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EF5" w:rsidRPr="00B51D28" w:rsidRDefault="00EB7EF5" w:rsidP="00EB7EF5">
      <w:pPr>
        <w:ind w:firstLine="0"/>
        <w:jc w:val="center"/>
        <w:rPr>
          <w:rFonts w:eastAsia="Calibri" w:cs="Times New Roman"/>
          <w:szCs w:val="28"/>
        </w:rPr>
      </w:pPr>
      <w:r w:rsidRPr="00B51D28">
        <w:rPr>
          <w:rFonts w:eastAsia="Calibri" w:cs="Times New Roman"/>
          <w:szCs w:val="28"/>
        </w:rPr>
        <w:t>Министерство науки и высшего образования Российской Федерации</w:t>
      </w:r>
    </w:p>
    <w:p w:rsidR="00EB7EF5" w:rsidRPr="00B51D28" w:rsidRDefault="00EB7EF5" w:rsidP="00EB7EF5">
      <w:pPr>
        <w:ind w:firstLine="0"/>
        <w:jc w:val="center"/>
        <w:rPr>
          <w:rFonts w:eastAsia="Calibri" w:cs="Times New Roman"/>
          <w:szCs w:val="28"/>
        </w:rPr>
      </w:pPr>
      <w:r w:rsidRPr="00B51D28">
        <w:rPr>
          <w:rFonts w:eastAsia="Calibri" w:cs="Times New Roman"/>
          <w:szCs w:val="28"/>
        </w:rPr>
        <w:t>ФГБОУ ВО «Кубанский государственный технологический университет»</w:t>
      </w:r>
    </w:p>
    <w:p w:rsidR="00EB7EF5" w:rsidRPr="00B51D28" w:rsidRDefault="00EB7EF5" w:rsidP="00EB7EF5">
      <w:pPr>
        <w:ind w:firstLine="0"/>
        <w:jc w:val="center"/>
        <w:rPr>
          <w:rFonts w:eastAsia="Calibri" w:cs="Times New Roman"/>
          <w:szCs w:val="28"/>
        </w:rPr>
      </w:pPr>
      <w:r w:rsidRPr="00B51D28">
        <w:rPr>
          <w:rFonts w:eastAsia="Calibri" w:cs="Times New Roman"/>
          <w:szCs w:val="28"/>
        </w:rPr>
        <w:t>Кафедра информационных систем и программирования</w:t>
      </w:r>
    </w:p>
    <w:p w:rsidR="00EB7EF5" w:rsidRPr="00B51D28" w:rsidRDefault="00EB7EF5" w:rsidP="00EB7EF5">
      <w:pPr>
        <w:ind w:firstLine="0"/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D33EFE" w:rsidRDefault="00EB7EF5" w:rsidP="00EB7EF5">
      <w:pPr>
        <w:rPr>
          <w:rFonts w:eastAsia="Calibri" w:cs="Times New Roman"/>
          <w:b/>
          <w:szCs w:val="28"/>
        </w:rPr>
      </w:pPr>
    </w:p>
    <w:p w:rsidR="00EB7EF5" w:rsidRPr="0067672C" w:rsidRDefault="00EB7EF5" w:rsidP="00EB7EF5">
      <w:pPr>
        <w:ind w:firstLine="0"/>
        <w:jc w:val="center"/>
        <w:rPr>
          <w:rFonts w:cs="Times New Roman"/>
          <w:b/>
          <w:color w:val="31708F"/>
          <w:szCs w:val="28"/>
        </w:rPr>
      </w:pPr>
      <w:r w:rsidRPr="00EB7EF5">
        <w:rPr>
          <w:rFonts w:cs="Times New Roman"/>
          <w:b/>
          <w:szCs w:val="28"/>
        </w:rPr>
        <w:t>СИСТЕМНЫЙ АНАЛИЗ ИНФОРМАЦИОННЫХ СИСТЕМ</w:t>
      </w:r>
    </w:p>
    <w:p w:rsidR="00EB7EF5" w:rsidRPr="00EB7EF5" w:rsidRDefault="00EB7EF5" w:rsidP="00EB7EF5">
      <w:pPr>
        <w:ind w:firstLine="0"/>
        <w:jc w:val="center"/>
        <w:rPr>
          <w:rFonts w:cs="Times New Roman"/>
          <w:szCs w:val="28"/>
        </w:rPr>
      </w:pPr>
      <w:r w:rsidRPr="00EB7EF5">
        <w:rPr>
          <w:rFonts w:cs="Times New Roman"/>
          <w:szCs w:val="28"/>
        </w:rPr>
        <w:t>Методы и модели в системном анализе. Методология системного анализа</w:t>
      </w:r>
    </w:p>
    <w:p w:rsidR="00EB7EF5" w:rsidRPr="00EB7EF5" w:rsidRDefault="00EB7EF5" w:rsidP="00EB7EF5">
      <w:pPr>
        <w:ind w:firstLine="0"/>
        <w:jc w:val="center"/>
        <w:rPr>
          <w:rFonts w:eastAsia="Calibri" w:cs="Times New Roman"/>
          <w:szCs w:val="28"/>
        </w:rPr>
      </w:pPr>
      <w:r w:rsidRPr="00B51D28">
        <w:rPr>
          <w:rFonts w:eastAsia="Calibri" w:cs="Times New Roman"/>
          <w:szCs w:val="28"/>
        </w:rPr>
        <w:t>Отчет по лабораторной работе №</w:t>
      </w:r>
      <w:r>
        <w:rPr>
          <w:rFonts w:eastAsia="Calibri" w:cs="Times New Roman"/>
          <w:szCs w:val="28"/>
        </w:rPr>
        <w:t>2</w:t>
      </w:r>
      <w:r w:rsidRPr="00EB7EF5">
        <w:rPr>
          <w:rFonts w:eastAsia="Calibri" w:cs="Times New Roman"/>
          <w:szCs w:val="28"/>
        </w:rPr>
        <w:t xml:space="preserve"> </w:t>
      </w:r>
    </w:p>
    <w:p w:rsidR="00EB7EF5" w:rsidRPr="00B51D28" w:rsidRDefault="00EB7EF5" w:rsidP="00EB7EF5">
      <w:pPr>
        <w:jc w:val="center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both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jc w:val="right"/>
        <w:rPr>
          <w:rFonts w:eastAsia="Calibri" w:cs="Times New Roman"/>
          <w:szCs w:val="28"/>
        </w:rPr>
      </w:pPr>
      <w:r w:rsidRPr="00B51D28">
        <w:rPr>
          <w:rFonts w:eastAsia="Calibri" w:cs="Times New Roman"/>
          <w:szCs w:val="28"/>
        </w:rPr>
        <w:t xml:space="preserve">Выполнил: </w:t>
      </w:r>
    </w:p>
    <w:p w:rsidR="00EB7EF5" w:rsidRPr="00B51D28" w:rsidRDefault="00EB7EF5" w:rsidP="00EB7EF5">
      <w:pPr>
        <w:jc w:val="right"/>
        <w:rPr>
          <w:rFonts w:eastAsia="Calibri" w:cs="Times New Roman"/>
          <w:szCs w:val="28"/>
        </w:rPr>
      </w:pPr>
      <w:r w:rsidRPr="00B51D28">
        <w:rPr>
          <w:rFonts w:eastAsia="Calibri" w:cs="Times New Roman"/>
          <w:szCs w:val="28"/>
        </w:rPr>
        <w:t xml:space="preserve">студент </w:t>
      </w:r>
      <w:r>
        <w:rPr>
          <w:rFonts w:eastAsia="Calibri" w:cs="Times New Roman"/>
          <w:szCs w:val="28"/>
        </w:rPr>
        <w:t>4</w:t>
      </w:r>
      <w:r w:rsidRPr="00B51D28">
        <w:rPr>
          <w:rFonts w:eastAsia="Calibri" w:cs="Times New Roman"/>
          <w:szCs w:val="28"/>
        </w:rPr>
        <w:t xml:space="preserve"> курса</w:t>
      </w:r>
    </w:p>
    <w:p w:rsidR="00EB7EF5" w:rsidRPr="00B51D28" w:rsidRDefault="00EB7EF5" w:rsidP="00EB7EF5">
      <w:pPr>
        <w:jc w:val="right"/>
        <w:rPr>
          <w:rFonts w:eastAsia="Calibri" w:cs="Times New Roman"/>
          <w:szCs w:val="28"/>
        </w:rPr>
      </w:pPr>
      <w:r w:rsidRPr="00B51D28">
        <w:rPr>
          <w:rFonts w:eastAsia="Calibri" w:cs="Times New Roman"/>
          <w:szCs w:val="28"/>
        </w:rPr>
        <w:t>группы 19-КБ-ПИ1</w:t>
      </w:r>
    </w:p>
    <w:p w:rsidR="00EB7EF5" w:rsidRPr="00B51D28" w:rsidRDefault="002276CF" w:rsidP="00EB7EF5">
      <w:pPr>
        <w:jc w:val="right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</w:rPr>
        <w:t>Корендюк</w:t>
      </w:r>
      <w:proofErr w:type="spellEnd"/>
      <w:r>
        <w:rPr>
          <w:rFonts w:eastAsia="Calibri" w:cs="Times New Roman"/>
          <w:szCs w:val="28"/>
        </w:rPr>
        <w:t xml:space="preserve"> А.Ю</w:t>
      </w:r>
    </w:p>
    <w:p w:rsidR="00EB7EF5" w:rsidRDefault="00EB7EF5" w:rsidP="00EB7EF5">
      <w:pPr>
        <w:jc w:val="center"/>
        <w:rPr>
          <w:rFonts w:eastAsia="Calibri" w:cs="Times New Roman"/>
          <w:szCs w:val="28"/>
        </w:rPr>
      </w:pPr>
    </w:p>
    <w:p w:rsidR="00EB7EF5" w:rsidRPr="00B51D28" w:rsidRDefault="00EB7EF5" w:rsidP="00EB7EF5">
      <w:pPr>
        <w:ind w:firstLine="0"/>
        <w:jc w:val="center"/>
        <w:rPr>
          <w:rFonts w:eastAsia="Calibri" w:cs="Times New Roman"/>
          <w:szCs w:val="28"/>
        </w:rPr>
      </w:pPr>
      <w:r w:rsidRPr="00B51D28">
        <w:rPr>
          <w:rFonts w:eastAsia="Calibri" w:cs="Times New Roman"/>
          <w:szCs w:val="28"/>
        </w:rPr>
        <w:t>Краснодар</w:t>
      </w:r>
    </w:p>
    <w:p w:rsidR="00EB7EF5" w:rsidRDefault="00EB7EF5" w:rsidP="00EB7EF5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2023</w:t>
      </w:r>
    </w:p>
    <w:p w:rsidR="002276CF" w:rsidRDefault="002276CF" w:rsidP="002276CF">
      <w:pPr>
        <w:pStyle w:val="a3"/>
        <w:ind w:left="1069" w:firstLine="0"/>
        <w:rPr>
          <w:b/>
        </w:rPr>
      </w:pPr>
    </w:p>
    <w:p w:rsidR="002276CF" w:rsidRDefault="002276CF" w:rsidP="002276CF">
      <w:pPr>
        <w:pStyle w:val="a3"/>
        <w:ind w:left="851" w:firstLine="0"/>
        <w:rPr>
          <w:rFonts w:cs="Times New Roman"/>
          <w:b/>
          <w:szCs w:val="28"/>
        </w:rPr>
      </w:pPr>
      <w:r w:rsidRPr="002276CF">
        <w:rPr>
          <w:rFonts w:cs="Times New Roman"/>
          <w:b/>
          <w:szCs w:val="28"/>
        </w:rPr>
        <w:lastRenderedPageBreak/>
        <w:t>Выполнение заданий лабораторной работы:</w:t>
      </w:r>
    </w:p>
    <w:p w:rsidR="002276CF" w:rsidRPr="002276CF" w:rsidRDefault="002276CF" w:rsidP="002276CF">
      <w:pPr>
        <w:pStyle w:val="a3"/>
        <w:ind w:left="851" w:firstLine="0"/>
        <w:rPr>
          <w:rFonts w:cs="Times New Roman"/>
          <w:b/>
          <w:szCs w:val="28"/>
        </w:rPr>
      </w:pPr>
    </w:p>
    <w:p w:rsidR="00EB7EF5" w:rsidRDefault="00EB7EF5" w:rsidP="002276CF">
      <w:pPr>
        <w:pStyle w:val="a3"/>
        <w:numPr>
          <w:ilvl w:val="0"/>
          <w:numId w:val="1"/>
        </w:numPr>
        <w:ind w:hanging="218"/>
        <w:jc w:val="both"/>
      </w:pPr>
      <w:r>
        <w:t>Модели и моделирование</w:t>
      </w:r>
    </w:p>
    <w:p w:rsidR="00EB7EF5" w:rsidRDefault="00EB7EF5" w:rsidP="00EB7EF5">
      <w:pPr>
        <w:jc w:val="both"/>
      </w:pPr>
      <w:r>
        <w:t xml:space="preserve">Модель – это материальный или воображаемый объект, который в процессе познания замещает реальный объект, сохраняя при этом его существенные свойства. </w:t>
      </w:r>
    </w:p>
    <w:p w:rsidR="00EB7EF5" w:rsidRDefault="00EB7EF5" w:rsidP="00EB7EF5">
      <w:pPr>
        <w:jc w:val="both"/>
      </w:pPr>
      <w:r>
        <w:t>Моделирование – это процесс исследования реального объекта с помощью модели. Исходный объект называется при этом прототипом или оригиналом.</w:t>
      </w:r>
    </w:p>
    <w:p w:rsidR="00EB7EF5" w:rsidRDefault="00EB7EF5" w:rsidP="00EB7EF5">
      <w:pPr>
        <w:jc w:val="both"/>
      </w:pPr>
    </w:p>
    <w:p w:rsidR="00DE523E" w:rsidRDefault="00EB7EF5" w:rsidP="002276CF">
      <w:pPr>
        <w:pStyle w:val="a3"/>
        <w:numPr>
          <w:ilvl w:val="0"/>
          <w:numId w:val="1"/>
        </w:numPr>
        <w:ind w:left="851" w:firstLine="0"/>
        <w:jc w:val="both"/>
      </w:pPr>
      <w:r>
        <w:t xml:space="preserve">Проблемы принятия решения. Формализация моделей принятия решений. </w:t>
      </w:r>
    </w:p>
    <w:p w:rsidR="00DE523E" w:rsidRDefault="00DE523E" w:rsidP="00DE523E">
      <w:pPr>
        <w:jc w:val="both"/>
      </w:pPr>
      <w:r w:rsidRPr="00DE523E">
        <w:t>Проблема принятия решения — возникает в тех случаях, когда проблема (задача) настолько усложняется, что для её формулирования (постановки) не может быть сразу применении, подходящий аппарат формализации, когда процесс постановки задачи требует участия специалистов различных областей знаний.</w:t>
      </w:r>
    </w:p>
    <w:p w:rsidR="00DE523E" w:rsidRDefault="00DE523E" w:rsidP="00DE523E">
      <w:pPr>
        <w:jc w:val="both"/>
      </w:pPr>
      <w:r>
        <w:t xml:space="preserve">Реализация процесса моделирования основана на формализованном представлении системы и решение задачи принятия решений. </w:t>
      </w:r>
    </w:p>
    <w:p w:rsidR="00DE523E" w:rsidRDefault="00DE523E" w:rsidP="00DE523E">
      <w:pPr>
        <w:jc w:val="both"/>
      </w:pPr>
      <w:r>
        <w:t xml:space="preserve">Применение таких методов способствует созданию адекватной модели системы. </w:t>
      </w:r>
    </w:p>
    <w:p w:rsidR="00DE523E" w:rsidRDefault="00DE523E" w:rsidP="00DE523E">
      <w:pPr>
        <w:jc w:val="both"/>
      </w:pPr>
      <w:r>
        <w:t xml:space="preserve">Наиболее распространенная формула принятия решений {Ф} * где {} – множество альтернатив; </w:t>
      </w:r>
    </w:p>
    <w:p w:rsidR="00DE523E" w:rsidRDefault="00DE523E" w:rsidP="00DE523E">
      <w:pPr>
        <w:jc w:val="both"/>
      </w:pPr>
      <w:r>
        <w:t xml:space="preserve">Ф – принцип выбора; </w:t>
      </w:r>
    </w:p>
    <w:p w:rsidR="00DE523E" w:rsidRDefault="00DE523E" w:rsidP="00DE523E">
      <w:pPr>
        <w:jc w:val="both"/>
      </w:pPr>
      <w:r>
        <w:t xml:space="preserve">* – выбранная альтернатива, одна или несколько в каком-то смысле равноценных. </w:t>
      </w:r>
    </w:p>
    <w:p w:rsidR="00DE523E" w:rsidRDefault="00DE523E" w:rsidP="00DE523E">
      <w:pPr>
        <w:jc w:val="both"/>
      </w:pPr>
      <w:r>
        <w:t xml:space="preserve">Если рассматривать принцип выбора, то, в свою очередь, он зависит от двух составляющих – это: </w:t>
      </w:r>
    </w:p>
    <w:p w:rsidR="00DE523E" w:rsidRDefault="00DE523E" w:rsidP="00DE523E">
      <w:pPr>
        <w:jc w:val="both"/>
      </w:pPr>
      <w:r>
        <w:t xml:space="preserve">- внешние воздействия окружающей среды; </w:t>
      </w:r>
    </w:p>
    <w:p w:rsidR="00DE523E" w:rsidRDefault="00DE523E" w:rsidP="00DE523E">
      <w:pPr>
        <w:jc w:val="both"/>
      </w:pPr>
      <w:r>
        <w:t xml:space="preserve">- информационные показатели системы. </w:t>
      </w:r>
    </w:p>
    <w:p w:rsidR="00DE523E" w:rsidRDefault="00DE523E" w:rsidP="00DE523E">
      <w:pPr>
        <w:jc w:val="both"/>
      </w:pPr>
      <w:r>
        <w:lastRenderedPageBreak/>
        <w:t xml:space="preserve">Внешние воздействия окружающей среды, способные оказывать влияние на систему на протяжении всего цикла жизни, необходимо учитывать при принятии решении. </w:t>
      </w:r>
    </w:p>
    <w:p w:rsidR="00DE523E" w:rsidRDefault="00DE523E" w:rsidP="00DE523E">
      <w:pPr>
        <w:jc w:val="both"/>
      </w:pPr>
      <w:r>
        <w:t>Воздействия окружающей среды способны, как ограничивать действия системы является одним из показателей, ограничивающих действие систем:</w:t>
      </w:r>
    </w:p>
    <w:p w:rsidR="00DE523E" w:rsidRDefault="00DE523E" w:rsidP="00DE523E">
      <w:pPr>
        <w:jc w:val="both"/>
      </w:pPr>
      <w:r>
        <w:t xml:space="preserve">- имеющих физические характеристики: </w:t>
      </w:r>
    </w:p>
    <w:p w:rsidR="00DE523E" w:rsidRDefault="00DE523E" w:rsidP="00DE523E">
      <w:pPr>
        <w:jc w:val="both"/>
      </w:pPr>
      <w:r>
        <w:t xml:space="preserve">- аэродинамический двигатель и пр.), </w:t>
      </w:r>
    </w:p>
    <w:p w:rsidR="00DE523E" w:rsidRDefault="00DE523E" w:rsidP="00DE523E">
      <w:pPr>
        <w:jc w:val="both"/>
      </w:pPr>
      <w:r>
        <w:t xml:space="preserve">- привнести новые возможные варианты развитий системы (например, в игровых задачах внешние условия могут быть описаны множеством возможных стратегий противодействующей стороны или множеством состояний природы). </w:t>
      </w:r>
    </w:p>
    <w:p w:rsidR="00DE523E" w:rsidRDefault="00DE523E" w:rsidP="00DE523E">
      <w:pPr>
        <w:jc w:val="both"/>
      </w:pPr>
      <w:r>
        <w:t>Внешние воздействия окружающей среды и информационные показатели системы могут иметь различную классификацию.</w:t>
      </w:r>
    </w:p>
    <w:p w:rsidR="00DE523E" w:rsidRDefault="00DE523E" w:rsidP="00DE523E">
      <w:pPr>
        <w:jc w:val="both"/>
      </w:pPr>
      <w:r>
        <w:t>Классификация информационных показателей может быть приведена в следующем виде:</w:t>
      </w:r>
    </w:p>
    <w:p w:rsidR="00DE523E" w:rsidRDefault="00DE523E" w:rsidP="00DE523E">
      <w:pPr>
        <w:pStyle w:val="a3"/>
        <w:numPr>
          <w:ilvl w:val="0"/>
          <w:numId w:val="2"/>
        </w:numPr>
        <w:ind w:left="0" w:firstLine="993"/>
        <w:jc w:val="both"/>
      </w:pPr>
      <w:r>
        <w:t>известны априорные вероятности состояния внешней среды</w:t>
      </w:r>
    </w:p>
    <w:p w:rsidR="00DE523E" w:rsidRDefault="00DE523E" w:rsidP="00DE523E">
      <w:pPr>
        <w:pStyle w:val="a3"/>
        <w:numPr>
          <w:ilvl w:val="0"/>
          <w:numId w:val="2"/>
        </w:numPr>
        <w:ind w:left="0" w:firstLine="993"/>
        <w:jc w:val="both"/>
      </w:pPr>
      <w:r>
        <w:t>известен вид распределения вероятностей состояний среды, но параметры распределения не известны, необходима их оценка;</w:t>
      </w:r>
    </w:p>
    <w:p w:rsidR="00DE523E" w:rsidRDefault="00DE523E" w:rsidP="00DE523E">
      <w:pPr>
        <w:pStyle w:val="a3"/>
        <w:numPr>
          <w:ilvl w:val="0"/>
          <w:numId w:val="2"/>
        </w:numPr>
        <w:ind w:left="0" w:firstLine="993"/>
        <w:jc w:val="both"/>
      </w:pPr>
      <w:r>
        <w:t>имеет место активное сопротивление внешней среды принимаемым решениям;</w:t>
      </w:r>
    </w:p>
    <w:p w:rsidR="00DE523E" w:rsidRDefault="00DE523E" w:rsidP="00DE523E">
      <w:pPr>
        <w:pStyle w:val="a3"/>
        <w:numPr>
          <w:ilvl w:val="0"/>
          <w:numId w:val="2"/>
        </w:numPr>
        <w:ind w:left="0" w:firstLine="993"/>
        <w:jc w:val="both"/>
      </w:pPr>
      <w:r>
        <w:t xml:space="preserve">состояние среды характеризуется нечетким множеством. </w:t>
      </w:r>
    </w:p>
    <w:p w:rsidR="00DE523E" w:rsidRDefault="00DE523E" w:rsidP="00DE523E">
      <w:pPr>
        <w:jc w:val="both"/>
      </w:pPr>
      <w:r>
        <w:t>Тем самым получаем четыре возможных варианта принятия решений.</w:t>
      </w:r>
    </w:p>
    <w:p w:rsidR="00DE523E" w:rsidRDefault="00DE523E" w:rsidP="00DE523E">
      <w:pPr>
        <w:jc w:val="both"/>
      </w:pPr>
      <w:r>
        <w:t>Вариант 1: Оптимальный выбор.</w:t>
      </w:r>
    </w:p>
    <w:p w:rsidR="00DE523E" w:rsidRDefault="00DE523E" w:rsidP="00DE523E">
      <w:pPr>
        <w:jc w:val="both"/>
      </w:pPr>
      <w:r>
        <w:t xml:space="preserve">Множество альтернатив {χ} и принцип выбора Ф определенны. Приложение Ф к {χ} не зависит от субъективных обстоятельств. </w:t>
      </w:r>
    </w:p>
    <w:p w:rsidR="00DE523E" w:rsidRDefault="00DE523E" w:rsidP="00DE523E">
      <w:pPr>
        <w:jc w:val="both"/>
      </w:pPr>
      <w:r>
        <w:t xml:space="preserve">Вариант 2: </w:t>
      </w:r>
    </w:p>
    <w:p w:rsidR="00DE523E" w:rsidRDefault="00DE523E" w:rsidP="00DE523E">
      <w:pPr>
        <w:jc w:val="both"/>
      </w:pPr>
      <w:r>
        <w:t xml:space="preserve">Выбор Множество альтернатив {χ} достоверно определено, принцип выбора Ф не может быть формализован. </w:t>
      </w:r>
    </w:p>
    <w:p w:rsidR="00DE523E" w:rsidRDefault="00DE523E" w:rsidP="00DE523E">
      <w:pPr>
        <w:jc w:val="both"/>
      </w:pPr>
      <w:r>
        <w:t>Результат выбора зависит от того, кто и на основе какой информации принимает решение.</w:t>
      </w:r>
    </w:p>
    <w:p w:rsidR="00DE523E" w:rsidRDefault="00DE523E" w:rsidP="00DE523E">
      <w:pPr>
        <w:jc w:val="both"/>
      </w:pPr>
      <w:r>
        <w:lastRenderedPageBreak/>
        <w:t xml:space="preserve">Вариант 3: </w:t>
      </w:r>
    </w:p>
    <w:p w:rsidR="00DE523E" w:rsidRDefault="00DE523E" w:rsidP="00DE523E">
      <w:pPr>
        <w:jc w:val="both"/>
      </w:pPr>
      <w:r>
        <w:t xml:space="preserve">Общая задача принятия решения. Множество альтернатив {χ} не имеет определенных границ, принцип выбора Ф не определен и даже не может быть зафиксирован. </w:t>
      </w:r>
    </w:p>
    <w:p w:rsidR="00DE523E" w:rsidRDefault="00DE523E" w:rsidP="00DE523E">
      <w:pPr>
        <w:jc w:val="both"/>
      </w:pPr>
      <w:r>
        <w:t xml:space="preserve">Разные субъекты могут принимать различные решения при одинаковом наборе альтернатив или даже рассматривать различные альтернативы. </w:t>
      </w:r>
    </w:p>
    <w:p w:rsidR="00DE523E" w:rsidRDefault="00DE523E" w:rsidP="00DE523E">
      <w:pPr>
        <w:jc w:val="both"/>
      </w:pPr>
      <w:r>
        <w:t xml:space="preserve">Действие системы и ее взаимодействие с внешней средой дают неограниченное количество альтернатив. </w:t>
      </w:r>
    </w:p>
    <w:p w:rsidR="00DE523E" w:rsidRDefault="00DE523E" w:rsidP="00DE523E">
      <w:pPr>
        <w:jc w:val="both"/>
      </w:pPr>
      <w:r>
        <w:t xml:space="preserve">Вариант 3 является наиболее распространенным при моделировании. Однако можно ограничить множество альтернатив с помощью естественных ограничений: </w:t>
      </w:r>
    </w:p>
    <w:p w:rsidR="00DE523E" w:rsidRDefault="00DE523E" w:rsidP="00096543">
      <w:pPr>
        <w:pStyle w:val="a3"/>
        <w:numPr>
          <w:ilvl w:val="0"/>
          <w:numId w:val="2"/>
        </w:numPr>
        <w:ind w:left="0" w:firstLine="851"/>
        <w:jc w:val="both"/>
      </w:pPr>
      <w:r>
        <w:t xml:space="preserve">фиксация множества альтернатив </w:t>
      </w:r>
      <w:proofErr w:type="gramStart"/>
      <w:r>
        <w:t>{ χ</w:t>
      </w:r>
      <w:proofErr w:type="gramEnd"/>
      <w:r>
        <w:t xml:space="preserve"> }→{ χ }→…→{ χ }; </w:t>
      </w:r>
    </w:p>
    <w:p w:rsidR="00DE523E" w:rsidRDefault="00DE523E" w:rsidP="00096543">
      <w:pPr>
        <w:pStyle w:val="a3"/>
        <w:numPr>
          <w:ilvl w:val="0"/>
          <w:numId w:val="2"/>
        </w:numPr>
        <w:ind w:left="0" w:firstLine="851"/>
        <w:jc w:val="both"/>
      </w:pPr>
      <w:r>
        <w:t xml:space="preserve">любая альтернатива из множества всех выдвинутых может быть оценена с точки зрения полезности ее включения в некоторое более узкое множество; </w:t>
      </w:r>
    </w:p>
    <w:p w:rsidR="00DE523E" w:rsidRDefault="00DE523E" w:rsidP="00096543">
      <w:pPr>
        <w:pStyle w:val="a3"/>
        <w:numPr>
          <w:ilvl w:val="0"/>
          <w:numId w:val="2"/>
        </w:numPr>
        <w:ind w:left="0" w:firstLine="851"/>
        <w:jc w:val="both"/>
      </w:pPr>
      <w:r>
        <w:t xml:space="preserve">множества не формализованных принципов выбора, используя которые можно приблизиться к желаемому результату. </w:t>
      </w:r>
    </w:p>
    <w:p w:rsidR="00DE523E" w:rsidRDefault="00DE523E" w:rsidP="00DE523E">
      <w:pPr>
        <w:jc w:val="both"/>
      </w:pPr>
      <w:r>
        <w:t xml:space="preserve">Решение должно приниматься на основе выбора одного из нескольких вариантов. </w:t>
      </w:r>
    </w:p>
    <w:p w:rsidR="00DE523E" w:rsidRDefault="00DE523E" w:rsidP="00DE523E">
      <w:pPr>
        <w:jc w:val="both"/>
      </w:pPr>
      <w:r>
        <w:t xml:space="preserve">Там, где принятие решения строится на анализе одного варианта, имеется субъективное управление. </w:t>
      </w:r>
    </w:p>
    <w:p w:rsidR="00DE523E" w:rsidRDefault="00DE523E" w:rsidP="00DE523E">
      <w:pPr>
        <w:jc w:val="both"/>
      </w:pPr>
      <w:r>
        <w:t>Разработка многовариантных реакций в ответ на конкретную ситуацию, привлечение коллективного разума для разработки вариантов решений обеспечит принятие оптимального решения для конкретного случая.</w:t>
      </w:r>
    </w:p>
    <w:p w:rsidR="00DE523E" w:rsidRDefault="00DE523E" w:rsidP="00DE523E">
      <w:pPr>
        <w:jc w:val="both"/>
      </w:pPr>
    </w:p>
    <w:p w:rsidR="00EB7EF5" w:rsidRDefault="00EB7EF5" w:rsidP="00096543">
      <w:pPr>
        <w:pStyle w:val="a3"/>
        <w:numPr>
          <w:ilvl w:val="0"/>
          <w:numId w:val="1"/>
        </w:numPr>
        <w:jc w:val="both"/>
      </w:pPr>
      <w:r>
        <w:t>Декомпозиция задачи принятия решения и оценка свойств альтернатив</w:t>
      </w:r>
    </w:p>
    <w:p w:rsidR="00096543" w:rsidRDefault="00096543" w:rsidP="00096543">
      <w:pPr>
        <w:jc w:val="both"/>
      </w:pP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В процессе выбора лучшего решения происходит непосредственный переход к сравнению свойств альтернатив.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lastRenderedPageBreak/>
        <w:t xml:space="preserve">Выделение свойств альтернатив наиболее приемлемо путем представления иерархии характеристик.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Каждое свойство 1-го уровня делится на набор свойств 2-го уровня и так далее до такого уровня, на котором свойства оказываются легко сравнимыми.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Такая декомпозиция позволяет: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- сравнить характеристики на основе естественных числовых характеристик свойств,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- или на основе искусственно введенных характеристик свойств, или по определенному свойству.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Сравнение характеристик по определенному свойству или попарно осуществляется: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- на основе бинарных отношений, когда бинарная операция по признаку </w:t>
      </w:r>
      <w:proofErr w:type="gramStart"/>
      <w:r w:rsidRPr="00096543">
        <w:rPr>
          <w:rFonts w:cs="Times New Roman"/>
          <w:szCs w:val="28"/>
        </w:rPr>
        <w:t>R(</w:t>
      </w:r>
      <w:proofErr w:type="gramEnd"/>
      <w:r w:rsidRPr="00096543">
        <w:rPr>
          <w:rFonts w:cs="Times New Roman"/>
          <w:szCs w:val="28"/>
        </w:rPr>
        <w:t xml:space="preserve">) означает, что согласно признаку R альтернатива предпочтительней альтернативе.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Числовые характеристики, используемые при сравнении характеристик структурных единиц модели системы, могут быть введены </w:t>
      </w:r>
      <w:r w:rsidRPr="00096543">
        <w:rPr>
          <w:rFonts w:cs="Times New Roman"/>
          <w:szCs w:val="28"/>
          <w:u w:val="single"/>
        </w:rPr>
        <w:t>как естественным, так и искусственным путем.</w:t>
      </w:r>
      <w:r w:rsidRPr="00096543">
        <w:rPr>
          <w:rFonts w:cs="Times New Roman"/>
          <w:szCs w:val="28"/>
        </w:rPr>
        <w:t xml:space="preserve">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При вводе искусственных характеристик следует учитывать их </w:t>
      </w:r>
      <w:r w:rsidRPr="00096543">
        <w:rPr>
          <w:rFonts w:cs="Times New Roman"/>
          <w:szCs w:val="28"/>
          <w:u w:val="single"/>
        </w:rPr>
        <w:t>объективность и актуальность</w:t>
      </w:r>
      <w:r w:rsidRPr="00096543">
        <w:rPr>
          <w:rFonts w:cs="Times New Roman"/>
          <w:szCs w:val="28"/>
        </w:rPr>
        <w:t xml:space="preserve"> для созданной модели.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Например, при сравнении образовательных </w:t>
      </w:r>
      <w:proofErr w:type="spellStart"/>
      <w:r w:rsidRPr="00096543">
        <w:rPr>
          <w:rFonts w:cs="Times New Roman"/>
          <w:szCs w:val="28"/>
        </w:rPr>
        <w:t>Интернетресурсов</w:t>
      </w:r>
      <w:proofErr w:type="spellEnd"/>
      <w:r w:rsidRPr="00096543">
        <w:rPr>
          <w:rFonts w:cs="Times New Roman"/>
          <w:szCs w:val="28"/>
        </w:rPr>
        <w:t xml:space="preserve"> выделено свойство «удобство пользования интерфейса», которое в свою очередь разбивается на свойства следующего уровня: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- цветовая гамма, шрифт текста,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- расположение управляющих кнопок и пр.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Каждое из этих свойств может быть оценено количественно.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При этом критериями называют свойства, для которых известны числовые характеристики.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Для сравнения, измерения, анализа необходимо однозначно определять характеристики и шкалы для их идентификации.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Процесс моделирования подразумевает формализацию задачи.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lastRenderedPageBreak/>
        <w:t>Специалист должен в свою очередь: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- четко описать все характеристики системы,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- формализовать задачу в зависимости от количества специалистов, участвующих в принятии решения, в зависимости от количества критериев, используемых для оценки исходов, в зависимости от внешней среды и конечных целей.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Влияние внешней среды может выражаться в следующем: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в условиях определенности (неопределенные факторы отсутствуют);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в условиях риска;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в условиях неопределенности (имеются случайные факторы с неизвестными законами распределения);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- в условиях противодействия (параметр характеризует активные действия противника).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В зависимости от количества равноправных специалистов принимающих решение, различают: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задачи индивидуального принятия решения или выбора;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задачи группового принятия решения или выбора.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В зависимости от количества критериев, используемых для оценки исходов, различают: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однокритериальные задачи;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многокритериальные задачи.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В зависимости от конечных целей, различают задачи: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выбора единственного варианта;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выбора подмножества вариантов;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упорядочения вариантов;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классификации вариантов. </w:t>
      </w:r>
    </w:p>
    <w:p w:rsidR="00096543" w:rsidRDefault="00096543" w:rsidP="00096543">
      <w:pPr>
        <w:jc w:val="both"/>
      </w:pPr>
    </w:p>
    <w:p w:rsidR="00096543" w:rsidRDefault="00096543">
      <w:pPr>
        <w:spacing w:after="160" w:line="259" w:lineRule="auto"/>
        <w:ind w:firstLine="0"/>
      </w:pPr>
      <w:r>
        <w:br w:type="page"/>
      </w:r>
    </w:p>
    <w:p w:rsidR="00EB7EF5" w:rsidRDefault="00EB7EF5" w:rsidP="00096543">
      <w:pPr>
        <w:pStyle w:val="a3"/>
        <w:numPr>
          <w:ilvl w:val="0"/>
          <w:numId w:val="1"/>
        </w:numPr>
        <w:jc w:val="both"/>
      </w:pPr>
      <w:r>
        <w:lastRenderedPageBreak/>
        <w:t>Системный подход – основа методологии системного анализа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Системный подход – основа методологии системного анализа.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Методология системного анализа включает в себя: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системный подход к решению поставленных задач;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общее представление о свойствах системы;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набор средств исследования системы;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терминологию.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Особенности: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1. Целостность системы.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Система рассматривается как неделимое целое. При этом рассматриваются функциональные связи ее с внешней средой, другими системами.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2. Связность системы.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Рассмотрение функциональных связей частей системы с другими частями. Количество частей зависит от уровня декомпозиции. </w:t>
      </w:r>
    </w:p>
    <w:p w:rsid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3. Изменение системы в процессе ее развития.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Фиксация и анализ результатов работы системы на определенных этапах развития. Так же учитывается внешнее влияние и изменение внешних факторов в зависимости от состояния системы. </w:t>
      </w:r>
    </w:p>
    <w:p w:rsid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4. Превосходство общей (глобальной) цели.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Достижение общей цели для системы может подразумевать не конкретные параметры или выходные данные, которые можно подсчитать или измерить (например: повысить эффективность работы филиала).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Специалист, в свою очередь, используя системный подход, предлагает варианты, максимально удовлетворяющие ожиданиям заказчика, как правило, выраженные в числовых значениях (например: эффективность работы сотрудников повысилось на 20%, а материальные затраты уменьшились на 10%) </w:t>
      </w:r>
    </w:p>
    <w:p w:rsid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5. Приоритетность структуры.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lastRenderedPageBreak/>
        <w:t xml:space="preserve">При анализе структуры и разработке альтернатив, учитывается приоритетность структуры системы и ее функциональности. Зачастую функциональность системы ставится выше, чем ее структура, но окончательный выбор в пользу того или иного фактора делается на основе цели и задач системного анализа. </w:t>
      </w:r>
    </w:p>
    <w:p w:rsid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6. Децентрализация и централизация.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При децентрализации часть процессов системы переводится на более низкий уровень (например: создание таких условий в системе, чтобы участники обладали равными правами пользователя, а информация хранилась распределено на компьютере пользователя, тогда как итог – отсутствие необходимости в сервере). При централизации процессы переводятся на более высокий уровень. </w:t>
      </w:r>
    </w:p>
    <w:p w:rsid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7. Модульность структуры системы.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Рассмотрение системы, как совокупность модулей и функциональных связей между ними. Этот принцип противоположен принципу целостности системы, но их применение не исключает друг друга. </w:t>
      </w:r>
    </w:p>
    <w:p w:rsid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8. Структурность системы.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Создание иерархии системы в процессе моделирования позволяет рассмотреть структуру системы более подробно и выявить зависимости между структурными единицами.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9. Направление свертки: информация и управляющие воздействия свертываются, укрупняются при движении по иерархии снизу вверх.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10. Минимизация неопределенности переходов системы. Учет неопределенности переходов и состояний системы возможно осуществить путем уменьшения неопределенности структурных единиц, прогнозированием возможных ситуаций и расширением методов изучения системы. </w:t>
      </w:r>
    </w:p>
    <w:p w:rsid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11. Достоверность информации.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Специалист, исследующий систему, должен получать достоверную информацию о состоянии системы и все ее характеристиках. Соответственно </w:t>
      </w:r>
      <w:r w:rsidRPr="00096543">
        <w:rPr>
          <w:rFonts w:cs="Times New Roman"/>
          <w:szCs w:val="28"/>
        </w:rPr>
        <w:lastRenderedPageBreak/>
        <w:t xml:space="preserve">он должен обладать соответствующими полномочиями. Получая только часть информации, специалист не способен составить полную модель системы и спрогнозировать возможные альтернативы </w:t>
      </w:r>
    </w:p>
    <w:p w:rsid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12. </w:t>
      </w:r>
      <w:proofErr w:type="spellStart"/>
      <w:r w:rsidRPr="00096543">
        <w:rPr>
          <w:rFonts w:cs="Times New Roman"/>
          <w:szCs w:val="28"/>
        </w:rPr>
        <w:t>Исполняемость</w:t>
      </w:r>
      <w:proofErr w:type="spellEnd"/>
      <w:r w:rsidRPr="00096543">
        <w:rPr>
          <w:rFonts w:cs="Times New Roman"/>
          <w:szCs w:val="28"/>
        </w:rPr>
        <w:t xml:space="preserve"> команд.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Система должна поддаваться воздействию на нее специалистом, в свою очередь специалист должен получать от системы ответный сигнал. Некоторыми особенностями можно пренебречь, а некоторые </w:t>
      </w:r>
      <w:proofErr w:type="spellStart"/>
      <w:r w:rsidRPr="00096543">
        <w:rPr>
          <w:rFonts w:cs="Times New Roman"/>
          <w:szCs w:val="28"/>
        </w:rPr>
        <w:t>взаимоисключить</w:t>
      </w:r>
      <w:proofErr w:type="spellEnd"/>
      <w:r w:rsidRPr="00096543">
        <w:rPr>
          <w:rFonts w:cs="Times New Roman"/>
          <w:szCs w:val="28"/>
        </w:rPr>
        <w:t xml:space="preserve"> – это действие зависит от характеристик системы. </w:t>
      </w:r>
    </w:p>
    <w:p w:rsidR="00096543" w:rsidRDefault="00096543" w:rsidP="00096543">
      <w:pPr>
        <w:jc w:val="both"/>
      </w:pPr>
    </w:p>
    <w:p w:rsidR="00EB7EF5" w:rsidRPr="00096543" w:rsidRDefault="00EB7EF5" w:rsidP="00096543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t>Методы</w:t>
      </w:r>
      <w:r w:rsidRPr="00096543">
        <w:rPr>
          <w:lang w:val="en-US"/>
        </w:rPr>
        <w:t xml:space="preserve"> </w:t>
      </w:r>
      <w:r>
        <w:t>системного</w:t>
      </w:r>
      <w:r w:rsidRPr="00096543">
        <w:rPr>
          <w:lang w:val="en-US"/>
        </w:rPr>
        <w:t xml:space="preserve"> </w:t>
      </w:r>
      <w:r>
        <w:t>анализа</w:t>
      </w:r>
      <w:r w:rsidRPr="00096543">
        <w:rPr>
          <w:lang w:val="en-US"/>
        </w:rPr>
        <w:t>.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Существующий набор методов системного анализа достаточно широк, и каждый из методов имеет свои достоинства и недостатки.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>Можно привести следующие системные методы и процедуры: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абстрагирование и конкретизация;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анализ и синтез, индукция и дедукция;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формализация и конкретизация;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композиция и декомпозиция;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линеаризация и выделение нелинейных составляющих;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структурирование и ре структурирование;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макетирование;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</w:t>
      </w:r>
      <w:proofErr w:type="spellStart"/>
      <w:r w:rsidRPr="00096543">
        <w:rPr>
          <w:rFonts w:cs="Times New Roman"/>
          <w:szCs w:val="28"/>
        </w:rPr>
        <w:t>реинжинеринг</w:t>
      </w:r>
      <w:proofErr w:type="spellEnd"/>
      <w:r w:rsidRPr="00096543">
        <w:rPr>
          <w:rFonts w:cs="Times New Roman"/>
          <w:szCs w:val="28"/>
        </w:rPr>
        <w:t xml:space="preserve">, </w:t>
      </w: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алгоритмизация;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моделирование и эксперимент;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программное управление и регулирование;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распознавание и идентификация;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кластеризация и классификация;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экспертное оценивание и тестирование;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sym w:font="Symbol" w:char="F02D"/>
      </w:r>
      <w:r w:rsidRPr="00096543">
        <w:rPr>
          <w:rFonts w:cs="Times New Roman"/>
          <w:szCs w:val="28"/>
        </w:rPr>
        <w:t xml:space="preserve"> верификация и др. </w:t>
      </w:r>
    </w:p>
    <w:p w:rsidR="00096543" w:rsidRPr="00096543" w:rsidRDefault="00096543" w:rsidP="00096543">
      <w:pPr>
        <w:autoSpaceDE w:val="0"/>
        <w:autoSpaceDN w:val="0"/>
        <w:adjustRightInd w:val="0"/>
        <w:ind w:right="-2" w:firstLine="709"/>
        <w:jc w:val="both"/>
        <w:rPr>
          <w:rFonts w:cs="Times New Roman"/>
          <w:szCs w:val="28"/>
        </w:rPr>
      </w:pPr>
      <w:r w:rsidRPr="00096543">
        <w:rPr>
          <w:rFonts w:cs="Times New Roman"/>
          <w:szCs w:val="28"/>
        </w:rPr>
        <w:t xml:space="preserve">Однако нет, единого метода, который позволил бы проводить системную оценку системы, процесса, организации. </w:t>
      </w:r>
    </w:p>
    <w:p w:rsidR="00096543" w:rsidRPr="00096543" w:rsidRDefault="00096543" w:rsidP="00096543">
      <w:pPr>
        <w:jc w:val="both"/>
      </w:pPr>
    </w:p>
    <w:p w:rsidR="00EB7EF5" w:rsidRDefault="00EB7EF5" w:rsidP="00EB7EF5">
      <w:pPr>
        <w:ind w:firstLine="709"/>
        <w:jc w:val="both"/>
        <w:rPr>
          <w:lang w:val="en-US"/>
        </w:rPr>
      </w:pPr>
      <w:r>
        <w:rPr>
          <w:lang w:val="en-US"/>
        </w:rPr>
        <w:t xml:space="preserve">6. </w:t>
      </w:r>
      <w:r>
        <w:t>Система</w:t>
      </w:r>
      <w:r>
        <w:rPr>
          <w:lang w:val="en-US"/>
        </w:rPr>
        <w:t xml:space="preserve"> </w:t>
      </w:r>
      <w:r>
        <w:t>класса</w:t>
      </w:r>
      <w:r>
        <w:rPr>
          <w:lang w:val="en-US"/>
        </w:rPr>
        <w:t xml:space="preserve"> MRP (Material Requirements Planning)</w:t>
      </w:r>
    </w:p>
    <w:p w:rsidR="00096543" w:rsidRPr="00023A1B" w:rsidRDefault="00023A1B" w:rsidP="00023A1B">
      <w:r w:rsidRPr="00023A1B">
        <w:t>Система класса MRP (</w:t>
      </w:r>
      <w:proofErr w:type="spellStart"/>
      <w:r w:rsidRPr="00023A1B">
        <w:t>Material</w:t>
      </w:r>
      <w:proofErr w:type="spellEnd"/>
      <w:r w:rsidRPr="00023A1B">
        <w:t> </w:t>
      </w:r>
      <w:proofErr w:type="spellStart"/>
      <w:r w:rsidRPr="00023A1B">
        <w:t>Requirements</w:t>
      </w:r>
      <w:proofErr w:type="spellEnd"/>
      <w:r w:rsidRPr="00023A1B">
        <w:t> </w:t>
      </w:r>
      <w:proofErr w:type="spellStart"/>
      <w:r w:rsidRPr="00023A1B">
        <w:t>Planning</w:t>
      </w:r>
      <w:proofErr w:type="spellEnd"/>
      <w:r w:rsidRPr="00023A1B">
        <w:t xml:space="preserve">) – система </w:t>
      </w:r>
      <w:r>
        <w:t xml:space="preserve">работающая по алгоритму, </w:t>
      </w:r>
      <w:r w:rsidRPr="00023A1B">
        <w:t>регламентированному MRP методологией, позволяющую оптимально регулировать поставки комплектующих в производственный процесс, контролируя запасы на складе и саму технологию производства.</w:t>
      </w:r>
    </w:p>
    <w:p w:rsidR="00096543" w:rsidRPr="00023A1B" w:rsidRDefault="00096543" w:rsidP="00EB7EF5">
      <w:pPr>
        <w:ind w:firstLine="709"/>
        <w:jc w:val="both"/>
      </w:pPr>
    </w:p>
    <w:p w:rsidR="00EB7EF5" w:rsidRPr="00023A1B" w:rsidRDefault="00EB7EF5" w:rsidP="00023A1B">
      <w:pPr>
        <w:pStyle w:val="a3"/>
        <w:numPr>
          <w:ilvl w:val="0"/>
          <w:numId w:val="6"/>
        </w:numPr>
        <w:ind w:left="0" w:firstLine="851"/>
        <w:jc w:val="both"/>
        <w:rPr>
          <w:lang w:val="en-US"/>
        </w:rPr>
      </w:pPr>
      <w:r>
        <w:t>Системы</w:t>
      </w:r>
      <w:r w:rsidRPr="00023A1B">
        <w:rPr>
          <w:lang w:val="en-US"/>
        </w:rPr>
        <w:t xml:space="preserve"> PLM (Product Lifecycle Management)</w:t>
      </w:r>
    </w:p>
    <w:p w:rsidR="00023A1B" w:rsidRDefault="00023A1B" w:rsidP="00023A1B">
      <w:pPr>
        <w:jc w:val="both"/>
      </w:pPr>
      <w:r>
        <w:t xml:space="preserve">PLM-система (англ.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>) — это прикладное программное обеспечение для управления жизненным циклом продукции.</w:t>
      </w:r>
    </w:p>
    <w:p w:rsidR="00023A1B" w:rsidRPr="00023A1B" w:rsidRDefault="00023A1B" w:rsidP="00023A1B">
      <w:pPr>
        <w:jc w:val="both"/>
      </w:pPr>
      <w:r>
        <w:t>Технологии PLM объединяют методики и средства информационной поддержки изделий на протяжении всех этапов их жизненного цикла.</w:t>
      </w:r>
    </w:p>
    <w:p w:rsidR="00023A1B" w:rsidRPr="00023A1B" w:rsidRDefault="00023A1B" w:rsidP="00023A1B">
      <w:pPr>
        <w:jc w:val="both"/>
      </w:pPr>
    </w:p>
    <w:p w:rsidR="00EB7EF5" w:rsidRDefault="00EB7EF5" w:rsidP="00EB7EF5">
      <w:pPr>
        <w:ind w:firstLine="709"/>
        <w:jc w:val="both"/>
      </w:pPr>
      <w:r>
        <w:t>8. Принцип работы MRP-модуля</w:t>
      </w:r>
    </w:p>
    <w:p w:rsidR="00023A1B" w:rsidRPr="00023A1B" w:rsidRDefault="00023A1B" w:rsidP="00023A1B">
      <w:pPr>
        <w:rPr>
          <w:lang w:eastAsia="ru-RU"/>
        </w:rPr>
      </w:pPr>
      <w:r w:rsidRPr="00023A1B">
        <w:rPr>
          <w:lang w:eastAsia="ru-RU"/>
        </w:rPr>
        <w:t>Цели MRP:</w:t>
      </w:r>
    </w:p>
    <w:p w:rsidR="00023A1B" w:rsidRPr="00023A1B" w:rsidRDefault="00023A1B" w:rsidP="00023A1B">
      <w:pPr>
        <w:pStyle w:val="a3"/>
        <w:numPr>
          <w:ilvl w:val="0"/>
          <w:numId w:val="5"/>
        </w:numPr>
        <w:ind w:left="0" w:firstLine="851"/>
      </w:pPr>
      <w:r w:rsidRPr="00023A1B">
        <w:t xml:space="preserve">удовлетворение потребности в материалах, компонентах и </w:t>
      </w:r>
      <w:proofErr w:type="gramStart"/>
      <w:r w:rsidRPr="00023A1B">
        <w:t>продукции для планирования производства</w:t>
      </w:r>
      <w:proofErr w:type="gramEnd"/>
      <w:r w:rsidRPr="00023A1B">
        <w:t xml:space="preserve"> и доставки потребителям;</w:t>
      </w:r>
    </w:p>
    <w:p w:rsidR="00023A1B" w:rsidRPr="00023A1B" w:rsidRDefault="00023A1B" w:rsidP="00023A1B">
      <w:pPr>
        <w:pStyle w:val="a3"/>
        <w:numPr>
          <w:ilvl w:val="0"/>
          <w:numId w:val="5"/>
        </w:numPr>
        <w:ind w:left="0" w:firstLine="851"/>
      </w:pPr>
      <w:r w:rsidRPr="00023A1B">
        <w:t>поддержка низких уровней запасов;</w:t>
      </w:r>
    </w:p>
    <w:p w:rsidR="00023A1B" w:rsidRPr="00023A1B" w:rsidRDefault="00023A1B" w:rsidP="00023A1B">
      <w:pPr>
        <w:pStyle w:val="a3"/>
        <w:numPr>
          <w:ilvl w:val="0"/>
          <w:numId w:val="5"/>
        </w:numPr>
        <w:ind w:left="0" w:firstLine="851"/>
      </w:pPr>
      <w:r w:rsidRPr="00023A1B">
        <w:t>планирование производственных операций, расписаний доставки, закупочных операций.</w:t>
      </w:r>
    </w:p>
    <w:p w:rsidR="00023A1B" w:rsidRPr="00023A1B" w:rsidRDefault="00023A1B" w:rsidP="00023A1B">
      <w:pPr>
        <w:rPr>
          <w:lang w:eastAsia="ru-RU"/>
        </w:rPr>
      </w:pPr>
      <w:r w:rsidRPr="00023A1B">
        <w:rPr>
          <w:lang w:eastAsia="ru-RU"/>
        </w:rPr>
        <w:t>Система MRP позволяет определить, сколько и в какие сроки необходимо произвести конечной продукции. Затем система определяет время и необходимые количества материальных ресурсов для удовлетворения потребностей производственного расписания.</w:t>
      </w:r>
    </w:p>
    <w:p w:rsidR="00023A1B" w:rsidRDefault="00023A1B" w:rsidP="00EB7EF5">
      <w:pPr>
        <w:ind w:firstLine="709"/>
        <w:jc w:val="both"/>
      </w:pPr>
    </w:p>
    <w:p w:rsidR="00EB7EF5" w:rsidRDefault="00EB7EF5" w:rsidP="00023A1B">
      <w:pPr>
        <w:pStyle w:val="a3"/>
        <w:numPr>
          <w:ilvl w:val="0"/>
          <w:numId w:val="6"/>
        </w:numPr>
        <w:jc w:val="both"/>
      </w:pPr>
      <w:r>
        <w:t>Модели ERP, MRP, PLM систем</w:t>
      </w:r>
    </w:p>
    <w:p w:rsidR="00023A1B" w:rsidRDefault="00023A1B" w:rsidP="00023A1B">
      <w:pPr>
        <w:jc w:val="both"/>
      </w:pPr>
    </w:p>
    <w:p w:rsidR="00023A1B" w:rsidRDefault="00023A1B" w:rsidP="00023A1B">
      <w:pPr>
        <w:ind w:firstLine="0"/>
        <w:jc w:val="center"/>
      </w:pPr>
    </w:p>
    <w:p w:rsidR="00131B9A" w:rsidRDefault="00023A1B" w:rsidP="00131B9A">
      <w:pPr>
        <w:spacing w:after="160" w:line="259" w:lineRule="auto"/>
        <w:ind w:firstLine="0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19763" cy="4244340"/>
            <wp:effectExtent l="0" t="0" r="0" b="3810"/>
            <wp:docPr id="3" name="Рисунок 3" descr="https://vekneboley.ru/wp-content/uploads/2022/11/yzyyhtplguzmgycfsiljghmx-vmkzofqmeolmib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ekneboley.ru/wp-content/uploads/2022/11/yzyyhtplguzmgycfsiljghmx-vmkzofqmeolmiby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855" cy="426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9A" w:rsidRDefault="00131B9A" w:rsidP="00131B9A">
      <w:pPr>
        <w:spacing w:after="160" w:line="259" w:lineRule="auto"/>
        <w:ind w:firstLine="0"/>
        <w:jc w:val="center"/>
        <w:rPr>
          <w:b/>
        </w:rPr>
      </w:pPr>
    </w:p>
    <w:p w:rsidR="00EB7EF5" w:rsidRDefault="00023A1B" w:rsidP="00131B9A">
      <w:pPr>
        <w:spacing w:after="160" w:line="259" w:lineRule="auto"/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638800" cy="3360420"/>
            <wp:effectExtent l="0" t="0" r="0" b="0"/>
            <wp:docPr id="1" name="Рисунок 1" descr="https://mashportal.ru/sites/default/files/2004-11/pr02-1_mr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shportal.ru/sites/default/files/2004-11/pr02-1_mrp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1B" w:rsidRDefault="00023A1B">
      <w:pPr>
        <w:spacing w:after="160" w:line="259" w:lineRule="auto"/>
        <w:ind w:firstLine="0"/>
        <w:rPr>
          <w:b/>
        </w:rPr>
      </w:pPr>
    </w:p>
    <w:p w:rsidR="00023A1B" w:rsidRDefault="00131B9A">
      <w:pPr>
        <w:spacing w:after="160" w:line="259" w:lineRule="auto"/>
        <w:ind w:firstLine="0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4" name="Рисунок 4" descr="https://prezentacii.org/upload/cloud/18/06/54367/images/screen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rezentacii.org/upload/cloud/18/06/54367/images/screen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F5" w:rsidRDefault="00EB7EF5" w:rsidP="00EB7EF5">
      <w:pPr>
        <w:ind w:firstLine="709"/>
        <w:jc w:val="both"/>
        <w:rPr>
          <w:b/>
        </w:rPr>
      </w:pPr>
      <w:r>
        <w:rPr>
          <w:b/>
        </w:rPr>
        <w:t xml:space="preserve">Задания: </w:t>
      </w:r>
    </w:p>
    <w:p w:rsidR="00EB7EF5" w:rsidRDefault="00EB7EF5" w:rsidP="00131B9A">
      <w:pPr>
        <w:pStyle w:val="a3"/>
        <w:numPr>
          <w:ilvl w:val="0"/>
          <w:numId w:val="7"/>
        </w:numPr>
        <w:jc w:val="both"/>
      </w:pPr>
      <w:r>
        <w:t xml:space="preserve">Составьте таблицу по характеристикам систем поддержки производственно-коммерческого цикла. </w:t>
      </w:r>
    </w:p>
    <w:p w:rsidR="00131B9A" w:rsidRDefault="00131B9A" w:rsidP="00131B9A">
      <w:pPr>
        <w:jc w:val="both"/>
      </w:pPr>
      <w:r w:rsidRPr="00131B9A">
        <w:t xml:space="preserve">Производственно-коммерческий цикл – это одна из наиболее важных отчетных составляющих по периоду работы компании, включающая в себя данные по объему и скорости производства, а также взаимозависящих финансовых показателей. Так как расход ресурсов во время деятельности предприятия происходит неравномерно, то расчет ведется по средним значениям за период. К тому же период производственного цикла не будет совпадать с временным интервалом полного денежного оборота. </w:t>
      </w:r>
    </w:p>
    <w:p w:rsidR="00131B9A" w:rsidRDefault="00131B9A" w:rsidP="00131B9A">
      <w:pPr>
        <w:ind w:firstLine="0"/>
        <w:jc w:val="both"/>
      </w:pPr>
      <w:bookmarkStart w:id="0" w:name="_GoBack"/>
      <w:r w:rsidRPr="00131B9A">
        <w:rPr>
          <w:noProof/>
          <w:lang w:eastAsia="ru-RU"/>
        </w:rPr>
        <w:lastRenderedPageBreak/>
        <w:drawing>
          <wp:inline distT="0" distB="0" distL="0" distR="0" wp14:anchorId="693F94D5" wp14:editId="512C35E1">
            <wp:extent cx="5940425" cy="25984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1B9A" w:rsidRDefault="004C5C15" w:rsidP="00131B9A">
      <w:pPr>
        <w:jc w:val="both"/>
      </w:pPr>
      <w:r w:rsidRPr="004C5C15">
        <w:drawing>
          <wp:inline distT="0" distB="0" distL="0" distR="0" wp14:anchorId="7D5F64A9" wp14:editId="21EFFD2D">
            <wp:extent cx="4570069" cy="261747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750" cy="26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15" w:rsidRDefault="004C5C15" w:rsidP="00131B9A">
      <w:pPr>
        <w:jc w:val="both"/>
      </w:pPr>
    </w:p>
    <w:p w:rsidR="00EB7EF5" w:rsidRDefault="00EB7EF5" w:rsidP="001B4DAE">
      <w:pPr>
        <w:pStyle w:val="a3"/>
        <w:numPr>
          <w:ilvl w:val="0"/>
          <w:numId w:val="7"/>
        </w:numPr>
        <w:jc w:val="both"/>
      </w:pPr>
      <w:r>
        <w:t xml:space="preserve">Предложите классификацию моделей системного анализа. </w:t>
      </w:r>
    </w:p>
    <w:p w:rsidR="001B4DAE" w:rsidRDefault="001B4DAE" w:rsidP="001B4DAE">
      <w:pPr>
        <w:jc w:val="both"/>
      </w:pPr>
      <w:r>
        <w:t>В зависимости от объекта моделирования различают:</w:t>
      </w:r>
    </w:p>
    <w:p w:rsidR="001B4DAE" w:rsidRDefault="001B4DAE" w:rsidP="001B4DAE">
      <w:pPr>
        <w:jc w:val="both"/>
      </w:pPr>
      <w:r>
        <w:t>- абстрактные (математические, графические, вербальные)</w:t>
      </w:r>
    </w:p>
    <w:p w:rsidR="001B4DAE" w:rsidRDefault="001B4DAE" w:rsidP="001B4DAE">
      <w:pPr>
        <w:jc w:val="both"/>
      </w:pPr>
      <w:r>
        <w:t>- натурные (физические)</w:t>
      </w:r>
    </w:p>
    <w:p w:rsidR="001B4DAE" w:rsidRDefault="001B4DAE" w:rsidP="001B4DAE">
      <w:pPr>
        <w:jc w:val="both"/>
      </w:pPr>
      <w:r>
        <w:t>Математические модели как способы формализации целей и задач устанавливают соотношения между параметрами модели в виде линейных, нелинейных, интегральных, дифференциальных и других уравнений.</w:t>
      </w:r>
    </w:p>
    <w:p w:rsidR="001B4DAE" w:rsidRDefault="001B4DAE" w:rsidP="001B4DAE">
      <w:pPr>
        <w:jc w:val="both"/>
      </w:pPr>
      <w:r>
        <w:t>Графические модели показывают наглядно соотношение между элементами системы или изменение значений параметров по некоторому алгоритму.</w:t>
      </w:r>
    </w:p>
    <w:p w:rsidR="001B4DAE" w:rsidRDefault="001B4DAE" w:rsidP="001B4DAE">
      <w:pPr>
        <w:jc w:val="both"/>
      </w:pPr>
      <w:r>
        <w:t>Вербальные (словесные) модели:</w:t>
      </w:r>
    </w:p>
    <w:p w:rsidR="001B4DAE" w:rsidRDefault="001B4DAE" w:rsidP="001B4DAE">
      <w:pPr>
        <w:jc w:val="both"/>
      </w:pPr>
      <w:r>
        <w:lastRenderedPageBreak/>
        <w:t>В зависимости от характера отображаемых свойств различают: структурные и функциональные. По способу получения функциональные модели бывают теоретические и формальные. Теоретические модели строятся на основе изучения физических закономерностей. Формальные – на основе анализа свойств моделируемого объекта, т.е. в виде черного ящика.</w:t>
      </w:r>
    </w:p>
    <w:p w:rsidR="001B4DAE" w:rsidRDefault="001B4DAE" w:rsidP="001B4DAE">
      <w:pPr>
        <w:jc w:val="both"/>
      </w:pPr>
      <w:r>
        <w:t>В зависимости от закономерностей между параметрами различают: линейные и нелинейные модели.</w:t>
      </w:r>
    </w:p>
    <w:p w:rsidR="001B4DAE" w:rsidRDefault="001B4DAE" w:rsidP="001B4DAE">
      <w:pPr>
        <w:jc w:val="both"/>
      </w:pPr>
      <w:r>
        <w:t>По способу описания: детерминированные и стохастические.</w:t>
      </w:r>
    </w:p>
    <w:p w:rsidR="001B4DAE" w:rsidRDefault="001B4DAE" w:rsidP="001B4DAE">
      <w:pPr>
        <w:jc w:val="both"/>
      </w:pPr>
    </w:p>
    <w:p w:rsidR="001B4DAE" w:rsidRDefault="001B4DAE" w:rsidP="001B4DAE">
      <w:pPr>
        <w:jc w:val="both"/>
      </w:pPr>
      <w:r>
        <w:t>В зависимости от метода изменения параметров различают модели непрерывные и дискретные.</w:t>
      </w:r>
    </w:p>
    <w:p w:rsidR="001B4DAE" w:rsidRDefault="001B4DAE" w:rsidP="001B4DAE">
      <w:pPr>
        <w:jc w:val="both"/>
      </w:pPr>
      <w:r>
        <w:t>В зависимости от учета инерционности физических процессов в системе различают динамические и стохастические.</w:t>
      </w:r>
    </w:p>
    <w:p w:rsidR="001B4DAE" w:rsidRDefault="001B4DAE" w:rsidP="001B4DAE">
      <w:pPr>
        <w:jc w:val="both"/>
      </w:pPr>
      <w:r>
        <w:t>Вид математической модели зависит как от природы исследуемого объекта, так и от поставленных целей и задач моделирования с учетом требований и точности решений.</w:t>
      </w:r>
    </w:p>
    <w:p w:rsidR="001B4DAE" w:rsidRDefault="001B4DAE" w:rsidP="001B4DAE">
      <w:pPr>
        <w:jc w:val="both"/>
      </w:pPr>
      <w:r>
        <w:t>По форме соотношения между параметрами различают модели:</w:t>
      </w:r>
    </w:p>
    <w:p w:rsidR="001B4DAE" w:rsidRDefault="001B4DAE" w:rsidP="001B4DAE">
      <w:pPr>
        <w:jc w:val="both"/>
      </w:pPr>
      <w:r>
        <w:t>1) алгоритмические</w:t>
      </w:r>
    </w:p>
    <w:p w:rsidR="001B4DAE" w:rsidRDefault="001B4DAE" w:rsidP="001B4DAE">
      <w:pPr>
        <w:jc w:val="both"/>
      </w:pPr>
      <w:r>
        <w:t>2) аналитические</w:t>
      </w:r>
    </w:p>
    <w:p w:rsidR="001B4DAE" w:rsidRDefault="001B4DAE" w:rsidP="001B4DAE">
      <w:pPr>
        <w:jc w:val="both"/>
      </w:pPr>
      <w:r>
        <w:t>3) численные (итерационные)</w:t>
      </w:r>
    </w:p>
    <w:p w:rsidR="001B4DAE" w:rsidRDefault="001B4DAE" w:rsidP="001B4DAE">
      <w:pPr>
        <w:jc w:val="both"/>
      </w:pPr>
      <w:r>
        <w:t>При анализе широко применяется стандартная методика моделирования в виде функциональных диаграмм IDEF (модель черного ящика).</w:t>
      </w:r>
    </w:p>
    <w:p w:rsidR="00EB7EF5" w:rsidRDefault="00EB7EF5" w:rsidP="001B4DAE">
      <w:pPr>
        <w:pStyle w:val="a3"/>
        <w:numPr>
          <w:ilvl w:val="0"/>
          <w:numId w:val="7"/>
        </w:numPr>
        <w:jc w:val="both"/>
      </w:pPr>
      <w:r>
        <w:t xml:space="preserve">Предложите свою классификацию </w:t>
      </w:r>
      <w:r w:rsidR="001B4DAE">
        <w:t>методов моделирования.</w:t>
      </w:r>
    </w:p>
    <w:p w:rsidR="001B4DAE" w:rsidRDefault="001B4DAE" w:rsidP="001B4DAE">
      <w:pPr>
        <w:jc w:val="both"/>
      </w:pP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t>Моделирование систем включает в себя модели объекта с одной стороны и способы отражения их функционирования с другой.</w:t>
      </w:r>
    </w:p>
    <w:p w:rsidR="00861B43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t xml:space="preserve">По характеру изучаемых процессов моделирование может </w:t>
      </w:r>
      <w:r w:rsidR="00861B43">
        <w:rPr>
          <w:color w:val="000000"/>
          <w:sz w:val="28"/>
          <w:szCs w:val="28"/>
        </w:rPr>
        <w:t>классифицироваться по следующим п</w:t>
      </w:r>
      <w:r w:rsidRPr="001B4DAE">
        <w:rPr>
          <w:color w:val="000000"/>
          <w:sz w:val="28"/>
          <w:szCs w:val="28"/>
        </w:rPr>
        <w:t>ризнакам: 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bCs/>
          <w:i/>
          <w:iCs/>
          <w:color w:val="000000"/>
          <w:sz w:val="28"/>
          <w:szCs w:val="28"/>
        </w:rPr>
        <w:lastRenderedPageBreak/>
        <w:t>детерминированность</w:t>
      </w:r>
      <w:r w:rsidRPr="001B4DAE">
        <w:rPr>
          <w:color w:val="000000"/>
          <w:sz w:val="28"/>
          <w:szCs w:val="28"/>
        </w:rPr>
        <w:t>, </w:t>
      </w:r>
      <w:r w:rsidRPr="001B4DAE">
        <w:rPr>
          <w:bCs/>
          <w:i/>
          <w:iCs/>
          <w:color w:val="000000"/>
          <w:sz w:val="28"/>
          <w:szCs w:val="28"/>
        </w:rPr>
        <w:t>динамичность</w:t>
      </w:r>
      <w:r w:rsidRPr="001B4DAE">
        <w:rPr>
          <w:bCs/>
          <w:color w:val="000000"/>
          <w:sz w:val="28"/>
          <w:szCs w:val="28"/>
        </w:rPr>
        <w:t>, </w:t>
      </w:r>
      <w:r w:rsidRPr="001B4DAE">
        <w:rPr>
          <w:bCs/>
          <w:i/>
          <w:iCs/>
          <w:color w:val="000000"/>
          <w:sz w:val="28"/>
          <w:szCs w:val="28"/>
        </w:rPr>
        <w:t>непрерывность</w:t>
      </w:r>
      <w:r w:rsidRPr="001B4DAE">
        <w:rPr>
          <w:color w:val="000000"/>
          <w:sz w:val="28"/>
          <w:szCs w:val="28"/>
        </w:rPr>
        <w:t> и </w:t>
      </w:r>
      <w:r w:rsidRPr="001B4DAE">
        <w:rPr>
          <w:bCs/>
          <w:i/>
          <w:iCs/>
          <w:color w:val="000000"/>
          <w:sz w:val="28"/>
          <w:szCs w:val="28"/>
        </w:rPr>
        <w:t>форма-представление</w:t>
      </w:r>
      <w:r w:rsidRPr="001B4DAE">
        <w:rPr>
          <w:bCs/>
          <w:color w:val="000000"/>
          <w:sz w:val="28"/>
          <w:szCs w:val="28"/>
        </w:rPr>
        <w:t>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t>С т</w:t>
      </w:r>
      <w:r>
        <w:rPr>
          <w:color w:val="000000"/>
          <w:sz w:val="28"/>
          <w:szCs w:val="28"/>
        </w:rPr>
        <w:t xml:space="preserve">очки зрения детерминированности </w:t>
      </w:r>
      <w:r w:rsidRPr="001B4DAE">
        <w:rPr>
          <w:color w:val="000000"/>
          <w:sz w:val="28"/>
          <w:szCs w:val="28"/>
        </w:rPr>
        <w:t>различают: детерминированное и </w:t>
      </w:r>
      <w:r w:rsidRPr="001B4DAE">
        <w:rPr>
          <w:bCs/>
          <w:i/>
          <w:iCs/>
          <w:color w:val="000000"/>
          <w:sz w:val="28"/>
          <w:szCs w:val="28"/>
        </w:rPr>
        <w:t>стохастическое</w:t>
      </w:r>
      <w:r w:rsidRPr="001B4DAE">
        <w:rPr>
          <w:bCs/>
          <w:color w:val="000000"/>
          <w:sz w:val="28"/>
          <w:szCs w:val="28"/>
        </w:rPr>
        <w:t> </w:t>
      </w:r>
      <w:r w:rsidRPr="001B4DAE">
        <w:rPr>
          <w:color w:val="000000"/>
          <w:sz w:val="28"/>
          <w:szCs w:val="28"/>
        </w:rPr>
        <w:t>моделирование. При детерминированном моделировании используются детерминированные методы без учета случайных воздействий внешней среды. </w:t>
      </w:r>
      <w:r w:rsidRPr="001B4DAE">
        <w:rPr>
          <w:i/>
          <w:iCs/>
          <w:color w:val="000000"/>
          <w:sz w:val="28"/>
          <w:szCs w:val="28"/>
        </w:rPr>
        <w:t>Стохастическое</w:t>
      </w:r>
      <w:r w:rsidRPr="001B4DAE">
        <w:rPr>
          <w:color w:val="000000"/>
          <w:sz w:val="28"/>
          <w:szCs w:val="28"/>
        </w:rPr>
        <w:t> моделирование отображает вероятностные и случайные процессы в объекте. При этом используется математический аппарат статистики и вероятностных процессов.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t>С точки зрения динамичности разделяют </w:t>
      </w:r>
      <w:r w:rsidRPr="001B4DAE">
        <w:rPr>
          <w:bCs/>
          <w:i/>
          <w:iCs/>
          <w:color w:val="000000"/>
          <w:sz w:val="28"/>
          <w:szCs w:val="28"/>
        </w:rPr>
        <w:t>статическое</w:t>
      </w:r>
      <w:r w:rsidRPr="001B4DAE">
        <w:rPr>
          <w:color w:val="000000"/>
          <w:sz w:val="28"/>
          <w:szCs w:val="28"/>
        </w:rPr>
        <w:t> и </w:t>
      </w:r>
      <w:r w:rsidRPr="001B4DAE">
        <w:rPr>
          <w:bCs/>
          <w:i/>
          <w:iCs/>
          <w:color w:val="000000"/>
          <w:sz w:val="28"/>
          <w:szCs w:val="28"/>
        </w:rPr>
        <w:t>динамичное</w:t>
      </w:r>
      <w:r w:rsidRPr="001B4DAE">
        <w:rPr>
          <w:color w:val="000000"/>
          <w:sz w:val="28"/>
          <w:szCs w:val="28"/>
        </w:rPr>
        <w:t> моделирование. </w:t>
      </w:r>
      <w:r w:rsidRPr="001B4DAE">
        <w:rPr>
          <w:i/>
          <w:iCs/>
          <w:color w:val="000000"/>
          <w:sz w:val="28"/>
          <w:szCs w:val="28"/>
        </w:rPr>
        <w:t>Динамичное</w:t>
      </w:r>
      <w:r w:rsidRPr="001B4DAE">
        <w:rPr>
          <w:color w:val="000000"/>
          <w:sz w:val="28"/>
          <w:szCs w:val="28"/>
        </w:rPr>
        <w:t> моделирование процессы, происходящие в объекте, рассматривает во времени. </w:t>
      </w:r>
      <w:r w:rsidRPr="001B4DAE">
        <w:rPr>
          <w:i/>
          <w:iCs/>
          <w:color w:val="000000"/>
          <w:sz w:val="28"/>
          <w:szCs w:val="28"/>
        </w:rPr>
        <w:t>Статическое</w:t>
      </w:r>
      <w:r w:rsidRPr="001B4DAE">
        <w:rPr>
          <w:color w:val="000000"/>
          <w:sz w:val="28"/>
          <w:szCs w:val="28"/>
        </w:rPr>
        <w:t> моделирование изучает особые статические режимы, когда процессы, происходящие в объекте, не зависят от времени.</w:t>
      </w:r>
    </w:p>
    <w:p w:rsidR="00861B43" w:rsidRDefault="00861B43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признаку непрерывности </w:t>
      </w:r>
      <w:r w:rsidR="001B4DAE" w:rsidRPr="001B4DAE">
        <w:rPr>
          <w:color w:val="000000"/>
          <w:sz w:val="28"/>
          <w:szCs w:val="28"/>
        </w:rPr>
        <w:t>различают: </w:t>
      </w:r>
    </w:p>
    <w:p w:rsidR="00861B43" w:rsidRDefault="001B4DAE" w:rsidP="00861B43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bCs/>
          <w:i/>
          <w:iCs/>
          <w:color w:val="000000"/>
          <w:sz w:val="28"/>
          <w:szCs w:val="28"/>
        </w:rPr>
        <w:t>непрерывное</w:t>
      </w:r>
      <w:r w:rsidRPr="001B4DAE">
        <w:rPr>
          <w:color w:val="000000"/>
          <w:sz w:val="28"/>
          <w:szCs w:val="28"/>
        </w:rPr>
        <w:t>, </w:t>
      </w:r>
      <w:r w:rsidRPr="001B4DAE">
        <w:rPr>
          <w:bCs/>
          <w:i/>
          <w:iCs/>
          <w:color w:val="000000"/>
          <w:sz w:val="28"/>
          <w:szCs w:val="28"/>
        </w:rPr>
        <w:t>дискретное</w:t>
      </w:r>
      <w:r w:rsidRPr="001B4DAE">
        <w:rPr>
          <w:color w:val="000000"/>
          <w:sz w:val="28"/>
          <w:szCs w:val="28"/>
        </w:rPr>
        <w:t> и </w:t>
      </w:r>
      <w:r w:rsidRPr="001B4DAE">
        <w:rPr>
          <w:bCs/>
          <w:i/>
          <w:iCs/>
          <w:color w:val="000000"/>
          <w:sz w:val="28"/>
          <w:szCs w:val="28"/>
        </w:rPr>
        <w:t>непрерыв</w:t>
      </w:r>
      <w:r w:rsidR="00861B43">
        <w:rPr>
          <w:bCs/>
          <w:i/>
          <w:iCs/>
          <w:color w:val="000000"/>
          <w:sz w:val="28"/>
          <w:szCs w:val="28"/>
        </w:rPr>
        <w:t>но-</w:t>
      </w:r>
      <w:r w:rsidRPr="001B4DAE">
        <w:rPr>
          <w:bCs/>
          <w:i/>
          <w:iCs/>
          <w:color w:val="000000"/>
          <w:sz w:val="28"/>
          <w:szCs w:val="28"/>
        </w:rPr>
        <w:t>дискретное</w:t>
      </w:r>
      <w:r w:rsidRPr="001B4DAE">
        <w:rPr>
          <w:color w:val="000000"/>
          <w:sz w:val="28"/>
          <w:szCs w:val="28"/>
        </w:rPr>
        <w:t> моделирование</w:t>
      </w:r>
      <w:r w:rsidR="00861B43">
        <w:rPr>
          <w:color w:val="000000"/>
          <w:sz w:val="28"/>
          <w:szCs w:val="28"/>
        </w:rPr>
        <w:t>.</w:t>
      </w:r>
      <w:r w:rsidRPr="001B4DAE">
        <w:rPr>
          <w:color w:val="000000"/>
          <w:sz w:val="28"/>
          <w:szCs w:val="28"/>
        </w:rPr>
        <w:t> </w:t>
      </w:r>
    </w:p>
    <w:p w:rsidR="001B4DAE" w:rsidRPr="001B4DAE" w:rsidRDefault="001B4DAE" w:rsidP="00861B43">
      <w:pPr>
        <w:pStyle w:val="a4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1B4DAE">
        <w:rPr>
          <w:i/>
          <w:iCs/>
          <w:color w:val="000000"/>
          <w:sz w:val="28"/>
          <w:szCs w:val="28"/>
        </w:rPr>
        <w:t>Непрерывное </w:t>
      </w:r>
      <w:r w:rsidRPr="001B4DAE">
        <w:rPr>
          <w:color w:val="000000"/>
          <w:sz w:val="28"/>
          <w:szCs w:val="28"/>
        </w:rPr>
        <w:t>моделирование рассматривает процессы, происходящие в объекте, непрерывно в течение всего времени исследования. Математическим аппаратом данного типа моделирования являются дифференциальные уравнения. </w:t>
      </w:r>
      <w:r w:rsidRPr="001B4DAE">
        <w:rPr>
          <w:i/>
          <w:iCs/>
          <w:color w:val="000000"/>
          <w:sz w:val="28"/>
          <w:szCs w:val="28"/>
        </w:rPr>
        <w:t>Дискретное</w:t>
      </w:r>
      <w:r w:rsidRPr="001B4DAE">
        <w:rPr>
          <w:color w:val="000000"/>
          <w:sz w:val="28"/>
          <w:szCs w:val="28"/>
        </w:rPr>
        <w:t> моделирование изучает процессы в определенные моменты времени, математический аппарат – разностные уравнения. </w:t>
      </w:r>
      <w:r w:rsidRPr="001B4DAE">
        <w:rPr>
          <w:i/>
          <w:iCs/>
          <w:color w:val="000000"/>
          <w:sz w:val="28"/>
          <w:szCs w:val="28"/>
        </w:rPr>
        <w:t>Непрерывно-дискретное</w:t>
      </w:r>
      <w:r w:rsidRPr="001B4DAE">
        <w:rPr>
          <w:color w:val="000000"/>
          <w:sz w:val="28"/>
          <w:szCs w:val="28"/>
        </w:rPr>
        <w:t> моделирование сочетает в себе свойства непрерывного и дискретного моделирования.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t>По формам представления моделирование может быть </w:t>
      </w:r>
      <w:r w:rsidRPr="001B4DAE">
        <w:rPr>
          <w:bCs/>
          <w:i/>
          <w:iCs/>
          <w:color w:val="000000"/>
          <w:sz w:val="28"/>
          <w:szCs w:val="28"/>
        </w:rPr>
        <w:t>мысленное </w:t>
      </w:r>
      <w:r w:rsidRPr="001B4DAE">
        <w:rPr>
          <w:color w:val="000000"/>
          <w:sz w:val="28"/>
          <w:szCs w:val="28"/>
        </w:rPr>
        <w:t>(логическое) и </w:t>
      </w:r>
      <w:r w:rsidRPr="001B4DAE">
        <w:rPr>
          <w:bCs/>
          <w:i/>
          <w:iCs/>
          <w:color w:val="000000"/>
          <w:sz w:val="28"/>
          <w:szCs w:val="28"/>
        </w:rPr>
        <w:t>реальное </w:t>
      </w:r>
      <w:r w:rsidRPr="001B4DAE">
        <w:rPr>
          <w:color w:val="000000"/>
          <w:sz w:val="28"/>
          <w:szCs w:val="28"/>
        </w:rPr>
        <w:t>(материальное).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bCs/>
          <w:i/>
          <w:iCs/>
          <w:color w:val="000000"/>
          <w:sz w:val="28"/>
          <w:szCs w:val="28"/>
        </w:rPr>
        <w:t>Мысленное моделирование</w:t>
      </w:r>
      <w:r w:rsidRPr="001B4DAE">
        <w:rPr>
          <w:bCs/>
          <w:color w:val="000000"/>
          <w:sz w:val="28"/>
          <w:szCs w:val="28"/>
        </w:rPr>
        <w:t> </w:t>
      </w:r>
      <w:r w:rsidRPr="001B4DAE">
        <w:rPr>
          <w:color w:val="000000"/>
          <w:sz w:val="28"/>
          <w:szCs w:val="28"/>
        </w:rPr>
        <w:t>применяется при исследовании систем, которые по каким-либо причинам не может быть реализовано физически. Мысленное моделирование в свою очередь разбивается на три крупных класса: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i/>
          <w:iCs/>
          <w:color w:val="000000"/>
          <w:sz w:val="28"/>
          <w:szCs w:val="28"/>
        </w:rPr>
        <w:lastRenderedPageBreak/>
        <w:t>Наглядное моделирование -</w:t>
      </w:r>
      <w:r w:rsidRPr="001B4DAE">
        <w:rPr>
          <w:color w:val="000000"/>
          <w:sz w:val="28"/>
          <w:szCs w:val="28"/>
        </w:rPr>
        <w:t> это создание наглядных моделей на базе представлений человека об объекте.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t>Наглядное моделирование подразделяется на </w:t>
      </w:r>
      <w:r w:rsidRPr="001B4DAE">
        <w:rPr>
          <w:bCs/>
          <w:i/>
          <w:iCs/>
          <w:color w:val="000000"/>
          <w:sz w:val="28"/>
          <w:szCs w:val="28"/>
        </w:rPr>
        <w:t>гипнотическое</w:t>
      </w:r>
      <w:r w:rsidRPr="001B4DAE">
        <w:rPr>
          <w:color w:val="000000"/>
          <w:sz w:val="28"/>
          <w:szCs w:val="28"/>
        </w:rPr>
        <w:t>, </w:t>
      </w:r>
      <w:r w:rsidRPr="001B4DAE">
        <w:rPr>
          <w:bCs/>
          <w:i/>
          <w:iCs/>
          <w:color w:val="000000"/>
          <w:sz w:val="28"/>
          <w:szCs w:val="28"/>
        </w:rPr>
        <w:t>аналоговое</w:t>
      </w:r>
      <w:r w:rsidRPr="001B4DAE">
        <w:rPr>
          <w:color w:val="000000"/>
          <w:sz w:val="28"/>
          <w:szCs w:val="28"/>
        </w:rPr>
        <w:t> и </w:t>
      </w:r>
      <w:r w:rsidRPr="001B4DAE">
        <w:rPr>
          <w:bCs/>
          <w:i/>
          <w:iCs/>
          <w:color w:val="000000"/>
          <w:sz w:val="28"/>
          <w:szCs w:val="28"/>
        </w:rPr>
        <w:t>макетирование</w:t>
      </w:r>
      <w:r w:rsidRPr="001B4DAE">
        <w:rPr>
          <w:color w:val="000000"/>
          <w:sz w:val="28"/>
          <w:szCs w:val="28"/>
        </w:rPr>
        <w:t>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> </w:t>
      </w:r>
      <w:r w:rsidRPr="001B4DAE">
        <w:rPr>
          <w:bCs/>
          <w:i/>
          <w:iCs/>
          <w:color w:val="000000"/>
          <w:sz w:val="28"/>
          <w:szCs w:val="28"/>
        </w:rPr>
        <w:t>Гипнотическое моделирование</w:t>
      </w:r>
      <w:r w:rsidRPr="001B4DAE">
        <w:rPr>
          <w:color w:val="000000"/>
          <w:sz w:val="28"/>
          <w:szCs w:val="28"/>
        </w:rPr>
        <w:t> – это исследование модели в виде черного ящика, при этом структура и функциональные особенности объекта представляются гипотезой. После выдвижения гипотезы она либо принимается, либо нет.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> </w:t>
      </w:r>
      <w:r w:rsidRPr="001B4DAE">
        <w:rPr>
          <w:bCs/>
          <w:i/>
          <w:iCs/>
          <w:color w:val="000000"/>
          <w:sz w:val="28"/>
          <w:szCs w:val="28"/>
        </w:rPr>
        <w:t>Аналоговое моделирование</w:t>
      </w:r>
      <w:r w:rsidRPr="001B4DAE">
        <w:rPr>
          <w:color w:val="000000"/>
          <w:sz w:val="28"/>
          <w:szCs w:val="28"/>
        </w:rPr>
        <w:t> применяется в том случае, когда любое функциональное свойство объекта заменяется аналоговым.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> </w:t>
      </w:r>
      <w:r w:rsidRPr="001B4DAE">
        <w:rPr>
          <w:bCs/>
          <w:i/>
          <w:iCs/>
          <w:color w:val="000000"/>
          <w:sz w:val="28"/>
          <w:szCs w:val="28"/>
        </w:rPr>
        <w:t>Макетирование </w:t>
      </w:r>
      <w:r w:rsidRPr="001B4DAE">
        <w:rPr>
          <w:color w:val="000000"/>
          <w:sz w:val="28"/>
          <w:szCs w:val="28"/>
        </w:rPr>
        <w:t>применяется в случае, если невозможна физическая реализация объекта. Модель представляет собой полную аналогию с исследуемым объектом, но в другом масштабе.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i/>
          <w:iCs/>
          <w:color w:val="000000"/>
          <w:sz w:val="28"/>
          <w:szCs w:val="28"/>
        </w:rPr>
        <w:t>Символьное моделирование –</w:t>
      </w:r>
      <w:r w:rsidRPr="001B4DAE">
        <w:rPr>
          <w:color w:val="000000"/>
          <w:sz w:val="28"/>
          <w:szCs w:val="28"/>
        </w:rPr>
        <w:t> замена реального объекта неким набором символов (любому объекту ставится в соответствие символ). Выделяют </w:t>
      </w:r>
      <w:r w:rsidRPr="001B4DAE">
        <w:rPr>
          <w:bCs/>
          <w:i/>
          <w:iCs/>
          <w:color w:val="000000"/>
          <w:sz w:val="28"/>
          <w:szCs w:val="28"/>
        </w:rPr>
        <w:t>языковое</w:t>
      </w:r>
      <w:r w:rsidRPr="001B4DAE">
        <w:rPr>
          <w:color w:val="000000"/>
          <w:sz w:val="28"/>
          <w:szCs w:val="28"/>
        </w:rPr>
        <w:t> и </w:t>
      </w:r>
      <w:r w:rsidRPr="001B4DAE">
        <w:rPr>
          <w:bCs/>
          <w:i/>
          <w:iCs/>
          <w:color w:val="000000"/>
          <w:sz w:val="28"/>
          <w:szCs w:val="28"/>
        </w:rPr>
        <w:t>знаковое</w:t>
      </w:r>
      <w:r w:rsidRPr="001B4DAE">
        <w:rPr>
          <w:color w:val="000000"/>
          <w:sz w:val="28"/>
          <w:szCs w:val="28"/>
        </w:rPr>
        <w:t> моделирование.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 xml:space="preserve"> При </w:t>
      </w:r>
      <w:r w:rsidRPr="001B4DAE">
        <w:rPr>
          <w:bCs/>
          <w:i/>
          <w:iCs/>
          <w:color w:val="000000"/>
          <w:sz w:val="28"/>
          <w:szCs w:val="28"/>
        </w:rPr>
        <w:t>знаковом </w:t>
      </w:r>
      <w:r w:rsidRPr="001B4DAE">
        <w:rPr>
          <w:color w:val="000000"/>
          <w:sz w:val="28"/>
          <w:szCs w:val="28"/>
        </w:rPr>
        <w:t>моделировании вводятся символьные обозначения определенных понятий, однородные понятия объединяются в отдельные множества. Все знаковое моделирование сводится к теории множеств и операциям между ними.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 xml:space="preserve"> При </w:t>
      </w:r>
      <w:r w:rsidRPr="001B4DAE">
        <w:rPr>
          <w:bCs/>
          <w:i/>
          <w:iCs/>
          <w:color w:val="000000"/>
          <w:sz w:val="28"/>
          <w:szCs w:val="28"/>
        </w:rPr>
        <w:t>языковом</w:t>
      </w:r>
      <w:r w:rsidRPr="001B4DAE">
        <w:rPr>
          <w:color w:val="000000"/>
          <w:sz w:val="28"/>
          <w:szCs w:val="28"/>
        </w:rPr>
        <w:t> моделировании объекту и процессам, происходящим в нем, ставится в соответствие тезаурус – язык, лишенный двусмысленности, т.е. его символика похожа на символику нашего языка, но все однозначно.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i/>
          <w:iCs/>
          <w:color w:val="000000"/>
          <w:sz w:val="28"/>
          <w:szCs w:val="28"/>
        </w:rPr>
        <w:t>Математическое моделирование </w:t>
      </w:r>
      <w:r w:rsidRPr="001B4DAE">
        <w:rPr>
          <w:color w:val="000000"/>
          <w:sz w:val="28"/>
          <w:szCs w:val="28"/>
        </w:rPr>
        <w:t>подразделяется на </w:t>
      </w:r>
      <w:r w:rsidRPr="001B4DAE">
        <w:rPr>
          <w:bCs/>
          <w:i/>
          <w:iCs/>
          <w:color w:val="000000"/>
          <w:sz w:val="28"/>
          <w:szCs w:val="28"/>
        </w:rPr>
        <w:t>аналитическое</w:t>
      </w:r>
      <w:r w:rsidRPr="001B4DAE">
        <w:rPr>
          <w:bCs/>
          <w:color w:val="000000"/>
          <w:sz w:val="28"/>
          <w:szCs w:val="28"/>
        </w:rPr>
        <w:t>, </w:t>
      </w:r>
      <w:r w:rsidRPr="001B4DAE">
        <w:rPr>
          <w:bCs/>
          <w:i/>
          <w:iCs/>
          <w:color w:val="000000"/>
          <w:sz w:val="28"/>
          <w:szCs w:val="28"/>
        </w:rPr>
        <w:t>имитационное</w:t>
      </w:r>
      <w:r w:rsidRPr="001B4DAE">
        <w:rPr>
          <w:i/>
          <w:iCs/>
          <w:color w:val="000000"/>
          <w:sz w:val="28"/>
          <w:szCs w:val="28"/>
        </w:rPr>
        <w:t> </w:t>
      </w:r>
      <w:r w:rsidRPr="001B4DAE">
        <w:rPr>
          <w:color w:val="000000"/>
          <w:sz w:val="28"/>
          <w:szCs w:val="28"/>
        </w:rPr>
        <w:t>и </w:t>
      </w:r>
      <w:r w:rsidRPr="001B4DAE">
        <w:rPr>
          <w:bCs/>
          <w:i/>
          <w:iCs/>
          <w:color w:val="000000"/>
          <w:sz w:val="28"/>
          <w:szCs w:val="28"/>
        </w:rPr>
        <w:t>комбинированное</w:t>
      </w:r>
      <w:r w:rsidRPr="001B4DAE">
        <w:rPr>
          <w:color w:val="000000"/>
          <w:sz w:val="28"/>
          <w:szCs w:val="28"/>
        </w:rPr>
        <w:t>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> </w:t>
      </w:r>
      <w:r w:rsidRPr="001B4DAE">
        <w:rPr>
          <w:bCs/>
          <w:i/>
          <w:iCs/>
          <w:color w:val="000000"/>
          <w:sz w:val="28"/>
          <w:szCs w:val="28"/>
        </w:rPr>
        <w:t>Аналитическое моделирование</w:t>
      </w:r>
      <w:r w:rsidRPr="001B4DAE">
        <w:rPr>
          <w:color w:val="000000"/>
          <w:sz w:val="28"/>
          <w:szCs w:val="28"/>
        </w:rPr>
        <w:t> – определенному объекту ставится в соответствие система уравнений и методы ее решения (высшая математика). Применяется при исследовании относительно несложных систем, к которым относится САУ.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lastRenderedPageBreak/>
        <w:sym w:font="Symbol" w:char="F0B7"/>
      </w:r>
      <w:r w:rsidRPr="001B4DAE">
        <w:rPr>
          <w:color w:val="000000"/>
          <w:sz w:val="28"/>
          <w:szCs w:val="28"/>
        </w:rPr>
        <w:t> </w:t>
      </w:r>
      <w:r w:rsidRPr="001B4DAE">
        <w:rPr>
          <w:bCs/>
          <w:i/>
          <w:iCs/>
          <w:color w:val="000000"/>
          <w:sz w:val="28"/>
          <w:szCs w:val="28"/>
        </w:rPr>
        <w:t>Имитационное моделирование</w:t>
      </w:r>
      <w:r w:rsidRPr="001B4DAE">
        <w:rPr>
          <w:color w:val="000000"/>
          <w:sz w:val="28"/>
          <w:szCs w:val="28"/>
        </w:rPr>
        <w:t> – отдельные свойства объекта имитируются конкретными математическими способами (нет конкретной модели), используется для исследования сложных систем. Как правило, применяется к стохастическим моделям и системам массового обслуживания. Для имитационного моделирования применяется пакет GPSS.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> </w:t>
      </w:r>
      <w:r w:rsidRPr="001B4DAE">
        <w:rPr>
          <w:bCs/>
          <w:i/>
          <w:iCs/>
          <w:color w:val="000000"/>
          <w:sz w:val="28"/>
          <w:szCs w:val="28"/>
        </w:rPr>
        <w:t>Комбинированное моделирование</w:t>
      </w:r>
      <w:r w:rsidRPr="001B4DAE">
        <w:rPr>
          <w:color w:val="000000"/>
          <w:sz w:val="28"/>
          <w:szCs w:val="28"/>
        </w:rPr>
        <w:t> – это моделирование, в котором используются элементы аналитического и имитационного.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bCs/>
          <w:i/>
          <w:iCs/>
          <w:color w:val="000000"/>
          <w:sz w:val="28"/>
          <w:szCs w:val="28"/>
        </w:rPr>
        <w:t>Реальное моделирование</w:t>
      </w:r>
      <w:r w:rsidRPr="001B4DAE">
        <w:rPr>
          <w:bCs/>
          <w:color w:val="000000"/>
          <w:sz w:val="28"/>
          <w:szCs w:val="28"/>
        </w:rPr>
        <w:t> </w:t>
      </w:r>
      <w:r w:rsidRPr="001B4DAE">
        <w:rPr>
          <w:color w:val="000000"/>
          <w:sz w:val="28"/>
          <w:szCs w:val="28"/>
        </w:rPr>
        <w:t>может быть </w:t>
      </w:r>
      <w:r w:rsidRPr="001B4DAE">
        <w:rPr>
          <w:bCs/>
          <w:i/>
          <w:iCs/>
          <w:color w:val="000000"/>
          <w:sz w:val="28"/>
          <w:szCs w:val="28"/>
        </w:rPr>
        <w:t>натурным</w:t>
      </w:r>
      <w:r w:rsidRPr="001B4DAE">
        <w:rPr>
          <w:color w:val="000000"/>
          <w:sz w:val="28"/>
          <w:szCs w:val="28"/>
        </w:rPr>
        <w:t> и </w:t>
      </w:r>
      <w:r w:rsidRPr="001B4DAE">
        <w:rPr>
          <w:bCs/>
          <w:i/>
          <w:iCs/>
          <w:color w:val="000000"/>
          <w:sz w:val="28"/>
          <w:szCs w:val="28"/>
        </w:rPr>
        <w:t>физическим</w:t>
      </w:r>
      <w:r w:rsidRPr="001B4DAE">
        <w:rPr>
          <w:bCs/>
          <w:color w:val="000000"/>
          <w:sz w:val="28"/>
          <w:szCs w:val="28"/>
        </w:rPr>
        <w:t>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bCs/>
          <w:i/>
          <w:iCs/>
          <w:color w:val="000000"/>
          <w:sz w:val="28"/>
          <w:szCs w:val="28"/>
        </w:rPr>
        <w:t>Натурное моделирование</w:t>
      </w:r>
      <w:r w:rsidRPr="001B4DAE">
        <w:rPr>
          <w:i/>
          <w:iCs/>
          <w:color w:val="000000"/>
          <w:sz w:val="28"/>
          <w:szCs w:val="28"/>
        </w:rPr>
        <w:t> –</w:t>
      </w:r>
      <w:r w:rsidRPr="001B4DAE">
        <w:rPr>
          <w:color w:val="000000"/>
          <w:sz w:val="28"/>
          <w:szCs w:val="28"/>
        </w:rPr>
        <w:t> это проведение исследований с реальными объектами с последующей обработкой результатов эксперимента.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t>В нем выделяют: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> </w:t>
      </w:r>
      <w:r w:rsidRPr="001B4DAE">
        <w:rPr>
          <w:bCs/>
          <w:i/>
          <w:iCs/>
          <w:color w:val="000000"/>
          <w:sz w:val="28"/>
          <w:szCs w:val="28"/>
        </w:rPr>
        <w:t>производственный эксперимент</w:t>
      </w:r>
      <w:r w:rsidRPr="001B4DAE">
        <w:rPr>
          <w:color w:val="000000"/>
          <w:sz w:val="28"/>
          <w:szCs w:val="28"/>
        </w:rPr>
        <w:t> – воспроизведение на натурном объекте основных режимов производственного процесса для дальнейшего исследования.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> </w:t>
      </w:r>
      <w:r w:rsidRPr="001B4DAE">
        <w:rPr>
          <w:bCs/>
          <w:i/>
          <w:iCs/>
          <w:color w:val="000000"/>
          <w:sz w:val="28"/>
          <w:szCs w:val="28"/>
        </w:rPr>
        <w:t>научный эксперимент</w:t>
      </w:r>
      <w:r w:rsidRPr="001B4DAE">
        <w:rPr>
          <w:color w:val="000000"/>
          <w:sz w:val="28"/>
          <w:szCs w:val="28"/>
        </w:rPr>
        <w:t> – воспроизведение на натурном объекте качественно новых режимов, увеличение технических границ.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> </w:t>
      </w:r>
      <w:r w:rsidRPr="001B4DAE">
        <w:rPr>
          <w:bCs/>
          <w:i/>
          <w:iCs/>
          <w:color w:val="000000"/>
          <w:sz w:val="28"/>
          <w:szCs w:val="28"/>
        </w:rPr>
        <w:t>комплексный эксперимент</w:t>
      </w:r>
      <w:r w:rsidRPr="001B4DAE">
        <w:rPr>
          <w:color w:val="000000"/>
          <w:sz w:val="28"/>
          <w:szCs w:val="28"/>
        </w:rPr>
        <w:t> – сочетает в себе элементы научного и производственного эксперимента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t>При постановке научного эксперимента реальный объект используется в качественно новых условиях функционирования или при воздействии новых факторов внешней среды с последующей обработкой результатов.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bCs/>
          <w:i/>
          <w:iCs/>
          <w:color w:val="000000"/>
          <w:sz w:val="28"/>
          <w:szCs w:val="28"/>
        </w:rPr>
        <w:t>Физическое моделирование</w:t>
      </w:r>
      <w:r w:rsidRPr="001B4DAE">
        <w:rPr>
          <w:i/>
          <w:iCs/>
          <w:color w:val="000000"/>
          <w:sz w:val="28"/>
          <w:szCs w:val="28"/>
        </w:rPr>
        <w:t>: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 xml:space="preserve"> в реальном масштабе времени – осуществляют постановку эксперимента в одинаковых масштабах времени как для объекта, так и для модели.</w:t>
      </w:r>
    </w:p>
    <w:p w:rsidR="001B4DAE" w:rsidRPr="001B4DAE" w:rsidRDefault="001B4DAE" w:rsidP="001B4DAE">
      <w:pPr>
        <w:pStyle w:val="a4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 w:rsidRPr="001B4DAE">
        <w:rPr>
          <w:color w:val="000000"/>
          <w:sz w:val="28"/>
          <w:szCs w:val="28"/>
        </w:rPr>
        <w:sym w:font="Symbol" w:char="F0B7"/>
      </w:r>
      <w:r w:rsidRPr="001B4DAE">
        <w:rPr>
          <w:color w:val="000000"/>
          <w:sz w:val="28"/>
          <w:szCs w:val="28"/>
        </w:rPr>
        <w:t xml:space="preserve"> в нереальном масштабе времени – при постановке эксперимента масштабы времени для модели и объекта различаются на некоторую величину.</w:t>
      </w:r>
    </w:p>
    <w:p w:rsidR="001B4DAE" w:rsidRDefault="001B4DAE" w:rsidP="001B4DAE">
      <w:pPr>
        <w:jc w:val="both"/>
      </w:pPr>
    </w:p>
    <w:p w:rsidR="00861B43" w:rsidRDefault="00861B43">
      <w:pPr>
        <w:spacing w:after="160" w:line="259" w:lineRule="auto"/>
        <w:ind w:firstLine="0"/>
      </w:pPr>
      <w:r>
        <w:lastRenderedPageBreak/>
        <w:br w:type="page"/>
      </w:r>
    </w:p>
    <w:p w:rsidR="00EB7EF5" w:rsidRDefault="00EB7EF5" w:rsidP="00861B43">
      <w:pPr>
        <w:pStyle w:val="a3"/>
        <w:numPr>
          <w:ilvl w:val="0"/>
          <w:numId w:val="7"/>
        </w:numPr>
        <w:jc w:val="both"/>
      </w:pPr>
      <w:r>
        <w:lastRenderedPageBreak/>
        <w:t>Составьте матрицу системных характеристик объекта управления.</w:t>
      </w:r>
    </w:p>
    <w:p w:rsidR="00861B43" w:rsidRDefault="00861B43" w:rsidP="00861B43">
      <w:pPr>
        <w:rPr>
          <w:rFonts w:cs="Times New Roman"/>
          <w:color w:val="333333"/>
        </w:rPr>
      </w:pPr>
      <w:r w:rsidRPr="00861B43">
        <w:rPr>
          <w:rFonts w:cs="Times New Roman"/>
          <w:color w:val="333333"/>
        </w:rPr>
        <w:t>Матрица системных характеристик может рассматриваться в качестве информационной модели системы. Она позволяет получить целостное представление об организации за счет выделения в ней количественно-качественных и пространственно-временных составляющих.</w:t>
      </w:r>
    </w:p>
    <w:p w:rsidR="00813DBF" w:rsidRDefault="00813DBF" w:rsidP="00861B43">
      <w:pPr>
        <w:rPr>
          <w:rFonts w:cs="Times New Roman"/>
          <w:color w:val="333333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9"/>
        <w:gridCol w:w="1845"/>
        <w:gridCol w:w="1905"/>
        <w:gridCol w:w="2000"/>
        <w:gridCol w:w="1666"/>
      </w:tblGrid>
      <w:tr w:rsidR="00813DBF" w:rsidRPr="00813DBF" w:rsidTr="00813DBF">
        <w:trPr>
          <w:trHeight w:val="17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Системные элементы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Системные измерения</w:t>
            </w:r>
          </w:p>
        </w:tc>
      </w:tr>
      <w:tr w:rsidR="00813DBF" w:rsidRPr="00813DBF" w:rsidTr="00813DBF">
        <w:trPr>
          <w:trHeight w:val="424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физическое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динамическое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контрольное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прогнозное</w:t>
            </w:r>
          </w:p>
        </w:tc>
      </w:tr>
      <w:tr w:rsidR="00813DBF" w:rsidRPr="00813DBF" w:rsidTr="00813DBF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Функция:</w:t>
            </w: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Продажа различной техники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168 000 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168 000 шт. в текущем году по сравнению с 123 000 шт. в прошлом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Экспорт 168000 шт. легкого цемента по сравнению с фирмой «</w:t>
            </w:r>
            <w:proofErr w:type="spellStart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М.Видео</w:t>
            </w:r>
            <w:proofErr w:type="spellEnd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-Эльдорадо», экспорт которой в данном году составил 152000 </w:t>
            </w:r>
            <w:proofErr w:type="spellStart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</w:t>
            </w:r>
            <w:proofErr w:type="spellEnd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различной техники.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Характерно увеличение продажи продукции.</w:t>
            </w:r>
          </w:p>
        </w:tc>
      </w:tr>
      <w:tr w:rsidR="00813DBF" w:rsidRPr="00813DBF" w:rsidTr="00813DBF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Входы:</w:t>
            </w:r>
          </w:p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Обеспечение информацией и связью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500 Мб/день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среднем – по 25 Мб информации на работника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Возможности системы – до 1500 Мб/сутки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Изменений не предвидится</w:t>
            </w:r>
          </w:p>
        </w:tc>
      </w:tr>
      <w:tr w:rsidR="00813DBF" w:rsidRPr="00813DBF" w:rsidTr="00813DBF">
        <w:trPr>
          <w:trHeight w:val="140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Входы:</w:t>
            </w:r>
          </w:p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Закупка товаром у производителей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170000 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170000 шт. по сравнению с 130 000 шт. в прошлом году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План закупок на текущий год: 170 000 шт.; объемы других фирм-экспортеров: 160 000 шт. – фирма «</w:t>
            </w:r>
            <w:proofErr w:type="spellStart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М.Видео</w:t>
            </w:r>
            <w:proofErr w:type="spellEnd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-Эльдорадо»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Уровень закупок слабо повышается.</w:t>
            </w:r>
          </w:p>
        </w:tc>
      </w:tr>
      <w:tr w:rsidR="00813DBF" w:rsidRPr="00813DBF" w:rsidTr="00813DBF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Выходы:</w:t>
            </w:r>
          </w:p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514 млрд. рублей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 сравнению с предыдущим годом – 450 млрд. рублей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Фирма «</w:t>
            </w:r>
            <w:proofErr w:type="spellStart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М.Видео</w:t>
            </w:r>
            <w:proofErr w:type="spellEnd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-Эльдорадо» - 510 млрд. рублей.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Характерно увеличение прибыли.</w:t>
            </w:r>
          </w:p>
        </w:tc>
      </w:tr>
      <w:tr w:rsidR="00813DBF" w:rsidRPr="00813DBF" w:rsidTr="00813DBF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Оснащение:</w:t>
            </w:r>
          </w:p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Офисы, оборудование, помещения, склады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 млрд. рублей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 млрд. рублей за предыдущий год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сравнение с фирмой «</w:t>
            </w:r>
            <w:proofErr w:type="spellStart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М.Видео</w:t>
            </w:r>
            <w:proofErr w:type="spellEnd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-Эльдорадо» - 65 млрд. рублей.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Увеличение основных фондов, улучшение оснащения</w:t>
            </w:r>
          </w:p>
        </w:tc>
      </w:tr>
      <w:tr w:rsidR="00813DBF" w:rsidRPr="00813DBF" w:rsidTr="00813DBF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Субъективный фактор (персонал)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38962 человек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36421 человек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Штат фирмы «</w:t>
            </w:r>
            <w:proofErr w:type="spellStart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М.Видео</w:t>
            </w:r>
            <w:proofErr w:type="spellEnd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-Эльдорадо» - 34212 человек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Рост количества работников</w:t>
            </w:r>
          </w:p>
        </w:tc>
      </w:tr>
      <w:tr w:rsidR="00813DBF" w:rsidRPr="00813DBF" w:rsidTr="00813DBF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Катализатор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Премия каждому </w:t>
            </w: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«лучшему работнику месяца» в размере 15% от его заработной платы. Скидка для сотрудников после 3 месяцев работы.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Премия каждому </w:t>
            </w: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«лучшему работнику месяца» в размере 10% от его заработной платы в предыдущем году.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Штат фирмы «</w:t>
            </w:r>
            <w:proofErr w:type="spellStart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М.Видео</w:t>
            </w:r>
            <w:proofErr w:type="spellEnd"/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Эльдорадо» - премии руководящим должностям в размере 5% при увеличении продаж за квартал.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13DBF" w:rsidRPr="00813DBF" w:rsidRDefault="00813DBF" w:rsidP="00813DBF">
            <w:pPr>
              <w:spacing w:line="240" w:lineRule="auto"/>
              <w:ind w:firstLine="0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Улучшение лояльности к </w:t>
            </w:r>
            <w:r w:rsidRPr="00813DB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сотрудникам и рост их мотивации.</w:t>
            </w:r>
          </w:p>
        </w:tc>
      </w:tr>
    </w:tbl>
    <w:p w:rsidR="00813DBF" w:rsidRPr="00861B43" w:rsidRDefault="00813DBF" w:rsidP="00861B43">
      <w:pPr>
        <w:rPr>
          <w:rFonts w:cs="Times New Roman"/>
        </w:rPr>
      </w:pPr>
    </w:p>
    <w:sectPr w:rsidR="00813DBF" w:rsidRPr="00861B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D47F3"/>
    <w:multiLevelType w:val="multilevel"/>
    <w:tmpl w:val="F846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86A3E"/>
    <w:multiLevelType w:val="hybridMultilevel"/>
    <w:tmpl w:val="630075F8"/>
    <w:lvl w:ilvl="0" w:tplc="47363F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CB2D4B"/>
    <w:multiLevelType w:val="hybridMultilevel"/>
    <w:tmpl w:val="62A276B4"/>
    <w:lvl w:ilvl="0" w:tplc="20BC4272">
      <w:start w:val="1"/>
      <w:numFmt w:val="decimal"/>
      <w:lvlText w:val="%1."/>
      <w:lvlJc w:val="left"/>
      <w:pPr>
        <w:ind w:left="1237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7B0937"/>
    <w:multiLevelType w:val="hybridMultilevel"/>
    <w:tmpl w:val="653644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D5E0916"/>
    <w:multiLevelType w:val="hybridMultilevel"/>
    <w:tmpl w:val="08F86A18"/>
    <w:lvl w:ilvl="0" w:tplc="F348DB48">
      <w:start w:val="7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FBF6896"/>
    <w:multiLevelType w:val="hybridMultilevel"/>
    <w:tmpl w:val="FE6ACE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70176B5F"/>
    <w:multiLevelType w:val="hybridMultilevel"/>
    <w:tmpl w:val="BCB62AD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BD"/>
    <w:rsid w:val="00023A1B"/>
    <w:rsid w:val="00096543"/>
    <w:rsid w:val="00131B9A"/>
    <w:rsid w:val="001B4DAE"/>
    <w:rsid w:val="00220BBD"/>
    <w:rsid w:val="002276CF"/>
    <w:rsid w:val="004C5C15"/>
    <w:rsid w:val="004D1D66"/>
    <w:rsid w:val="00813DBF"/>
    <w:rsid w:val="00861B43"/>
    <w:rsid w:val="00AD0749"/>
    <w:rsid w:val="00AE36E5"/>
    <w:rsid w:val="00DE523E"/>
    <w:rsid w:val="00EB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07739"/>
  <w15:chartTrackingRefBased/>
  <w15:docId w15:val="{EAC350D7-BC6E-4715-A690-93CF62413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EF5"/>
    <w:pPr>
      <w:spacing w:after="0" w:line="360" w:lineRule="auto"/>
      <w:ind w:firstLine="851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7EF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23A1B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023A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10405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8839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1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875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71603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16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9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134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647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000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6884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3491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4664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1180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20</Pages>
  <Words>3259</Words>
  <Characters>18582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Артур</cp:lastModifiedBy>
  <cp:revision>6</cp:revision>
  <dcterms:created xsi:type="dcterms:W3CDTF">2023-03-17T12:10:00Z</dcterms:created>
  <dcterms:modified xsi:type="dcterms:W3CDTF">2023-03-31T10:37:00Z</dcterms:modified>
</cp:coreProperties>
</file>