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0026" w14:textId="0C1216DF" w:rsidR="008903F8" w:rsidRDefault="00EC1069" w:rsidP="00EC1069">
      <w:pPr>
        <w:jc w:val="center"/>
      </w:pPr>
      <w:r w:rsidRPr="00EC1069">
        <w:rPr>
          <w:sz w:val="96"/>
          <w:szCs w:val="96"/>
        </w:rPr>
        <w:t>Introduction à</w:t>
      </w:r>
    </w:p>
    <w:p w14:paraId="1051FDC7" w14:textId="77777777" w:rsidR="00EC1069" w:rsidRDefault="00EC1069"/>
    <w:p w14:paraId="63E81438" w14:textId="036BB299" w:rsidR="00EC1069" w:rsidRDefault="00EC1069"/>
    <w:p w14:paraId="5184627F" w14:textId="2D78E8A0" w:rsidR="00EC1069" w:rsidRDefault="00083E97">
      <w:r w:rsidRPr="00EC1069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0789DCE" wp14:editId="12811500">
            <wp:simplePos x="0" y="0"/>
            <wp:positionH relativeFrom="margin">
              <wp:align>center</wp:align>
            </wp:positionH>
            <wp:positionV relativeFrom="paragraph">
              <wp:posOffset>211790</wp:posOffset>
            </wp:positionV>
            <wp:extent cx="7019607" cy="1466491"/>
            <wp:effectExtent l="0" t="0" r="0" b="635"/>
            <wp:wrapNone/>
            <wp:docPr id="1385176939" name="Image 1" descr="Une image contenant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6939" name="Image 1" descr="Une image contenant capture d’écran, Police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607" cy="146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C1070" w14:textId="7C35CFBC" w:rsidR="00EC1069" w:rsidRDefault="00EC1069"/>
    <w:p w14:paraId="33EE94B8" w14:textId="2EF426D2" w:rsidR="00EC1069" w:rsidRDefault="00EC1069"/>
    <w:p w14:paraId="4DF04132" w14:textId="4675BA4D" w:rsidR="00EC1069" w:rsidRDefault="00EC1069"/>
    <w:p w14:paraId="06B97DB2" w14:textId="77777777" w:rsidR="00EC1069" w:rsidRDefault="00EC1069"/>
    <w:p w14:paraId="4BB78552" w14:textId="77777777" w:rsidR="00EC1069" w:rsidRDefault="00EC1069"/>
    <w:p w14:paraId="59651A4C" w14:textId="77777777" w:rsidR="00EC1069" w:rsidRDefault="00EC1069"/>
    <w:p w14:paraId="49004442" w14:textId="77777777" w:rsidR="00EC1069" w:rsidRDefault="00EC1069"/>
    <w:p w14:paraId="38C4D9B6" w14:textId="77777777" w:rsidR="00EC1069" w:rsidRDefault="00EC1069"/>
    <w:p w14:paraId="391CC3F5" w14:textId="77777777" w:rsidR="00EC1069" w:rsidRDefault="00EC1069"/>
    <w:p w14:paraId="643DC7A0" w14:textId="77777777" w:rsidR="00EC1069" w:rsidRDefault="00EC1069"/>
    <w:p w14:paraId="3DBA3D11" w14:textId="77777777" w:rsidR="00EC1069" w:rsidRDefault="00EC1069"/>
    <w:p w14:paraId="3342D029" w14:textId="77777777" w:rsidR="00EC1069" w:rsidRDefault="00EC1069"/>
    <w:p w14:paraId="0241FC95" w14:textId="77777777" w:rsidR="00EC1069" w:rsidRDefault="00EC1069"/>
    <w:p w14:paraId="2924859B" w14:textId="77777777" w:rsidR="00EC1069" w:rsidRDefault="00EC1069"/>
    <w:p w14:paraId="515690BA" w14:textId="77777777" w:rsidR="00EC1069" w:rsidRDefault="00EC1069"/>
    <w:p w14:paraId="38ECDB18" w14:textId="77777777" w:rsidR="00EC1069" w:rsidRDefault="00EC1069"/>
    <w:p w14:paraId="54E57123" w14:textId="77777777" w:rsidR="00EC1069" w:rsidRDefault="00EC1069"/>
    <w:p w14:paraId="7D923657" w14:textId="77777777" w:rsidR="00EC1069" w:rsidRDefault="00EC1069"/>
    <w:p w14:paraId="21713237" w14:textId="77777777" w:rsidR="00EC1069" w:rsidRDefault="00EC1069"/>
    <w:p w14:paraId="330A3DFB" w14:textId="77777777" w:rsidR="00EC1069" w:rsidRDefault="00EC1069"/>
    <w:p w14:paraId="1FC0D09D" w14:textId="77777777" w:rsidR="00EC1069" w:rsidRDefault="00EC1069"/>
    <w:p w14:paraId="4FB09712" w14:textId="77777777" w:rsidR="00EC1069" w:rsidRDefault="00EC1069"/>
    <w:p w14:paraId="5B7F2552" w14:textId="77777777" w:rsidR="00EC1069" w:rsidRDefault="00EC1069"/>
    <w:p w14:paraId="7E24FB97" w14:textId="77777777" w:rsidR="00EC1069" w:rsidRDefault="00EC1069"/>
    <w:p w14:paraId="5B5EC24D" w14:textId="77777777" w:rsidR="00EC1069" w:rsidRDefault="00EC106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3270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76A63" w14:textId="1A30848A" w:rsidR="00406BF5" w:rsidRDefault="00406BF5">
          <w:pPr>
            <w:pStyle w:val="En-ttedetabledesmatires"/>
          </w:pPr>
          <w:r>
            <w:t>Table des matières</w:t>
          </w:r>
        </w:p>
        <w:p w14:paraId="42972714" w14:textId="43C85C54" w:rsidR="00E86B8A" w:rsidRDefault="00406B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83067" w:history="1">
            <w:r w:rsidR="00E86B8A" w:rsidRPr="00E72F81">
              <w:rPr>
                <w:rStyle w:val="Lienhypertexte"/>
                <w:noProof/>
              </w:rPr>
              <w:t>1 – Présentation de l’univers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_Toc168783067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1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3BC2F8A4" w14:textId="04E61A70" w:rsidR="00E86B8A" w:rsidRDefault="001B47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68" w:history="1">
            <w:r w:rsidR="00E86B8A" w:rsidRPr="00E72F81">
              <w:rPr>
                <w:rStyle w:val="Lienhypertexte"/>
                <w:noProof/>
              </w:rPr>
              <w:t>2 – Présentation sommaire des différentes factions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_Toc168783068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1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41C98544" w14:textId="73A36339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69" w:history="1">
            <w:r w:rsidR="00E86B8A" w:rsidRPr="00E72F81">
              <w:rPr>
                <w:rStyle w:val="Lienhypertexte"/>
                <w:noProof/>
              </w:rPr>
              <w:t>2.1 – La garde impériale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_Toc168783069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1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6B0A6BCD" w14:textId="6A2138F2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0" w:history="1">
            <w:r w:rsidR="00E86B8A" w:rsidRPr="00E72F81">
              <w:rPr>
                <w:rStyle w:val="Lienhypertexte"/>
                <w:noProof/>
              </w:rPr>
              <w:t>2.2 – Les spaces marines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_Toc168783070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1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09D6791C" w14:textId="6AECC590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1" w:history="1">
            <w:r w:rsidR="00E86B8A" w:rsidRPr="00E72F81">
              <w:rPr>
                <w:rStyle w:val="Lienhypertexte"/>
                <w:noProof/>
              </w:rPr>
              <w:t>2.3 – Les forces du Chaos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_Toc168783071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2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03F0CE5D" w14:textId="553C67E8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2" w:history="1">
            <w:r w:rsidR="00E86B8A" w:rsidRPr="00E72F81">
              <w:rPr>
                <w:rStyle w:val="Lienhypertexte"/>
                <w:noProof/>
              </w:rPr>
              <w:t>2.4 – Les Eldar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_Toc168783072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2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48297930" w14:textId="6E7FAB6F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3" w:history="1">
            <w:r w:rsidR="00E86B8A" w:rsidRPr="00E72F81">
              <w:rPr>
                <w:rStyle w:val="Lienhypertexte"/>
                <w:noProof/>
              </w:rPr>
              <w:t>2.5 – Les orks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_Toc168783073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2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7A1AF123" w14:textId="71BB1D3E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4" w:history="1">
            <w:r w:rsidR="00E86B8A" w:rsidRPr="00E72F81">
              <w:rPr>
                <w:rStyle w:val="Lienhypertexte"/>
                <w:noProof/>
              </w:rPr>
              <w:t>2.6 – Les Nécrons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_Toc168783074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3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76A1CF96" w14:textId="50042CC5" w:rsidR="00E86B8A" w:rsidRDefault="001B47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783075" w:history="1">
            <w:r w:rsidR="00E86B8A" w:rsidRPr="00E72F81">
              <w:rPr>
                <w:rStyle w:val="Lienhypertexte"/>
                <w:noProof/>
              </w:rPr>
              <w:t>2.7 – Les Tau</w:t>
            </w:r>
            <w:r w:rsidR="00E86B8A">
              <w:rPr>
                <w:noProof/>
                <w:webHidden/>
              </w:rPr>
              <w:tab/>
            </w:r>
            <w:r w:rsidR="00E86B8A">
              <w:rPr>
                <w:noProof/>
                <w:webHidden/>
              </w:rPr>
              <w:fldChar w:fldCharType="begin"/>
            </w:r>
            <w:r w:rsidR="00E86B8A">
              <w:rPr>
                <w:noProof/>
                <w:webHidden/>
              </w:rPr>
              <w:instrText xml:space="preserve"> PAGEREF _Toc168783075 \h </w:instrText>
            </w:r>
            <w:r w:rsidR="00E86B8A">
              <w:rPr>
                <w:noProof/>
                <w:webHidden/>
              </w:rPr>
            </w:r>
            <w:r w:rsidR="00E86B8A">
              <w:rPr>
                <w:noProof/>
                <w:webHidden/>
              </w:rPr>
              <w:fldChar w:fldCharType="separate"/>
            </w:r>
            <w:r w:rsidR="00783C81">
              <w:rPr>
                <w:noProof/>
                <w:webHidden/>
              </w:rPr>
              <w:t>3</w:t>
            </w:r>
            <w:r w:rsidR="00E86B8A">
              <w:rPr>
                <w:noProof/>
                <w:webHidden/>
              </w:rPr>
              <w:fldChar w:fldCharType="end"/>
            </w:r>
          </w:hyperlink>
        </w:p>
        <w:p w14:paraId="67C957B7" w14:textId="38A5A1B5" w:rsidR="00406BF5" w:rsidRDefault="00406BF5">
          <w:r>
            <w:rPr>
              <w:b/>
              <w:bCs/>
            </w:rPr>
            <w:fldChar w:fldCharType="end"/>
          </w:r>
        </w:p>
      </w:sdtContent>
    </w:sdt>
    <w:p w14:paraId="063719C0" w14:textId="77777777" w:rsidR="00EC1069" w:rsidRDefault="00EC1069"/>
    <w:p w14:paraId="267A60C5" w14:textId="77777777" w:rsidR="00EC1069" w:rsidRDefault="00EC1069"/>
    <w:p w14:paraId="6D99CF1D" w14:textId="77777777" w:rsidR="00EC1069" w:rsidRDefault="00EC1069"/>
    <w:p w14:paraId="0F3F4D71" w14:textId="77777777" w:rsidR="00EC1069" w:rsidRDefault="00EC1069"/>
    <w:p w14:paraId="06125277" w14:textId="77777777" w:rsidR="00EC1069" w:rsidRDefault="00EC1069"/>
    <w:p w14:paraId="74C0ADEB" w14:textId="77777777" w:rsidR="00EC1069" w:rsidRDefault="00EC1069"/>
    <w:p w14:paraId="1E14744B" w14:textId="77777777" w:rsidR="00EC1069" w:rsidRDefault="00EC1069"/>
    <w:p w14:paraId="44E2E6BB" w14:textId="77777777" w:rsidR="00EC1069" w:rsidRDefault="00EC1069"/>
    <w:p w14:paraId="3F56E7FD" w14:textId="77777777" w:rsidR="00EC1069" w:rsidRDefault="00EC1069"/>
    <w:p w14:paraId="41757761" w14:textId="77777777" w:rsidR="00EC1069" w:rsidRDefault="00EC1069"/>
    <w:p w14:paraId="6D4885BC" w14:textId="77777777" w:rsidR="00EC1069" w:rsidRDefault="00EC1069"/>
    <w:p w14:paraId="27069D1C" w14:textId="77777777" w:rsidR="00EC1069" w:rsidRDefault="00EC1069"/>
    <w:p w14:paraId="1FE793DC" w14:textId="77777777" w:rsidR="00EC1069" w:rsidRDefault="00EC1069"/>
    <w:p w14:paraId="7770D68E" w14:textId="77777777" w:rsidR="00EC1069" w:rsidRDefault="00EC1069"/>
    <w:p w14:paraId="4AAB2021" w14:textId="77777777" w:rsidR="00EC1069" w:rsidRDefault="00EC1069"/>
    <w:p w14:paraId="6D0C06D0" w14:textId="77777777" w:rsidR="00EC1069" w:rsidRDefault="00EC1069"/>
    <w:p w14:paraId="7F5CFE0E" w14:textId="77777777" w:rsidR="00EC1069" w:rsidRDefault="00EC1069"/>
    <w:p w14:paraId="5743920C" w14:textId="77777777" w:rsidR="00EC1069" w:rsidRDefault="00EC1069"/>
    <w:p w14:paraId="7551D31D" w14:textId="77777777" w:rsidR="00EC1069" w:rsidRDefault="00EC1069"/>
    <w:p w14:paraId="73FF44B0" w14:textId="77777777" w:rsidR="00EC1069" w:rsidRDefault="00EC1069"/>
    <w:p w14:paraId="64D435ED" w14:textId="77777777" w:rsidR="00E26D0A" w:rsidRDefault="00E26D0A">
      <w:pPr>
        <w:sectPr w:rsidR="00E26D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7B6CE4" w14:textId="7D51EE67" w:rsidR="00EC1069" w:rsidRDefault="00EC1069" w:rsidP="00684F48">
      <w:pPr>
        <w:pStyle w:val="Titre1"/>
      </w:pPr>
      <w:bookmarkStart w:id="0" w:name="_Toc168783067"/>
      <w:r>
        <w:lastRenderedPageBreak/>
        <w:t>1 – Présentation de l’univers</w:t>
      </w:r>
      <w:bookmarkEnd w:id="0"/>
      <w:r>
        <w:t xml:space="preserve"> </w:t>
      </w:r>
    </w:p>
    <w:p w14:paraId="34A3E7EB" w14:textId="77777777" w:rsidR="00EC1069" w:rsidRDefault="00EC1069" w:rsidP="00EC1069">
      <w:pPr>
        <w:pStyle w:val="Sansinterligne"/>
      </w:pPr>
    </w:p>
    <w:p w14:paraId="4C104384" w14:textId="4D1B0DEC" w:rsidR="00EC1069" w:rsidRDefault="0063297E" w:rsidP="00EC1B1F">
      <w:pPr>
        <w:pStyle w:val="Sansinterligne"/>
        <w:jc w:val="both"/>
      </w:pPr>
      <w:r>
        <w:t xml:space="preserve">L'univers de Warhammer 40,000 est un cadre de science-fiction sombre et dystopique, se déroulant </w:t>
      </w:r>
      <w:r w:rsidR="001F5391">
        <w:t>à l’aube du 40</w:t>
      </w:r>
      <w:r w:rsidR="001F5391" w:rsidRPr="001F5391">
        <w:rPr>
          <w:vertAlign w:val="superscript"/>
        </w:rPr>
        <w:t>ème</w:t>
      </w:r>
      <w:r w:rsidR="001F5391">
        <w:t xml:space="preserve"> millénaire,</w:t>
      </w:r>
      <w:r>
        <w:t xml:space="preserve"> où la galaxie</w:t>
      </w:r>
      <w:r w:rsidR="001F5391">
        <w:t xml:space="preserve"> toute entière</w:t>
      </w:r>
      <w:r>
        <w:t xml:space="preserve"> est en proie à des guerres </w:t>
      </w:r>
      <w:r w:rsidR="006C572C">
        <w:t>inter raciales incessantes.</w:t>
      </w:r>
      <w:r w:rsidR="00724A1A">
        <w:t xml:space="preserve"> Grâce au Warp, qui est une dimension alternative, </w:t>
      </w:r>
      <w:r w:rsidR="00696CA0">
        <w:t xml:space="preserve">les différentes races sont capables de voyager à une vitesse </w:t>
      </w:r>
      <w:r w:rsidR="00AC7274">
        <w:t xml:space="preserve">grandement supérieure à la vitesse de la lumière. </w:t>
      </w:r>
    </w:p>
    <w:p w14:paraId="46658D3C" w14:textId="77777777" w:rsidR="004B3A34" w:rsidRDefault="004B3A34" w:rsidP="00EC1069">
      <w:pPr>
        <w:pStyle w:val="Sansinterligne"/>
      </w:pPr>
    </w:p>
    <w:p w14:paraId="24205460" w14:textId="0A32583B" w:rsidR="004B3A34" w:rsidRDefault="004B3A34" w:rsidP="00EC1B1F">
      <w:pPr>
        <w:pStyle w:val="Sansinterligne"/>
        <w:jc w:val="both"/>
      </w:pPr>
      <w:r>
        <w:t xml:space="preserve">Cet univers, qui est un mélange de style gothique et baroque, </w:t>
      </w:r>
      <w:r w:rsidR="00A45FC0">
        <w:t xml:space="preserve">possède une technologie de pointe, tel que des armures cybernétiques, </w:t>
      </w:r>
      <w:r w:rsidR="007D6F7A">
        <w:t xml:space="preserve">des croiseurs spatiaux, des mitrailleuses </w:t>
      </w:r>
      <w:r w:rsidR="001B47F8">
        <w:t>à</w:t>
      </w:r>
      <w:r w:rsidR="007D6F7A">
        <w:t xml:space="preserve"> plasma, </w:t>
      </w:r>
      <w:r w:rsidR="007C6106">
        <w:t xml:space="preserve">des implants cybernétiques, des modifications génétiques, </w:t>
      </w:r>
      <w:r w:rsidR="00A36E0B">
        <w:t>des pouvoirs psychiques</w:t>
      </w:r>
      <w:r w:rsidR="007D6F7A">
        <w:t xml:space="preserve"> </w:t>
      </w:r>
      <w:r w:rsidR="0093288A">
        <w:t>et bien d’autres encore.</w:t>
      </w:r>
    </w:p>
    <w:p w14:paraId="0DAC42E8" w14:textId="77777777" w:rsidR="00152A3F" w:rsidRDefault="00152A3F" w:rsidP="00EC1B1F">
      <w:pPr>
        <w:pStyle w:val="Sansinterligne"/>
        <w:jc w:val="both"/>
      </w:pPr>
    </w:p>
    <w:p w14:paraId="18FA387E" w14:textId="130875C3" w:rsidR="00152A3F" w:rsidRDefault="001B5D24" w:rsidP="00EC1B1F">
      <w:pPr>
        <w:pStyle w:val="Sansinterligne"/>
        <w:jc w:val="both"/>
      </w:pPr>
      <w:r>
        <w:t xml:space="preserve">La majorité des individus, qui peuplent des millions de planètes, sont confrontés </w:t>
      </w:r>
      <w:r w:rsidR="00AC5994">
        <w:t>à une violence permanente, une pression omniprésente et à une atmosphère sombre</w:t>
      </w:r>
      <w:r w:rsidR="00227C1F">
        <w:t>, de désespoir et d’oppression.</w:t>
      </w:r>
      <w:r w:rsidR="00766E9A">
        <w:t xml:space="preserve"> Les deux sentiments qui dominent sont la peur et la suspicion, avec des</w:t>
      </w:r>
      <w:r w:rsidR="00B37E3A">
        <w:t xml:space="preserve"> multiples milices omniprésentes qui surveillent et purgent toute les éventuelles mena</w:t>
      </w:r>
      <w:r w:rsidR="00E02090">
        <w:t>ces</w:t>
      </w:r>
      <w:r w:rsidR="00B37E3A">
        <w:t xml:space="preserve"> per</w:t>
      </w:r>
      <w:r w:rsidR="00E02090">
        <w:t>çues.</w:t>
      </w:r>
    </w:p>
    <w:p w14:paraId="0407E25B" w14:textId="7614D5FF" w:rsidR="00EC1069" w:rsidRDefault="00EC1069" w:rsidP="00684F48">
      <w:pPr>
        <w:pStyle w:val="Titre1"/>
      </w:pPr>
      <w:bookmarkStart w:id="1" w:name="_Toc168783068"/>
      <w:r>
        <w:t xml:space="preserve">2 – Présentation </w:t>
      </w:r>
      <w:r w:rsidR="00580EA3">
        <w:t>sommaire</w:t>
      </w:r>
      <w:r w:rsidR="002C2059">
        <w:t xml:space="preserve"> </w:t>
      </w:r>
      <w:r>
        <w:t>des différentes factions</w:t>
      </w:r>
      <w:bookmarkEnd w:id="1"/>
    </w:p>
    <w:p w14:paraId="185C6984" w14:textId="77777777" w:rsidR="00EC1069" w:rsidRDefault="00EC1069" w:rsidP="00EC1069">
      <w:pPr>
        <w:pStyle w:val="Sansinterligne"/>
      </w:pPr>
    </w:p>
    <w:p w14:paraId="2D9ADDB2" w14:textId="5C90A3DA" w:rsidR="00EC1069" w:rsidRDefault="0000199D" w:rsidP="00402B5F">
      <w:pPr>
        <w:pStyle w:val="Sansinterligne"/>
        <w:jc w:val="both"/>
      </w:pPr>
      <w:r>
        <w:t xml:space="preserve">Dans l’immensité de cet univers, les humains sont bien évidemment présents, mais ils ne sont pas seuls. Ils vouent une haine raciale à tous les xénos (extraterrestres) qu’ils rencontrent </w:t>
      </w:r>
      <w:r w:rsidR="00B77212">
        <w:t xml:space="preserve">sur leur chemins, </w:t>
      </w:r>
      <w:r w:rsidR="004A00FF">
        <w:t xml:space="preserve">et il est à noter que </w:t>
      </w:r>
      <w:r w:rsidR="00B77212">
        <w:t>cette haine est réciproque.</w:t>
      </w:r>
      <w:r w:rsidR="008262A4">
        <w:t xml:space="preserve"> Les guerres sont légions, avec pour seules motivations</w:t>
      </w:r>
      <w:r w:rsidR="000A2DA5">
        <w:t xml:space="preserve"> l’argent, le pouvoir ou la haine des autres espèces.</w:t>
      </w:r>
    </w:p>
    <w:p w14:paraId="08656C40" w14:textId="77777777" w:rsidR="00EC1069" w:rsidRDefault="00EC1069" w:rsidP="00EC1069">
      <w:pPr>
        <w:pStyle w:val="Sansinterligne"/>
      </w:pPr>
    </w:p>
    <w:p w14:paraId="4D1FC4CD" w14:textId="7B94E208" w:rsidR="00EC1069" w:rsidRDefault="00EC1069" w:rsidP="00684F48">
      <w:pPr>
        <w:pStyle w:val="Titre2"/>
      </w:pPr>
      <w:bookmarkStart w:id="2" w:name="_Toc168783069"/>
      <w:r>
        <w:t xml:space="preserve">2.1 </w:t>
      </w:r>
      <w:r w:rsidR="00684F48">
        <w:t>–</w:t>
      </w:r>
      <w:r>
        <w:t xml:space="preserve"> </w:t>
      </w:r>
      <w:r w:rsidR="00684F48">
        <w:t>La garde impériale</w:t>
      </w:r>
      <w:bookmarkEnd w:id="2"/>
    </w:p>
    <w:p w14:paraId="5A624031" w14:textId="77777777" w:rsidR="00684F48" w:rsidRDefault="00684F48" w:rsidP="00EC1069">
      <w:pPr>
        <w:pStyle w:val="Sansinterligne"/>
      </w:pPr>
    </w:p>
    <w:p w14:paraId="308FF8FA" w14:textId="4CE12A73" w:rsidR="00684F48" w:rsidRDefault="00164E9C" w:rsidP="0002530B">
      <w:pPr>
        <w:pStyle w:val="Sansinterligne"/>
        <w:jc w:val="both"/>
      </w:pPr>
      <w:r>
        <w:t>La garde impériale</w:t>
      </w:r>
      <w:r w:rsidR="00F7797B">
        <w:t xml:space="preserve"> fait partie de l’impérium, un mouvement pro humain. Également appelée astra militarum, </w:t>
      </w:r>
      <w:r w:rsidR="006A7AEE">
        <w:t xml:space="preserve">elle </w:t>
      </w:r>
      <w:r w:rsidR="00C14263">
        <w:t xml:space="preserve">est constitué </w:t>
      </w:r>
      <w:r w:rsidR="006A7AEE">
        <w:t xml:space="preserve">de militaires, qui sont censés représenter les  vraies armées terriennes actuelles. Une </w:t>
      </w:r>
      <w:r w:rsidR="00517163">
        <w:t xml:space="preserve">forte hiérarchie est appliquée, car de milliards d’humains elle est composés. Elle dispose d’un </w:t>
      </w:r>
      <w:r w:rsidR="001F03E3">
        <w:t xml:space="preserve">large </w:t>
      </w:r>
      <w:r w:rsidR="00517163">
        <w:t xml:space="preserve">arsenal de véhicules, allant de la jeep de transport à l’avion </w:t>
      </w:r>
      <w:r w:rsidR="00911277">
        <w:t>de bombardement, en passant par les incontournables chars d’assauts</w:t>
      </w:r>
      <w:r w:rsidR="0085535A">
        <w:t xml:space="preserve"> et les forces d’artilleries</w:t>
      </w:r>
      <w:r w:rsidR="00911277">
        <w:t>.</w:t>
      </w:r>
      <w:r w:rsidR="00631976">
        <w:t xml:space="preserve"> </w:t>
      </w:r>
    </w:p>
    <w:p w14:paraId="41A3BD74" w14:textId="77777777" w:rsidR="00631976" w:rsidRDefault="00631976" w:rsidP="0002530B">
      <w:pPr>
        <w:pStyle w:val="Sansinterligne"/>
        <w:jc w:val="both"/>
      </w:pPr>
    </w:p>
    <w:p w14:paraId="61615ED8" w14:textId="61DF6AF2" w:rsidR="00631976" w:rsidRDefault="00631976" w:rsidP="0002530B">
      <w:pPr>
        <w:pStyle w:val="Sansinterligne"/>
        <w:jc w:val="both"/>
      </w:pPr>
      <w:r>
        <w:t xml:space="preserve">Cette faction est l’alliée de la faction des spaces marines, cependant, en raison d’ordres </w:t>
      </w:r>
      <w:r w:rsidR="003F6AD7">
        <w:t xml:space="preserve">souvent </w:t>
      </w:r>
      <w:r>
        <w:t xml:space="preserve">contradictoires, il n’est pas rare que </w:t>
      </w:r>
      <w:r w:rsidR="00551669">
        <w:t>ces deux factions s’affrontent sur leurs nombreux champs de batailles.</w:t>
      </w:r>
      <w:r w:rsidR="00627012">
        <w:t xml:space="preserve"> </w:t>
      </w:r>
      <w:r w:rsidR="00B053A3">
        <w:t xml:space="preserve">La </w:t>
      </w:r>
      <w:r w:rsidR="00627012">
        <w:t xml:space="preserve">majorité de ces soldats </w:t>
      </w:r>
      <w:r w:rsidR="00FD1FFA">
        <w:t>possède peu d’équipement</w:t>
      </w:r>
      <w:r w:rsidR="000E59C3">
        <w:t xml:space="preserve">, mais ils compensent </w:t>
      </w:r>
      <w:r w:rsidR="002D41E3">
        <w:t xml:space="preserve">cette faiblesse en envoyant des hordes de soldats </w:t>
      </w:r>
      <w:r w:rsidR="0002530B">
        <w:t>pour faire face à leurs ennemis.</w:t>
      </w:r>
    </w:p>
    <w:p w14:paraId="3D935267" w14:textId="77777777" w:rsidR="00684F48" w:rsidRDefault="00684F48" w:rsidP="00EC1069">
      <w:pPr>
        <w:pStyle w:val="Sansinterligne"/>
      </w:pPr>
    </w:p>
    <w:p w14:paraId="62BEEF13" w14:textId="61CE2C2B" w:rsidR="00684F48" w:rsidRDefault="00684F48" w:rsidP="00684F48">
      <w:pPr>
        <w:pStyle w:val="Titre2"/>
      </w:pPr>
      <w:bookmarkStart w:id="3" w:name="_Toc168783070"/>
      <w:r>
        <w:t>2.2 – Les spaces marines</w:t>
      </w:r>
      <w:bookmarkEnd w:id="3"/>
    </w:p>
    <w:p w14:paraId="23A22B69" w14:textId="77777777" w:rsidR="00684F48" w:rsidRDefault="00684F48" w:rsidP="00EC1069">
      <w:pPr>
        <w:pStyle w:val="Sansinterligne"/>
      </w:pPr>
    </w:p>
    <w:p w14:paraId="7B16211B" w14:textId="7DD938BA" w:rsidR="00684F48" w:rsidRDefault="005A2AEB" w:rsidP="00B65773">
      <w:pPr>
        <w:pStyle w:val="Sansinterligne"/>
        <w:jc w:val="both"/>
      </w:pPr>
      <w:r>
        <w:t xml:space="preserve">Les spaces marines </w:t>
      </w:r>
      <w:r w:rsidR="005D3003">
        <w:t xml:space="preserve">sont les forces spéciales de l’impérium. Également appelé </w:t>
      </w:r>
      <w:r w:rsidR="004A7A20">
        <w:t xml:space="preserve">Adeptus Astartes, </w:t>
      </w:r>
      <w:r w:rsidR="003B5878">
        <w:t xml:space="preserve">cette faction est constitué de soldats humains modifié génétiquement, </w:t>
      </w:r>
      <w:r w:rsidR="005052D3">
        <w:t xml:space="preserve">sont immortels et </w:t>
      </w:r>
      <w:r w:rsidR="00B66528">
        <w:t xml:space="preserve">sont améliorés avec des implants bioniques. Il existe 20 </w:t>
      </w:r>
      <w:r w:rsidR="00D63120">
        <w:t xml:space="preserve">légions de spaces marines, chacune </w:t>
      </w:r>
      <w:r w:rsidR="00EF627A">
        <w:t xml:space="preserve">de ces </w:t>
      </w:r>
      <w:r w:rsidR="00D63120">
        <w:t>légions regroupant moins de 20 000 spaces marines.</w:t>
      </w:r>
    </w:p>
    <w:p w14:paraId="0C77F8B7" w14:textId="77777777" w:rsidR="00D63120" w:rsidRDefault="00D63120" w:rsidP="00EC1069">
      <w:pPr>
        <w:pStyle w:val="Sansinterligne"/>
      </w:pPr>
    </w:p>
    <w:p w14:paraId="50949017" w14:textId="34FF8A26" w:rsidR="00D63120" w:rsidRDefault="00C978D2" w:rsidP="00B65773">
      <w:pPr>
        <w:pStyle w:val="Sansinterligne"/>
        <w:jc w:val="both"/>
      </w:pPr>
      <w:r>
        <w:lastRenderedPageBreak/>
        <w:t xml:space="preserve">Les spaces marines sont </w:t>
      </w:r>
      <w:r w:rsidR="00D36A1E">
        <w:t xml:space="preserve">hiérarchisés, efficaces et réfléchis. Discrets, ils préfèrent effectuer des attaques éclair et se replier avant </w:t>
      </w:r>
      <w:r w:rsidR="00C52A88">
        <w:t xml:space="preserve">l’arrivée des renforts ennemis. Ces guerriers, qui ne connaissent pas la peur, </w:t>
      </w:r>
      <w:r w:rsidR="002D20CA">
        <w:t>se b</w:t>
      </w:r>
      <w:r w:rsidR="008B000F">
        <w:t>att</w:t>
      </w:r>
      <w:r w:rsidR="00DC0ECD">
        <w:t>e</w:t>
      </w:r>
      <w:r w:rsidR="008B000F">
        <w:t>nt à l’aide de bolters légers, d’épées tronçonneuses et d’armures énergétiques.</w:t>
      </w:r>
    </w:p>
    <w:p w14:paraId="5AE5A2EC" w14:textId="77777777" w:rsidR="00684F48" w:rsidRDefault="00684F48" w:rsidP="00EC1069">
      <w:pPr>
        <w:pStyle w:val="Sansinterligne"/>
      </w:pPr>
    </w:p>
    <w:p w14:paraId="3CC1F551" w14:textId="284AD56D" w:rsidR="00684F48" w:rsidRDefault="00684F48" w:rsidP="00684F48">
      <w:pPr>
        <w:pStyle w:val="Titre2"/>
      </w:pPr>
      <w:bookmarkStart w:id="4" w:name="_Toc168783071"/>
      <w:r>
        <w:t>2.3 – Les forces du Chaos</w:t>
      </w:r>
      <w:bookmarkEnd w:id="4"/>
    </w:p>
    <w:p w14:paraId="140AA903" w14:textId="77777777" w:rsidR="00684F48" w:rsidRDefault="00684F48" w:rsidP="00EC1069">
      <w:pPr>
        <w:pStyle w:val="Sansinterligne"/>
      </w:pPr>
    </w:p>
    <w:p w14:paraId="17434DBC" w14:textId="102F35B9" w:rsidR="00684F48" w:rsidRDefault="007E3D43" w:rsidP="00BE7785">
      <w:pPr>
        <w:pStyle w:val="Sansinterligne"/>
        <w:jc w:val="both"/>
      </w:pPr>
      <w:r>
        <w:t>Les forces du chaos</w:t>
      </w:r>
      <w:r w:rsidR="00FB4D47">
        <w:t xml:space="preserve"> sont des entités démoniaques </w:t>
      </w:r>
      <w:r w:rsidR="00A82C32">
        <w:t>qui sont sorties tout droit du Warp.</w:t>
      </w:r>
      <w:r w:rsidR="000C6CB5">
        <w:t xml:space="preserve"> Des démons</w:t>
      </w:r>
      <w:r w:rsidR="00EF73CE">
        <w:t xml:space="preserve"> </w:t>
      </w:r>
      <w:r w:rsidR="00D831F8">
        <w:t xml:space="preserve">en </w:t>
      </w:r>
      <w:r w:rsidR="00EF73CE">
        <w:t>forment les principales forces armées</w:t>
      </w:r>
      <w:r w:rsidR="009247FA">
        <w:t xml:space="preserve">, </w:t>
      </w:r>
      <w:r w:rsidR="00D40879">
        <w:t xml:space="preserve">mais le chaos </w:t>
      </w:r>
      <w:proofErr w:type="spellStart"/>
      <w:r w:rsidR="00D40879">
        <w:t>à</w:t>
      </w:r>
      <w:proofErr w:type="spellEnd"/>
      <w:r w:rsidR="00D40879">
        <w:t xml:space="preserve"> également tendance à enrôler les forces vivantes qu’ils rencontrent, les pourrissant de l’intérieur, et ce, quel que soit la race rencontrée. Humains, </w:t>
      </w:r>
      <w:r w:rsidR="00943209">
        <w:t>spaces marines, eldars, orks</w:t>
      </w:r>
      <w:r w:rsidR="00801699">
        <w:t xml:space="preserve"> et bien d’autres races sont susceptibles de les rejoindre.</w:t>
      </w:r>
      <w:r w:rsidR="006A5521">
        <w:t xml:space="preserve"> Seuls les nécrons sont immunisés contre leur corruption.</w:t>
      </w:r>
    </w:p>
    <w:p w14:paraId="745D15F1" w14:textId="77777777" w:rsidR="00EF38B8" w:rsidRDefault="00EF38B8" w:rsidP="00BE7785">
      <w:pPr>
        <w:pStyle w:val="Sansinterligne"/>
        <w:jc w:val="both"/>
      </w:pPr>
    </w:p>
    <w:p w14:paraId="07FC973F" w14:textId="637033F8" w:rsidR="00EF38B8" w:rsidRDefault="00104916" w:rsidP="00BE7785">
      <w:pPr>
        <w:pStyle w:val="Sansinterligne"/>
        <w:jc w:val="both"/>
      </w:pPr>
      <w:r>
        <w:t>L’unique but des forces du chaos est la dévastation de la galaxie</w:t>
      </w:r>
      <w:r w:rsidR="00881635">
        <w:t xml:space="preserve"> dans une anarchie sans fin</w:t>
      </w:r>
      <w:r>
        <w:t>. Pour ce faire,</w:t>
      </w:r>
      <w:r w:rsidR="00D878C3">
        <w:t xml:space="preserve"> ils sont prêts à utiliser tous les stratagèmes possibles, passant du mensonge, à d</w:t>
      </w:r>
      <w:r w:rsidR="00881635">
        <w:t>e</w:t>
      </w:r>
      <w:r w:rsidR="00D878C3">
        <w:t>s trahisons, tant sur les races à détruire qu’en lutte intestines</w:t>
      </w:r>
      <w:r w:rsidR="00881635">
        <w:t>. Appartenant au Warp, ils peuvent surgir de n’importe quel endroit de la galaxie</w:t>
      </w:r>
      <w:r w:rsidR="00731C01">
        <w:t xml:space="preserve"> et mener des attaques éclair.</w:t>
      </w:r>
    </w:p>
    <w:p w14:paraId="4F56A877" w14:textId="77777777" w:rsidR="00684F48" w:rsidRDefault="00684F48" w:rsidP="00EC1069">
      <w:pPr>
        <w:pStyle w:val="Sansinterligne"/>
      </w:pPr>
    </w:p>
    <w:p w14:paraId="25F9DA2E" w14:textId="4009BA79" w:rsidR="00684F48" w:rsidRDefault="00684F48" w:rsidP="00684F48">
      <w:pPr>
        <w:pStyle w:val="Titre2"/>
      </w:pPr>
      <w:bookmarkStart w:id="5" w:name="_Toc168783072"/>
      <w:r>
        <w:t xml:space="preserve">2.4 – Les </w:t>
      </w:r>
      <w:r w:rsidR="00943209">
        <w:t>E</w:t>
      </w:r>
      <w:r>
        <w:t>ldar</w:t>
      </w:r>
      <w:bookmarkEnd w:id="5"/>
    </w:p>
    <w:p w14:paraId="3C021EA7" w14:textId="77777777" w:rsidR="00684F48" w:rsidRDefault="00684F48" w:rsidP="00EC1069">
      <w:pPr>
        <w:pStyle w:val="Sansinterligne"/>
      </w:pPr>
    </w:p>
    <w:p w14:paraId="2659E1C1" w14:textId="703B28C2" w:rsidR="00684F48" w:rsidRDefault="00B8360A" w:rsidP="006A2621">
      <w:pPr>
        <w:pStyle w:val="Sansinterligne"/>
        <w:jc w:val="both"/>
      </w:pPr>
      <w:r>
        <w:t>Les eldars, qui sont plus connus sous le nom d’A</w:t>
      </w:r>
      <w:r w:rsidR="003447C4">
        <w:t>eldari, font parties des factions les plus anciennes de la galaxie.</w:t>
      </w:r>
      <w:r w:rsidR="00292CF4">
        <w:t xml:space="preserve"> Ces êtres possèdent des capacités psychiques surpuissantes, les rendant extrêmement sensible à la puissance du Warp. Ils utilisent leur </w:t>
      </w:r>
      <w:r w:rsidR="005677A5">
        <w:t>facultés</w:t>
      </w:r>
      <w:r w:rsidR="008F701B">
        <w:t xml:space="preserve"> psychiques</w:t>
      </w:r>
      <w:r w:rsidR="00292CF4">
        <w:t xml:space="preserve"> dans leur vie quotidienne, mais également pour combattre le Warp, qu’ils exècrent.</w:t>
      </w:r>
    </w:p>
    <w:p w14:paraId="122B3962" w14:textId="77777777" w:rsidR="00292CF4" w:rsidRDefault="00292CF4" w:rsidP="006A2621">
      <w:pPr>
        <w:pStyle w:val="Sansinterligne"/>
        <w:jc w:val="both"/>
      </w:pPr>
    </w:p>
    <w:p w14:paraId="3C685E85" w14:textId="17D80B1A" w:rsidR="00292CF4" w:rsidRDefault="00CF09F8" w:rsidP="006A2621">
      <w:pPr>
        <w:pStyle w:val="Sansinterligne"/>
        <w:jc w:val="both"/>
      </w:pPr>
      <w:r>
        <w:t xml:space="preserve">A une époque, les eldars étaient la race dominante de la galaxie, mais leur décadence </w:t>
      </w:r>
      <w:proofErr w:type="spellStart"/>
      <w:r>
        <w:t>à</w:t>
      </w:r>
      <w:proofErr w:type="spellEnd"/>
      <w:r>
        <w:t xml:space="preserve"> permis au Warp de </w:t>
      </w:r>
      <w:r w:rsidR="005203F4">
        <w:t xml:space="preserve">se développer, ce dernier les ayant quasiment anéantis. Les eldars possèdent une technologie </w:t>
      </w:r>
      <w:r w:rsidR="00AD5AFF">
        <w:t>hors du commun</w:t>
      </w:r>
      <w:r w:rsidR="005203F4">
        <w:t xml:space="preserve">, tels que des véhicules </w:t>
      </w:r>
      <w:r w:rsidR="00206F73">
        <w:t>gravitiques, des armes bioniques à impulsions énergétiques et des armures en wraithbone, un matériel psychoréactif</w:t>
      </w:r>
      <w:r w:rsidR="00E66AEE">
        <w:t>. Quand ils se sentent menacés, ils utilisent leurs pouvoirs psychiques pour se rendre invisibles, tant eux-mêmes que leur flotte de vaisse</w:t>
      </w:r>
      <w:r w:rsidR="006A2621">
        <w:t>aux.</w:t>
      </w:r>
    </w:p>
    <w:p w14:paraId="29861647" w14:textId="77777777" w:rsidR="00684F48" w:rsidRDefault="00684F48" w:rsidP="00EC1069">
      <w:pPr>
        <w:pStyle w:val="Sansinterligne"/>
      </w:pPr>
    </w:p>
    <w:p w14:paraId="2E52373A" w14:textId="1078C4E2" w:rsidR="00684F48" w:rsidRDefault="00684F48" w:rsidP="00684F48">
      <w:pPr>
        <w:pStyle w:val="Titre2"/>
      </w:pPr>
      <w:bookmarkStart w:id="6" w:name="_Toc168783073"/>
      <w:r>
        <w:t>2.5 – Les orks</w:t>
      </w:r>
      <w:bookmarkEnd w:id="6"/>
    </w:p>
    <w:p w14:paraId="7FCDA79E" w14:textId="77777777" w:rsidR="00684F48" w:rsidRDefault="00684F48" w:rsidP="00EC1069">
      <w:pPr>
        <w:pStyle w:val="Sansinterligne"/>
      </w:pPr>
    </w:p>
    <w:p w14:paraId="371A5E6C" w14:textId="264098D2" w:rsidR="003C7CC7" w:rsidRDefault="009E0AFD" w:rsidP="00473510">
      <w:pPr>
        <w:pStyle w:val="Sansinterligne"/>
        <w:jc w:val="both"/>
      </w:pPr>
      <w:r>
        <w:t>Les orks</w:t>
      </w:r>
      <w:r w:rsidR="00CE78FA">
        <w:t xml:space="preserve"> font parties des créatures les plus brutales de la galaxie.</w:t>
      </w:r>
      <w:r w:rsidR="000A76BC">
        <w:t xml:space="preserve"> Agiles, virulentes et extrêmement violents, ils prennent un plaisir indescriptible dans la guerre</w:t>
      </w:r>
      <w:r w:rsidR="002F65EF">
        <w:t xml:space="preserve">, leur société étant dirigé exclusivement par la force. Tant qu’un ork possède </w:t>
      </w:r>
      <w:r w:rsidR="0092263F">
        <w:t xml:space="preserve">quelqu’un sur qui taper, et un chef de guerre pour lui dire sur qui taper, un ork sera </w:t>
      </w:r>
      <w:r w:rsidR="0055179B">
        <w:t>content</w:t>
      </w:r>
      <w:r w:rsidR="0092263F">
        <w:t xml:space="preserve">. </w:t>
      </w:r>
    </w:p>
    <w:p w14:paraId="21FA52D8" w14:textId="77777777" w:rsidR="003C7CC7" w:rsidRDefault="003C7CC7" w:rsidP="00473510">
      <w:pPr>
        <w:pStyle w:val="Sansinterligne"/>
        <w:jc w:val="both"/>
      </w:pPr>
    </w:p>
    <w:p w14:paraId="1DAF305A" w14:textId="503CD395" w:rsidR="00661DA9" w:rsidRDefault="003C7CC7" w:rsidP="00473510">
      <w:pPr>
        <w:pStyle w:val="Sansinterligne"/>
        <w:jc w:val="both"/>
      </w:pPr>
      <w:r>
        <w:t xml:space="preserve">Pendant leur préparation au combat, plusieurs clans orks </w:t>
      </w:r>
      <w:r w:rsidR="00F51737">
        <w:t xml:space="preserve">peuvent être à même de se réunir sous une </w:t>
      </w:r>
      <w:r w:rsidR="00FB100B">
        <w:t xml:space="preserve">seule et même </w:t>
      </w:r>
      <w:r w:rsidR="00F51737">
        <w:t>bannière de la</w:t>
      </w:r>
      <w:r w:rsidR="00661DA9">
        <w:t xml:space="preserve"> Waaaagh!, qui est un mot pour désigner une croisade. Pendant la préparation de la guerre, les </w:t>
      </w:r>
      <w:r w:rsidR="007223A3">
        <w:t xml:space="preserve">mécanos orks démontrent leur génies, étant capables, </w:t>
      </w:r>
      <w:proofErr w:type="spellStart"/>
      <w:r w:rsidR="007223A3">
        <w:t>a</w:t>
      </w:r>
      <w:proofErr w:type="spellEnd"/>
      <w:r w:rsidR="007223A3">
        <w:t xml:space="preserve"> partir d’une barre de métal, d’un vieux clou et d’un ressort, de fabriquer </w:t>
      </w:r>
      <w:r w:rsidR="00606893">
        <w:t xml:space="preserve">des tourelles automatisées blindées et des mitrailleuses lourdes. Quand un clan ork n’a plus aucune race </w:t>
      </w:r>
      <w:r w:rsidR="00473510">
        <w:t>à massacrer</w:t>
      </w:r>
      <w:r w:rsidR="00606893">
        <w:t>, ils vont tout simplement déclarer la guerre à leurs voisins</w:t>
      </w:r>
      <w:r w:rsidR="00546885">
        <w:t xml:space="preserve"> orks.</w:t>
      </w:r>
    </w:p>
    <w:p w14:paraId="3AE5503C" w14:textId="77777777" w:rsidR="00684F48" w:rsidRDefault="00684F48" w:rsidP="00EC1069">
      <w:pPr>
        <w:pStyle w:val="Sansinterligne"/>
      </w:pPr>
    </w:p>
    <w:p w14:paraId="6B7BB9FA" w14:textId="7E64D9B3" w:rsidR="00684F48" w:rsidRDefault="00684F48" w:rsidP="00684F48">
      <w:pPr>
        <w:pStyle w:val="Titre2"/>
      </w:pPr>
      <w:bookmarkStart w:id="7" w:name="_Toc168783074"/>
      <w:r>
        <w:lastRenderedPageBreak/>
        <w:t>2.6 – Les Nécrons</w:t>
      </w:r>
      <w:bookmarkEnd w:id="7"/>
    </w:p>
    <w:p w14:paraId="320F2D63" w14:textId="77777777" w:rsidR="0096038C" w:rsidRDefault="0096038C" w:rsidP="00EC1069">
      <w:pPr>
        <w:pStyle w:val="Sansinterligne"/>
      </w:pPr>
    </w:p>
    <w:p w14:paraId="08C46EB3" w14:textId="36ABC9E8" w:rsidR="00684F48" w:rsidRDefault="0096038C" w:rsidP="00FF50DB">
      <w:pPr>
        <w:pStyle w:val="Sansinterligne"/>
        <w:jc w:val="both"/>
      </w:pPr>
      <w:r>
        <w:t xml:space="preserve">Les nécrons sont la faction la plus vielle de la galaxie. </w:t>
      </w:r>
      <w:r w:rsidR="00283D3D">
        <w:t>Autrefois, lorsqu’ils étaient humains, les nécrons s’appelaient alors Nécrontyrs</w:t>
      </w:r>
      <w:r w:rsidR="007B7FD5">
        <w:t>, et ils vivaient sur un monde baigné de radiation stellaire, leur infligeant une vie d</w:t>
      </w:r>
      <w:r w:rsidR="00336988">
        <w:t xml:space="preserve">’extrême souffrance et à la mortalité élevée. Pour </w:t>
      </w:r>
      <w:r w:rsidR="00B81C8B">
        <w:t>se sorti</w:t>
      </w:r>
      <w:r w:rsidR="00C621DD">
        <w:t>r</w:t>
      </w:r>
      <w:r w:rsidR="00B81C8B">
        <w:t xml:space="preserve"> de cette condition, ils passèrent un pacte avec une ancienne faction, les C’tan, </w:t>
      </w:r>
      <w:r w:rsidR="000521F5">
        <w:t>qui, en échange de leur partie humaine, leur donna l’immortalité dans des corps robotiques.</w:t>
      </w:r>
    </w:p>
    <w:p w14:paraId="25C2878D" w14:textId="77777777" w:rsidR="000521F5" w:rsidRDefault="000521F5" w:rsidP="00FF50DB">
      <w:pPr>
        <w:pStyle w:val="Sansinterligne"/>
        <w:jc w:val="both"/>
      </w:pPr>
    </w:p>
    <w:p w14:paraId="587957C9" w14:textId="5750F5B4" w:rsidR="009D66ED" w:rsidRDefault="000521F5" w:rsidP="00FF50DB">
      <w:pPr>
        <w:pStyle w:val="Sansinterligne"/>
        <w:jc w:val="both"/>
      </w:pPr>
      <w:r>
        <w:t xml:space="preserve">Pour se venger, les nécrons, désormais à la tête d’un empire robotique de toute dernière technologies, rentrèrent dans une rage folle et détruisirent toutes les formes de vies de la galaxie. </w:t>
      </w:r>
      <w:r w:rsidR="00095B90">
        <w:t xml:space="preserve">Une fois cela fait, ils rentrèrent dans leurs nécropoles </w:t>
      </w:r>
      <w:r w:rsidR="009A2A48">
        <w:t xml:space="preserve">pour se reposer </w:t>
      </w:r>
      <w:r w:rsidR="00095B90">
        <w:t xml:space="preserve">dans une stase profonde de 68 millions d’années, avec comme objectif, </w:t>
      </w:r>
      <w:r w:rsidR="009F5404">
        <w:t>dès</w:t>
      </w:r>
      <w:r w:rsidR="00095B90">
        <w:t xml:space="preserve"> leur réveil, d’exterminer à nouveau toutes les formes de vies dominantes. </w:t>
      </w:r>
      <w:r w:rsidR="009D66ED">
        <w:t>Au 40</w:t>
      </w:r>
      <w:r w:rsidR="009D66ED" w:rsidRPr="009D66ED">
        <w:rPr>
          <w:vertAlign w:val="superscript"/>
        </w:rPr>
        <w:t>ème</w:t>
      </w:r>
      <w:r w:rsidR="009D66ED">
        <w:t xml:space="preserve"> millénaires, plusieurs mondes nécropoles se réveillèrent</w:t>
      </w:r>
      <w:r w:rsidR="00B8224C">
        <w:t>, et les nécrons exterm</w:t>
      </w:r>
      <w:r w:rsidR="007A2C77">
        <w:t>in</w:t>
      </w:r>
      <w:r w:rsidR="00572B46">
        <w:t>èrent</w:t>
      </w:r>
      <w:r w:rsidR="00B8224C">
        <w:t xml:space="preserve"> systématiquement toute forme de vie sur leur passage.</w:t>
      </w:r>
    </w:p>
    <w:p w14:paraId="63ED7F8F" w14:textId="77777777" w:rsidR="00684F48" w:rsidRDefault="00684F48" w:rsidP="00EC1069">
      <w:pPr>
        <w:pStyle w:val="Sansinterligne"/>
      </w:pPr>
    </w:p>
    <w:p w14:paraId="54E369AC" w14:textId="08307B50" w:rsidR="00684F48" w:rsidRDefault="00684F48" w:rsidP="00684F48">
      <w:pPr>
        <w:pStyle w:val="Titre2"/>
      </w:pPr>
      <w:bookmarkStart w:id="8" w:name="_Toc168783075"/>
      <w:r>
        <w:t>2.7 – Les Tau</w:t>
      </w:r>
      <w:bookmarkEnd w:id="8"/>
    </w:p>
    <w:p w14:paraId="1BB71BB2" w14:textId="77777777" w:rsidR="00684F48" w:rsidRDefault="00684F48" w:rsidP="00EC1069">
      <w:pPr>
        <w:pStyle w:val="Sansinterligne"/>
      </w:pPr>
    </w:p>
    <w:p w14:paraId="67C92472" w14:textId="16367AC3" w:rsidR="00684F48" w:rsidRDefault="006F5848" w:rsidP="007A2C77">
      <w:pPr>
        <w:pStyle w:val="Sansinterligne"/>
        <w:jc w:val="both"/>
      </w:pPr>
      <w:r>
        <w:t xml:space="preserve">Les tau </w:t>
      </w:r>
      <w:r w:rsidR="00D20791">
        <w:t>sont la race la plus jeune de la galaxie</w:t>
      </w:r>
      <w:r w:rsidR="002D3C2B">
        <w:t xml:space="preserve">. Dotés d’une </w:t>
      </w:r>
      <w:r w:rsidR="00156659">
        <w:t>expansion</w:t>
      </w:r>
      <w:r w:rsidR="007A2C77">
        <w:t xml:space="preserve"> ultra</w:t>
      </w:r>
      <w:r w:rsidR="002D3C2B">
        <w:t xml:space="preserve"> rapide, ils sont passés, en </w:t>
      </w:r>
      <w:r w:rsidR="00D37B16">
        <w:t>quelques milliers d’années, d’une société primitive à une civilisation interstellaire</w:t>
      </w:r>
      <w:r w:rsidR="00156659">
        <w:t xml:space="preserve">, tout cela en unissant leurs objectifs pour le bien commun. Ils possèdent la meilleure technologie, </w:t>
      </w:r>
      <w:r w:rsidR="00F93A67">
        <w:t>possédant des véhicules à plasma, des drones de soutiens, des armes bioniques, des exo-armures énergétiques,</w:t>
      </w:r>
      <w:r w:rsidR="00D54516">
        <w:t xml:space="preserve"> et des membre bioniques leur conférant une puissance de feu hors du commun.</w:t>
      </w:r>
      <w:r w:rsidR="00656E6E">
        <w:t xml:space="preserve"> Il est à noter que</w:t>
      </w:r>
      <w:r w:rsidR="00967967">
        <w:t>,</w:t>
      </w:r>
      <w:r w:rsidR="00656E6E">
        <w:t xml:space="preserve"> malgré leur fantastique puissance militaire, c’est la seule faction qui n’est pas foncièrement néfaste</w:t>
      </w:r>
      <w:r w:rsidR="00771898">
        <w:t xml:space="preserve"> envers ses voisins</w:t>
      </w:r>
      <w:r w:rsidR="00656E6E">
        <w:t xml:space="preserve">, essayant </w:t>
      </w:r>
      <w:r w:rsidR="004B2F76">
        <w:t>de négocier pacifiquement avant de déclencher une guerre</w:t>
      </w:r>
      <w:r w:rsidR="00CB5559">
        <w:t>, économisant ainsi leurs ressources.</w:t>
      </w:r>
    </w:p>
    <w:p w14:paraId="1F723F2D" w14:textId="77777777" w:rsidR="004B2F76" w:rsidRDefault="004B2F76" w:rsidP="007A2C77">
      <w:pPr>
        <w:pStyle w:val="Sansinterligne"/>
        <w:jc w:val="both"/>
      </w:pPr>
    </w:p>
    <w:p w14:paraId="5F38C8D0" w14:textId="08F36A71" w:rsidR="004B2F76" w:rsidRDefault="004B2F76" w:rsidP="007A2C77">
      <w:pPr>
        <w:pStyle w:val="Sansinterligne"/>
        <w:jc w:val="both"/>
      </w:pPr>
      <w:r>
        <w:t>La société tau est extrêmement hiérarchisée</w:t>
      </w:r>
      <w:r w:rsidR="00951726">
        <w:t>, et est divisée en plusieurs castes. La caste de l’air englobe les pilotes</w:t>
      </w:r>
      <w:r w:rsidR="000F6931">
        <w:t xml:space="preserve"> et les navigateurs. La caste de la terre comprend les ingénieurs, les scientifiques </w:t>
      </w:r>
      <w:r w:rsidR="00333CEF">
        <w:t>et les constructeurs.</w:t>
      </w:r>
      <w:r w:rsidR="00003F2C">
        <w:t xml:space="preserve"> La caste de l’eau comprend les diplomates et les marchands. La caste du feu comprend l’ensemble des guerriers, et la caste des E</w:t>
      </w:r>
      <w:r w:rsidR="0084735D">
        <w:t>thérés englobe les dirigeants spirituels et politiques.</w:t>
      </w:r>
      <w:r w:rsidR="00C272B7">
        <w:t xml:space="preserve"> Etant pacifistes, ils parcourent la galaxie dans le but </w:t>
      </w:r>
      <w:r w:rsidR="00EE756D">
        <w:t>d’apporter le bien suprême à toutes les races qu’ils rencontrent.</w:t>
      </w:r>
    </w:p>
    <w:p w14:paraId="79E9951D" w14:textId="77777777" w:rsidR="00684F48" w:rsidRDefault="00684F48" w:rsidP="00EC1069">
      <w:pPr>
        <w:pStyle w:val="Sansinterligne"/>
      </w:pPr>
    </w:p>
    <w:p w14:paraId="5604C669" w14:textId="77777777" w:rsidR="00684F48" w:rsidRDefault="00684F48" w:rsidP="00EC1069">
      <w:pPr>
        <w:pStyle w:val="Sansinterligne"/>
      </w:pPr>
    </w:p>
    <w:p w14:paraId="5D9BF3F9" w14:textId="77777777" w:rsidR="00EC1069" w:rsidRDefault="00EC1069"/>
    <w:sectPr w:rsidR="00EC1069" w:rsidSect="00E26D0A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476BF" w14:textId="77777777" w:rsidR="00E26D0A" w:rsidRDefault="00E26D0A" w:rsidP="00E26D0A">
      <w:pPr>
        <w:spacing w:after="0" w:line="240" w:lineRule="auto"/>
      </w:pPr>
      <w:r>
        <w:separator/>
      </w:r>
    </w:p>
  </w:endnote>
  <w:endnote w:type="continuationSeparator" w:id="0">
    <w:p w14:paraId="103B03C1" w14:textId="77777777" w:rsidR="00E26D0A" w:rsidRDefault="00E26D0A" w:rsidP="00E2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579451"/>
      <w:docPartObj>
        <w:docPartGallery w:val="Page Numbers (Bottom of Page)"/>
        <w:docPartUnique/>
      </w:docPartObj>
    </w:sdtPr>
    <w:sdtEndPr/>
    <w:sdtContent>
      <w:p w14:paraId="5FAFDAB2" w14:textId="6E75755C" w:rsidR="00E26D0A" w:rsidRDefault="00E26D0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66D51D" wp14:editId="6833DF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1159149591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7D897" w14:textId="77777777" w:rsidR="00E26D0A" w:rsidRDefault="00E26D0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566D51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2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2C77D897" w14:textId="77777777" w:rsidR="00E26D0A" w:rsidRDefault="00E26D0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0A7001" wp14:editId="732E966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7159717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AC757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834D5" w14:textId="77777777" w:rsidR="00E26D0A" w:rsidRDefault="00E26D0A" w:rsidP="00E26D0A">
      <w:pPr>
        <w:spacing w:after="0" w:line="240" w:lineRule="auto"/>
      </w:pPr>
      <w:r>
        <w:separator/>
      </w:r>
    </w:p>
  </w:footnote>
  <w:footnote w:type="continuationSeparator" w:id="0">
    <w:p w14:paraId="35182954" w14:textId="77777777" w:rsidR="00E26D0A" w:rsidRDefault="00E26D0A" w:rsidP="00E26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69"/>
    <w:rsid w:val="0000199D"/>
    <w:rsid w:val="00003F2C"/>
    <w:rsid w:val="0002530B"/>
    <w:rsid w:val="000521F5"/>
    <w:rsid w:val="00083E97"/>
    <w:rsid w:val="00095B90"/>
    <w:rsid w:val="000A2DA5"/>
    <w:rsid w:val="000A76BC"/>
    <w:rsid w:val="000C6CB5"/>
    <w:rsid w:val="000E59C3"/>
    <w:rsid w:val="000F6931"/>
    <w:rsid w:val="00104916"/>
    <w:rsid w:val="00107E85"/>
    <w:rsid w:val="0011235D"/>
    <w:rsid w:val="00120451"/>
    <w:rsid w:val="00152A3F"/>
    <w:rsid w:val="00156659"/>
    <w:rsid w:val="00164E9C"/>
    <w:rsid w:val="001B47F8"/>
    <w:rsid w:val="001B5D24"/>
    <w:rsid w:val="001F03E3"/>
    <w:rsid w:val="001F5391"/>
    <w:rsid w:val="00203406"/>
    <w:rsid w:val="00206F73"/>
    <w:rsid w:val="002272F0"/>
    <w:rsid w:val="00227C1F"/>
    <w:rsid w:val="0025131E"/>
    <w:rsid w:val="00283D3D"/>
    <w:rsid w:val="00292CF4"/>
    <w:rsid w:val="002C0B9F"/>
    <w:rsid w:val="002C2059"/>
    <w:rsid w:val="002D20CA"/>
    <w:rsid w:val="002D3C2B"/>
    <w:rsid w:val="002D41E3"/>
    <w:rsid w:val="002F65EF"/>
    <w:rsid w:val="00333CEF"/>
    <w:rsid w:val="00336988"/>
    <w:rsid w:val="003447C4"/>
    <w:rsid w:val="003B5878"/>
    <w:rsid w:val="003C4177"/>
    <w:rsid w:val="003C7CC7"/>
    <w:rsid w:val="003E34DA"/>
    <w:rsid w:val="003F6AD7"/>
    <w:rsid w:val="00402B5F"/>
    <w:rsid w:val="00406BF5"/>
    <w:rsid w:val="00473510"/>
    <w:rsid w:val="004A00FF"/>
    <w:rsid w:val="004A7A20"/>
    <w:rsid w:val="004B2F76"/>
    <w:rsid w:val="004B3A34"/>
    <w:rsid w:val="005052D3"/>
    <w:rsid w:val="00517163"/>
    <w:rsid w:val="005203F4"/>
    <w:rsid w:val="00546885"/>
    <w:rsid w:val="00551669"/>
    <w:rsid w:val="0055179B"/>
    <w:rsid w:val="005677A5"/>
    <w:rsid w:val="00572B46"/>
    <w:rsid w:val="00580EA3"/>
    <w:rsid w:val="005A2AEB"/>
    <w:rsid w:val="005D3003"/>
    <w:rsid w:val="00606893"/>
    <w:rsid w:val="00627012"/>
    <w:rsid w:val="00631976"/>
    <w:rsid w:val="0063297E"/>
    <w:rsid w:val="00656E6E"/>
    <w:rsid w:val="00661DA9"/>
    <w:rsid w:val="00684F48"/>
    <w:rsid w:val="00696CA0"/>
    <w:rsid w:val="006A2621"/>
    <w:rsid w:val="006A5521"/>
    <w:rsid w:val="006A7AEE"/>
    <w:rsid w:val="006C572C"/>
    <w:rsid w:val="006F3CB7"/>
    <w:rsid w:val="006F5848"/>
    <w:rsid w:val="007223A3"/>
    <w:rsid w:val="00724A1A"/>
    <w:rsid w:val="00731C01"/>
    <w:rsid w:val="00766E9A"/>
    <w:rsid w:val="00771898"/>
    <w:rsid w:val="00783C81"/>
    <w:rsid w:val="007A2C77"/>
    <w:rsid w:val="007B7FD5"/>
    <w:rsid w:val="007C6106"/>
    <w:rsid w:val="007D6F7A"/>
    <w:rsid w:val="007E3D43"/>
    <w:rsid w:val="00801699"/>
    <w:rsid w:val="00821C8A"/>
    <w:rsid w:val="008262A4"/>
    <w:rsid w:val="0084735D"/>
    <w:rsid w:val="0085535A"/>
    <w:rsid w:val="008645C0"/>
    <w:rsid w:val="00881635"/>
    <w:rsid w:val="008903F8"/>
    <w:rsid w:val="008B000F"/>
    <w:rsid w:val="008F701B"/>
    <w:rsid w:val="00911277"/>
    <w:rsid w:val="0092263F"/>
    <w:rsid w:val="009247FA"/>
    <w:rsid w:val="0093288A"/>
    <w:rsid w:val="00943209"/>
    <w:rsid w:val="00943A31"/>
    <w:rsid w:val="00951726"/>
    <w:rsid w:val="00956F7E"/>
    <w:rsid w:val="0096038C"/>
    <w:rsid w:val="00967967"/>
    <w:rsid w:val="00995657"/>
    <w:rsid w:val="009A2A48"/>
    <w:rsid w:val="009D66ED"/>
    <w:rsid w:val="009E0AFD"/>
    <w:rsid w:val="009E2C9A"/>
    <w:rsid w:val="009F5404"/>
    <w:rsid w:val="00A36E0B"/>
    <w:rsid w:val="00A45FC0"/>
    <w:rsid w:val="00A70FFD"/>
    <w:rsid w:val="00A82C32"/>
    <w:rsid w:val="00AC5994"/>
    <w:rsid w:val="00AC7274"/>
    <w:rsid w:val="00AD5AFF"/>
    <w:rsid w:val="00B053A3"/>
    <w:rsid w:val="00B37E3A"/>
    <w:rsid w:val="00B5324C"/>
    <w:rsid w:val="00B65773"/>
    <w:rsid w:val="00B66528"/>
    <w:rsid w:val="00B77212"/>
    <w:rsid w:val="00B81C8B"/>
    <w:rsid w:val="00B8224C"/>
    <w:rsid w:val="00B8360A"/>
    <w:rsid w:val="00BE7785"/>
    <w:rsid w:val="00C14263"/>
    <w:rsid w:val="00C272B7"/>
    <w:rsid w:val="00C52A88"/>
    <w:rsid w:val="00C621DD"/>
    <w:rsid w:val="00C978D2"/>
    <w:rsid w:val="00CB5559"/>
    <w:rsid w:val="00CE78FA"/>
    <w:rsid w:val="00CF06B9"/>
    <w:rsid w:val="00CF09F8"/>
    <w:rsid w:val="00D20791"/>
    <w:rsid w:val="00D36A1E"/>
    <w:rsid w:val="00D37B16"/>
    <w:rsid w:val="00D40879"/>
    <w:rsid w:val="00D54516"/>
    <w:rsid w:val="00D63120"/>
    <w:rsid w:val="00D831F8"/>
    <w:rsid w:val="00D878C3"/>
    <w:rsid w:val="00D920AB"/>
    <w:rsid w:val="00DC0ECD"/>
    <w:rsid w:val="00DC52FC"/>
    <w:rsid w:val="00DF1AA3"/>
    <w:rsid w:val="00E02090"/>
    <w:rsid w:val="00E26D0A"/>
    <w:rsid w:val="00E66AEE"/>
    <w:rsid w:val="00E86B8A"/>
    <w:rsid w:val="00EA52BE"/>
    <w:rsid w:val="00EC1069"/>
    <w:rsid w:val="00EC1B1F"/>
    <w:rsid w:val="00EE756D"/>
    <w:rsid w:val="00EF38B8"/>
    <w:rsid w:val="00EF627A"/>
    <w:rsid w:val="00EF73CE"/>
    <w:rsid w:val="00F51737"/>
    <w:rsid w:val="00F7797B"/>
    <w:rsid w:val="00F93A67"/>
    <w:rsid w:val="00FB100B"/>
    <w:rsid w:val="00FB4D47"/>
    <w:rsid w:val="00FD1FFA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6AE7467"/>
  <w15:chartTrackingRefBased/>
  <w15:docId w15:val="{DBF1277A-49CB-4A9B-8A95-ADA7B543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56082" w:themeColor="accent1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F48"/>
    <w:rPr>
      <w:rFonts w:asciiTheme="majorHAnsi" w:eastAsiaTheme="majorEastAsia" w:hAnsiTheme="majorHAnsi" w:cstheme="majorBidi"/>
      <w:b/>
      <w:color w:val="156082" w:themeColor="accent1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84F48"/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1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1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1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1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1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1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1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1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1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1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1069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C106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06BF5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06B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6BF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6BF5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26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D0A"/>
  </w:style>
  <w:style w:type="paragraph" w:styleId="Pieddepage">
    <w:name w:val="footer"/>
    <w:basedOn w:val="Normal"/>
    <w:link w:val="PieddepageCar"/>
    <w:uiPriority w:val="99"/>
    <w:unhideWhenUsed/>
    <w:rsid w:val="00E26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9BAF-7C26-4078-9853-142D1AAC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Grimaud</dc:creator>
  <cp:keywords/>
  <dc:description/>
  <cp:lastModifiedBy>Corentin Grimaud</cp:lastModifiedBy>
  <cp:revision>156</cp:revision>
  <cp:lastPrinted>2024-06-11T19:33:00Z</cp:lastPrinted>
  <dcterms:created xsi:type="dcterms:W3CDTF">2024-06-08T19:54:00Z</dcterms:created>
  <dcterms:modified xsi:type="dcterms:W3CDTF">2024-06-23T21:11:00Z</dcterms:modified>
</cp:coreProperties>
</file>