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77777777" w:rsidR="0077657E" w:rsidRDefault="00E54278">
      <w:pPr>
        <w:pStyle w:val="Title"/>
      </w:pPr>
      <w:r>
        <w:t>ESET 369 Lab 2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7CA7133D" w:rsidR="0077657E" w:rsidRDefault="00E54278">
            <w:pPr>
              <w:rPr>
                <w:sz w:val="24"/>
                <w:szCs w:val="24"/>
              </w:rPr>
            </w:pPr>
            <w:r>
              <w:rPr>
                <w:sz w:val="24"/>
                <w:szCs w:val="24"/>
              </w:rPr>
              <w:t xml:space="preserve">Bradley Brewington, Kyle Rex, </w:t>
            </w:r>
            <w:r w:rsidR="000A53DA">
              <w:rPr>
                <w:sz w:val="24"/>
                <w:szCs w:val="24"/>
              </w:rPr>
              <w:t xml:space="preserve">and </w:t>
            </w:r>
            <w:r>
              <w:rPr>
                <w:sz w:val="24"/>
                <w:szCs w:val="24"/>
              </w:rPr>
              <w:t>Andew Sarabia</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60D5E7D3" w:rsidR="0077657E" w:rsidRDefault="00E54278">
            <w:pPr>
              <w:rPr>
                <w:sz w:val="24"/>
                <w:szCs w:val="24"/>
              </w:rPr>
            </w:pPr>
            <w:r>
              <w:rPr>
                <w:sz w:val="24"/>
                <w:szCs w:val="24"/>
              </w:rPr>
              <w:t>34</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77777777"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2D87BA43" w:rsidR="0077657E" w:rsidRDefault="00E54278">
            <w:pPr>
              <w:rPr>
                <w:sz w:val="24"/>
                <w:szCs w:val="24"/>
              </w:rPr>
            </w:pPr>
            <w:r>
              <w:rPr>
                <w:sz w:val="24"/>
                <w:szCs w:val="24"/>
              </w:rPr>
              <w:t xml:space="preserve">February </w:t>
            </w:r>
            <w:r w:rsidR="00D9011F">
              <w:rPr>
                <w:sz w:val="24"/>
                <w:szCs w:val="24"/>
              </w:rPr>
              <w:t>3</w:t>
            </w:r>
            <w:r>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4EBA972F" w14:textId="5500101D" w:rsidR="00FD2A96" w:rsidRPr="00730EAE" w:rsidRDefault="00E54278" w:rsidP="00730EAE">
      <w:pPr>
        <w:pStyle w:val="Heading1"/>
      </w:pPr>
      <w:r>
        <w:t>INTRODUCTION</w:t>
      </w:r>
    </w:p>
    <w:p w14:paraId="589445D0" w14:textId="2D6E9019" w:rsidR="00FD2A96" w:rsidRDefault="00FD2A96" w:rsidP="00A7544B">
      <w:pPr>
        <w:spacing w:after="0"/>
        <w:jc w:val="both"/>
        <w:rPr>
          <w:sz w:val="24"/>
          <w:szCs w:val="24"/>
        </w:rPr>
      </w:pPr>
      <w:r w:rsidRPr="00FD2A96">
        <w:rPr>
          <w:sz w:val="24"/>
          <w:szCs w:val="24"/>
        </w:rPr>
        <w:t xml:space="preserve">The purpose of this lab is to utilize </w:t>
      </w:r>
      <w:r w:rsidR="00A61907">
        <w:rPr>
          <w:sz w:val="24"/>
          <w:szCs w:val="24"/>
        </w:rPr>
        <w:t xml:space="preserve">the </w:t>
      </w:r>
      <w:r w:rsidR="00405A8F">
        <w:rPr>
          <w:sz w:val="24"/>
          <w:szCs w:val="24"/>
        </w:rPr>
        <w:t xml:space="preserve">ARM </w:t>
      </w:r>
      <w:r>
        <w:rPr>
          <w:sz w:val="24"/>
          <w:szCs w:val="24"/>
        </w:rPr>
        <w:t xml:space="preserve">Assembly </w:t>
      </w:r>
      <w:r w:rsidRPr="00FD2A96">
        <w:rPr>
          <w:sz w:val="24"/>
          <w:szCs w:val="24"/>
        </w:rPr>
        <w:t>coding</w:t>
      </w:r>
      <w:r w:rsidR="00001AEE">
        <w:rPr>
          <w:sz w:val="24"/>
          <w:szCs w:val="24"/>
        </w:rPr>
        <w:t xml:space="preserve"> </w:t>
      </w:r>
      <w:r w:rsidR="00A61907">
        <w:rPr>
          <w:sz w:val="24"/>
          <w:szCs w:val="24"/>
        </w:rPr>
        <w:t xml:space="preserve">language </w:t>
      </w:r>
      <w:r w:rsidR="00001AEE">
        <w:rPr>
          <w:sz w:val="24"/>
          <w:szCs w:val="24"/>
        </w:rPr>
        <w:t>with the code composer studio</w:t>
      </w:r>
      <w:r w:rsidRPr="00FD2A96">
        <w:rPr>
          <w:sz w:val="24"/>
          <w:szCs w:val="24"/>
        </w:rPr>
        <w:t xml:space="preserve"> to control LED outputs on the BH boards</w:t>
      </w:r>
      <w:r w:rsidR="00D56668">
        <w:rPr>
          <w:sz w:val="24"/>
          <w:szCs w:val="24"/>
        </w:rPr>
        <w:t xml:space="preserve"> and to </w:t>
      </w:r>
      <w:r w:rsidR="00E5254F">
        <w:rPr>
          <w:sz w:val="24"/>
          <w:szCs w:val="24"/>
        </w:rPr>
        <w:t>perform</w:t>
      </w:r>
      <w:r w:rsidR="00D56668">
        <w:rPr>
          <w:sz w:val="24"/>
          <w:szCs w:val="24"/>
        </w:rPr>
        <w:t xml:space="preserve"> basic mathematical </w:t>
      </w:r>
      <w:r w:rsidR="00FE1695">
        <w:rPr>
          <w:sz w:val="24"/>
          <w:szCs w:val="24"/>
        </w:rPr>
        <w:t>operations</w:t>
      </w:r>
      <w:r w:rsidR="00681767">
        <w:rPr>
          <w:sz w:val="24"/>
          <w:szCs w:val="24"/>
        </w:rPr>
        <w:t xml:space="preserve"> with the</w:t>
      </w:r>
      <w:r w:rsidR="00565DE4">
        <w:rPr>
          <w:sz w:val="24"/>
          <w:szCs w:val="24"/>
        </w:rPr>
        <w:t xml:space="preserve"> </w:t>
      </w:r>
      <w:r w:rsidR="00565DE4" w:rsidRPr="00565DE4">
        <w:rPr>
          <w:sz w:val="24"/>
          <w:szCs w:val="24"/>
        </w:rPr>
        <w:t>MSP430FR5994 microcontroller</w:t>
      </w:r>
      <w:r w:rsidRPr="00FD2A96">
        <w:rPr>
          <w:sz w:val="24"/>
          <w:szCs w:val="24"/>
        </w:rPr>
        <w:t xml:space="preserve">. With </w:t>
      </w:r>
      <w:r w:rsidR="00292CD2">
        <w:rPr>
          <w:sz w:val="24"/>
          <w:szCs w:val="24"/>
        </w:rPr>
        <w:t xml:space="preserve">the </w:t>
      </w:r>
      <w:r w:rsidRPr="00FD2A96">
        <w:rPr>
          <w:sz w:val="24"/>
          <w:szCs w:val="24"/>
        </w:rPr>
        <w:t>proper software configuration on the launchpad</w:t>
      </w:r>
      <w:r w:rsidR="00565DE4">
        <w:rPr>
          <w:sz w:val="24"/>
          <w:szCs w:val="24"/>
        </w:rPr>
        <w:t xml:space="preserve"> the mathematical equations </w:t>
      </w:r>
      <w:r w:rsidR="000E0BA8">
        <w:rPr>
          <w:sz w:val="24"/>
          <w:szCs w:val="24"/>
        </w:rPr>
        <w:t>should</w:t>
      </w:r>
      <w:r w:rsidR="009F762F">
        <w:rPr>
          <w:sz w:val="24"/>
          <w:szCs w:val="24"/>
        </w:rPr>
        <w:t xml:space="preserve"> be</w:t>
      </w:r>
      <w:r w:rsidR="00565DE4">
        <w:rPr>
          <w:sz w:val="24"/>
          <w:szCs w:val="24"/>
        </w:rPr>
        <w:t xml:space="preserve"> solve</w:t>
      </w:r>
      <w:r w:rsidR="009F762F">
        <w:rPr>
          <w:sz w:val="24"/>
          <w:szCs w:val="24"/>
        </w:rPr>
        <w:t>d</w:t>
      </w:r>
      <w:r w:rsidRPr="00FD2A96">
        <w:rPr>
          <w:sz w:val="24"/>
          <w:szCs w:val="24"/>
        </w:rPr>
        <w:t xml:space="preserve"> and</w:t>
      </w:r>
      <w:r w:rsidR="00292CD2">
        <w:rPr>
          <w:sz w:val="24"/>
          <w:szCs w:val="24"/>
        </w:rPr>
        <w:t xml:space="preserve"> with</w:t>
      </w:r>
      <w:r w:rsidRPr="00FD2A96">
        <w:rPr>
          <w:sz w:val="24"/>
          <w:szCs w:val="24"/>
        </w:rPr>
        <w:t xml:space="preserve"> </w:t>
      </w:r>
      <w:r w:rsidR="00821B59">
        <w:rPr>
          <w:sz w:val="24"/>
          <w:szCs w:val="24"/>
        </w:rPr>
        <w:t xml:space="preserve">the </w:t>
      </w:r>
      <w:r w:rsidRPr="00FD2A96">
        <w:rPr>
          <w:sz w:val="24"/>
          <w:szCs w:val="24"/>
        </w:rPr>
        <w:t>proper physical configuration o</w:t>
      </w:r>
      <w:r w:rsidR="00292CD2">
        <w:rPr>
          <w:sz w:val="24"/>
          <w:szCs w:val="24"/>
        </w:rPr>
        <w:t>f</w:t>
      </w:r>
      <w:r w:rsidRPr="00FD2A96">
        <w:rPr>
          <w:sz w:val="24"/>
          <w:szCs w:val="24"/>
        </w:rPr>
        <w:t xml:space="preserve"> the BH board</w:t>
      </w:r>
      <w:r w:rsidR="00821B59">
        <w:rPr>
          <w:sz w:val="24"/>
          <w:szCs w:val="24"/>
        </w:rPr>
        <w:t xml:space="preserve"> the</w:t>
      </w:r>
      <w:r w:rsidRPr="00FD2A96">
        <w:rPr>
          <w:sz w:val="24"/>
          <w:szCs w:val="24"/>
        </w:rPr>
        <w:t xml:space="preserve"> LED </w:t>
      </w:r>
      <w:r w:rsidR="00383A3B">
        <w:rPr>
          <w:sz w:val="24"/>
          <w:szCs w:val="24"/>
        </w:rPr>
        <w:t xml:space="preserve">simulated </w:t>
      </w:r>
      <w:r w:rsidRPr="00FD2A96">
        <w:rPr>
          <w:sz w:val="24"/>
          <w:szCs w:val="24"/>
        </w:rPr>
        <w:t>outputs</w:t>
      </w:r>
      <w:r w:rsidR="00383A3B">
        <w:rPr>
          <w:sz w:val="24"/>
          <w:szCs w:val="24"/>
        </w:rPr>
        <w:t xml:space="preserve"> </w:t>
      </w:r>
      <w:r w:rsidR="00292CD2">
        <w:rPr>
          <w:sz w:val="24"/>
          <w:szCs w:val="24"/>
        </w:rPr>
        <w:t xml:space="preserve">should </w:t>
      </w:r>
      <w:r w:rsidR="00383A3B">
        <w:rPr>
          <w:sz w:val="24"/>
          <w:szCs w:val="24"/>
        </w:rPr>
        <w:t>work as well</w:t>
      </w:r>
      <w:r w:rsidR="00565DE4">
        <w:rPr>
          <w:sz w:val="24"/>
          <w:szCs w:val="24"/>
        </w:rPr>
        <w:t>.</w:t>
      </w:r>
      <w:r w:rsidRPr="00FD2A96">
        <w:rPr>
          <w:sz w:val="24"/>
          <w:szCs w:val="24"/>
        </w:rPr>
        <w:t xml:space="preserve"> </w:t>
      </w:r>
      <w:r w:rsidR="00006890">
        <w:rPr>
          <w:sz w:val="24"/>
          <w:szCs w:val="24"/>
        </w:rPr>
        <w:t xml:space="preserve">Doing this will result in the user becoming more familiar with </w:t>
      </w:r>
      <w:r w:rsidRPr="00FD2A96">
        <w:rPr>
          <w:sz w:val="24"/>
          <w:szCs w:val="24"/>
        </w:rPr>
        <w:t>launchpad GPIO configuration as well as the configuration of the BH board.</w:t>
      </w:r>
      <w:r w:rsidR="00F604C0">
        <w:rPr>
          <w:sz w:val="24"/>
          <w:szCs w:val="24"/>
        </w:rPr>
        <w:t xml:space="preserve"> </w:t>
      </w:r>
      <w:r w:rsidRPr="00FD2A96">
        <w:rPr>
          <w:sz w:val="24"/>
          <w:szCs w:val="24"/>
        </w:rPr>
        <w:t xml:space="preserve">System A involved </w:t>
      </w:r>
      <w:r w:rsidR="00CE5AAA">
        <w:rPr>
          <w:sz w:val="24"/>
          <w:szCs w:val="24"/>
        </w:rPr>
        <w:t>performing basic math operations and</w:t>
      </w:r>
      <w:r w:rsidRPr="00FD2A96">
        <w:rPr>
          <w:sz w:val="24"/>
          <w:szCs w:val="24"/>
        </w:rPr>
        <w:t xml:space="preserve"> System B involved creating a </w:t>
      </w:r>
      <w:r w:rsidR="00470A6E">
        <w:rPr>
          <w:sz w:val="24"/>
          <w:szCs w:val="24"/>
        </w:rPr>
        <w:t xml:space="preserve">two </w:t>
      </w:r>
      <w:r w:rsidRPr="00FD2A96">
        <w:rPr>
          <w:sz w:val="24"/>
          <w:szCs w:val="24"/>
        </w:rPr>
        <w:t>LED</w:t>
      </w:r>
      <w:r w:rsidR="00470A6E">
        <w:rPr>
          <w:sz w:val="24"/>
          <w:szCs w:val="24"/>
        </w:rPr>
        <w:t xml:space="preserve"> blinking</w:t>
      </w:r>
      <w:r w:rsidRPr="00FD2A96">
        <w:rPr>
          <w:sz w:val="24"/>
          <w:szCs w:val="24"/>
        </w:rPr>
        <w:t xml:space="preserve"> sequence</w:t>
      </w:r>
      <w:r w:rsidR="00470A6E">
        <w:rPr>
          <w:sz w:val="24"/>
          <w:szCs w:val="24"/>
        </w:rPr>
        <w:t xml:space="preserve"> controlled by a button</w:t>
      </w:r>
      <w:r w:rsidRPr="00FD2A96">
        <w:rPr>
          <w:sz w:val="24"/>
          <w:szCs w:val="24"/>
        </w:rPr>
        <w:t>.</w:t>
      </w:r>
    </w:p>
    <w:p w14:paraId="639C9F1A" w14:textId="53A95BDF" w:rsidR="005860AA" w:rsidRPr="00B01E09" w:rsidRDefault="00E54278" w:rsidP="00B01E09">
      <w:pPr>
        <w:pStyle w:val="Heading1"/>
      </w:pPr>
      <w:r>
        <w:t>SYSTEM A</w:t>
      </w:r>
    </w:p>
    <w:p w14:paraId="45072380" w14:textId="606C6B3C" w:rsidR="00DF080E" w:rsidRDefault="005860AA" w:rsidP="00DF57EB">
      <w:pPr>
        <w:jc w:val="both"/>
        <w:rPr>
          <w:sz w:val="24"/>
          <w:szCs w:val="24"/>
        </w:rPr>
      </w:pPr>
      <w:r w:rsidRPr="005860AA">
        <w:rPr>
          <w:sz w:val="24"/>
          <w:szCs w:val="24"/>
        </w:rPr>
        <w:t xml:space="preserve">The purpose of System A is to correctly configure the launchpad </w:t>
      </w:r>
      <w:r w:rsidR="001B67DC">
        <w:rPr>
          <w:sz w:val="24"/>
          <w:szCs w:val="24"/>
        </w:rPr>
        <w:t xml:space="preserve">to </w:t>
      </w:r>
      <w:r w:rsidR="00C9323A">
        <w:rPr>
          <w:sz w:val="24"/>
          <w:szCs w:val="24"/>
        </w:rPr>
        <w:t xml:space="preserve">perform mathematical operations </w:t>
      </w:r>
      <w:r w:rsidR="00B04EC1">
        <w:rPr>
          <w:sz w:val="24"/>
          <w:szCs w:val="24"/>
        </w:rPr>
        <w:t xml:space="preserve">using </w:t>
      </w:r>
      <w:r w:rsidR="00E70312">
        <w:rPr>
          <w:sz w:val="24"/>
          <w:szCs w:val="24"/>
        </w:rPr>
        <w:t xml:space="preserve">word operations in </w:t>
      </w:r>
      <w:r w:rsidR="00B04EC1">
        <w:rPr>
          <w:sz w:val="24"/>
          <w:szCs w:val="24"/>
        </w:rPr>
        <w:t>assembly code.</w:t>
      </w:r>
      <w:r w:rsidR="00504F3B">
        <w:rPr>
          <w:sz w:val="24"/>
          <w:szCs w:val="24"/>
        </w:rPr>
        <w:t xml:space="preserve"> The first operation </w:t>
      </w:r>
      <w:r w:rsidR="00AD63B3">
        <w:rPr>
          <w:sz w:val="24"/>
          <w:szCs w:val="24"/>
        </w:rPr>
        <w:t>is</w:t>
      </w:r>
      <w:r w:rsidR="00504F3B">
        <w:rPr>
          <w:sz w:val="24"/>
          <w:szCs w:val="24"/>
        </w:rPr>
        <w:t xml:space="preserve"> an a</w:t>
      </w:r>
      <w:r w:rsidR="00BA0641">
        <w:rPr>
          <w:sz w:val="24"/>
          <w:szCs w:val="24"/>
        </w:rPr>
        <w:t>dder operation</w:t>
      </w:r>
      <w:r w:rsidR="00D52C17">
        <w:rPr>
          <w:sz w:val="24"/>
          <w:szCs w:val="24"/>
        </w:rPr>
        <w:t xml:space="preserve"> (R11</w:t>
      </w:r>
      <w:r w:rsidR="00345C43" w:rsidRPr="00345C43">
        <w:rPr>
          <w:b/>
          <w:bCs/>
          <w:sz w:val="24"/>
          <w:szCs w:val="24"/>
        </w:rPr>
        <w:t>←</w:t>
      </w:r>
      <w:r w:rsidR="00255C82" w:rsidRPr="00255C82">
        <w:rPr>
          <w:sz w:val="24"/>
          <w:szCs w:val="24"/>
        </w:rPr>
        <w:t>14+32)</w:t>
      </w:r>
      <w:r w:rsidR="00BA0641" w:rsidRPr="00255C82">
        <w:rPr>
          <w:sz w:val="24"/>
          <w:szCs w:val="24"/>
        </w:rPr>
        <w:t>,</w:t>
      </w:r>
      <w:r w:rsidR="00BA0641">
        <w:rPr>
          <w:sz w:val="24"/>
          <w:szCs w:val="24"/>
        </w:rPr>
        <w:t xml:space="preserve"> the second, a subtraction operation</w:t>
      </w:r>
      <w:r w:rsidR="00A226EA">
        <w:rPr>
          <w:sz w:val="24"/>
          <w:szCs w:val="24"/>
        </w:rPr>
        <w:t xml:space="preserve"> (R12</w:t>
      </w:r>
      <w:r w:rsidR="00A226EA" w:rsidRPr="00345C43">
        <w:rPr>
          <w:b/>
          <w:bCs/>
          <w:sz w:val="24"/>
          <w:szCs w:val="24"/>
        </w:rPr>
        <w:t>←</w:t>
      </w:r>
      <w:r w:rsidR="00A226EA" w:rsidRPr="00255C82">
        <w:rPr>
          <w:sz w:val="24"/>
          <w:szCs w:val="24"/>
        </w:rPr>
        <w:t>32</w:t>
      </w:r>
      <w:r w:rsidR="00A226EA">
        <w:rPr>
          <w:sz w:val="24"/>
          <w:szCs w:val="24"/>
        </w:rPr>
        <w:t>-14</w:t>
      </w:r>
      <w:r w:rsidR="00A226EA" w:rsidRPr="00255C82">
        <w:rPr>
          <w:sz w:val="24"/>
          <w:szCs w:val="24"/>
        </w:rPr>
        <w:t>)</w:t>
      </w:r>
      <w:r w:rsidR="00BA0641">
        <w:rPr>
          <w:sz w:val="24"/>
          <w:szCs w:val="24"/>
        </w:rPr>
        <w:t>, the third</w:t>
      </w:r>
      <w:r w:rsidR="00FD68F3">
        <w:rPr>
          <w:sz w:val="24"/>
          <w:szCs w:val="24"/>
        </w:rPr>
        <w:t>, another subtraction operation</w:t>
      </w:r>
      <w:r w:rsidR="008D1F83">
        <w:rPr>
          <w:sz w:val="24"/>
          <w:szCs w:val="24"/>
        </w:rPr>
        <w:t xml:space="preserve"> (R13</w:t>
      </w:r>
      <w:r w:rsidR="008D1F83" w:rsidRPr="00345C43">
        <w:rPr>
          <w:b/>
          <w:bCs/>
          <w:sz w:val="24"/>
          <w:szCs w:val="24"/>
        </w:rPr>
        <w:t>←</w:t>
      </w:r>
      <w:r w:rsidR="008D1F83" w:rsidRPr="00255C82">
        <w:rPr>
          <w:sz w:val="24"/>
          <w:szCs w:val="24"/>
        </w:rPr>
        <w:t>14</w:t>
      </w:r>
      <w:r w:rsidR="008D1F83">
        <w:rPr>
          <w:sz w:val="24"/>
          <w:szCs w:val="24"/>
        </w:rPr>
        <w:t>-</w:t>
      </w:r>
      <w:r w:rsidR="008D1F83" w:rsidRPr="00255C82">
        <w:rPr>
          <w:sz w:val="24"/>
          <w:szCs w:val="24"/>
        </w:rPr>
        <w:t>32)</w:t>
      </w:r>
      <w:r w:rsidR="00FD68F3">
        <w:rPr>
          <w:sz w:val="24"/>
          <w:szCs w:val="24"/>
        </w:rPr>
        <w:t xml:space="preserve">, and finally, a </w:t>
      </w:r>
      <w:r w:rsidR="00AD63B3">
        <w:rPr>
          <w:sz w:val="24"/>
          <w:szCs w:val="24"/>
        </w:rPr>
        <w:t>summation operation</w:t>
      </w:r>
      <w:r w:rsidR="00B01E09">
        <w:rPr>
          <w:sz w:val="24"/>
          <w:szCs w:val="24"/>
        </w:rPr>
        <w:t xml:space="preserve"> </w:t>
      </w:r>
      <w:r w:rsidR="00C851DF">
        <w:rPr>
          <w:sz w:val="24"/>
          <w:szCs w:val="24"/>
        </w:rPr>
        <w:t xml:space="preserve">(Equation 1) </w:t>
      </w:r>
      <w:r w:rsidR="00D444C0">
        <w:rPr>
          <w:sz w:val="24"/>
          <w:szCs w:val="24"/>
        </w:rPr>
        <w:t xml:space="preserve">which </w:t>
      </w:r>
      <w:r w:rsidR="00C851DF">
        <w:rPr>
          <w:sz w:val="24"/>
          <w:szCs w:val="24"/>
        </w:rPr>
        <w:t>requires the implementation of a loop in the assembly code</w:t>
      </w:r>
      <w:r w:rsidR="00AD63B3">
        <w:rPr>
          <w:sz w:val="24"/>
          <w:szCs w:val="24"/>
        </w:rPr>
        <w:t>.</w:t>
      </w:r>
    </w:p>
    <w:p w14:paraId="3351A1A0" w14:textId="2A02C395" w:rsidR="00347FEA" w:rsidRDefault="00DF080E" w:rsidP="00487ACE">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C241F3">
        <w:rPr>
          <w:sz w:val="24"/>
          <w:szCs w:val="24"/>
        </w:rPr>
        <w:t>R1</w:t>
      </w:r>
      <w:r w:rsidR="007908B6">
        <w:rPr>
          <w:sz w:val="24"/>
          <w:szCs w:val="24"/>
        </w:rPr>
        <w:t>4</w:t>
      </w:r>
      <w:r w:rsidR="00C241F3" w:rsidRPr="00345C43">
        <w:rPr>
          <w:b/>
          <w:bCs/>
          <w:sz w:val="24"/>
          <w:szCs w:val="24"/>
        </w:rPr>
        <w:t>←</w:t>
      </w:r>
      <m:oMath>
        <m:d>
          <m:dPr>
            <m:ctrlPr>
              <w:rPr>
                <w:rFonts w:ascii="Cambria Math" w:hAnsi="Cambria Math"/>
                <w:b/>
                <w:bCs/>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k=2</m:t>
                </m:r>
              </m:sub>
              <m:sup>
                <m:r>
                  <w:rPr>
                    <w:rFonts w:ascii="Cambria Math" w:hAnsi="Cambria Math"/>
                    <w:sz w:val="24"/>
                    <w:szCs w:val="24"/>
                  </w:rPr>
                  <m:t>21</m:t>
                </m:r>
              </m:sup>
              <m:e>
                <m:d>
                  <m:dPr>
                    <m:ctrlPr>
                      <w:rPr>
                        <w:rFonts w:ascii="Cambria Math" w:hAnsi="Cambria Math"/>
                        <w:i/>
                        <w:sz w:val="24"/>
                        <w:szCs w:val="24"/>
                      </w:rPr>
                    </m:ctrlPr>
                  </m:dPr>
                  <m:e>
                    <m:r>
                      <w:rPr>
                        <w:rFonts w:ascii="Cambria Math" w:hAnsi="Cambria Math"/>
                        <w:sz w:val="24"/>
                        <w:szCs w:val="24"/>
                      </w:rPr>
                      <m:t>2k+1</m:t>
                    </m:r>
                  </m:e>
                </m:d>
              </m:e>
            </m:nary>
            <m:ctrlPr>
              <w:rPr>
                <w:rFonts w:ascii="Cambria Math" w:hAnsi="Cambria Math"/>
                <w:i/>
                <w:sz w:val="24"/>
                <w:szCs w:val="24"/>
              </w:rPr>
            </m:ctrlPr>
          </m:e>
        </m:d>
      </m:oMath>
      <w:r w:rsidR="007908B6">
        <w:rPr>
          <w:sz w:val="24"/>
          <w:szCs w:val="24"/>
        </w:rPr>
        <w:tab/>
      </w:r>
      <w:r w:rsidR="007908B6">
        <w:rPr>
          <w:sz w:val="24"/>
          <w:szCs w:val="24"/>
        </w:rPr>
        <w:tab/>
      </w:r>
      <w:r>
        <w:rPr>
          <w:sz w:val="24"/>
          <w:szCs w:val="24"/>
        </w:rPr>
        <w:tab/>
        <w:t xml:space="preserve">     </w:t>
      </w:r>
      <w:r>
        <w:rPr>
          <w:b/>
          <w:sz w:val="24"/>
          <w:szCs w:val="24"/>
        </w:rPr>
        <w:t>Equation 1</w:t>
      </w:r>
    </w:p>
    <w:p w14:paraId="7AF0126D" w14:textId="21CA40AA" w:rsidR="00347FEA" w:rsidRDefault="005860AA" w:rsidP="00347FEA">
      <w:pPr>
        <w:spacing w:after="0"/>
        <w:jc w:val="both"/>
        <w:rPr>
          <w:sz w:val="24"/>
          <w:szCs w:val="24"/>
        </w:rPr>
      </w:pPr>
      <w:r w:rsidRPr="005860AA">
        <w:rPr>
          <w:sz w:val="24"/>
          <w:szCs w:val="24"/>
        </w:rPr>
        <w:t xml:space="preserve">The </w:t>
      </w:r>
      <w:r w:rsidR="006F0941">
        <w:rPr>
          <w:sz w:val="24"/>
          <w:szCs w:val="24"/>
        </w:rPr>
        <w:t>first</w:t>
      </w:r>
      <w:r w:rsidRPr="005860AA">
        <w:rPr>
          <w:sz w:val="24"/>
          <w:szCs w:val="24"/>
        </w:rPr>
        <w:t xml:space="preserve"> step in solving this problem is </w:t>
      </w:r>
      <w:r w:rsidR="00DB7020">
        <w:rPr>
          <w:sz w:val="24"/>
          <w:szCs w:val="24"/>
        </w:rPr>
        <w:t xml:space="preserve">building the assembly code itself to </w:t>
      </w:r>
      <w:r w:rsidR="009D64EE">
        <w:rPr>
          <w:sz w:val="24"/>
          <w:szCs w:val="24"/>
        </w:rPr>
        <w:t>solve these operations.</w:t>
      </w:r>
      <w:r w:rsidR="00532B4A">
        <w:rPr>
          <w:sz w:val="24"/>
          <w:szCs w:val="24"/>
        </w:rPr>
        <w:t xml:space="preserve"> </w:t>
      </w:r>
      <w:r w:rsidR="00CA7DBC" w:rsidRPr="00CA7DBC">
        <w:rPr>
          <w:sz w:val="24"/>
          <w:szCs w:val="24"/>
        </w:rPr>
        <w:t>Th</w:t>
      </w:r>
      <w:r w:rsidR="00D3527E">
        <w:rPr>
          <w:sz w:val="24"/>
          <w:szCs w:val="24"/>
        </w:rPr>
        <w:t>e</w:t>
      </w:r>
      <w:r w:rsidR="00CA7DBC" w:rsidRPr="00CA7DBC">
        <w:rPr>
          <w:sz w:val="24"/>
          <w:szCs w:val="24"/>
        </w:rPr>
        <w:t xml:space="preserve"> ARM assembly code</w:t>
      </w:r>
      <w:r w:rsidR="00D3527E">
        <w:rPr>
          <w:sz w:val="24"/>
          <w:szCs w:val="24"/>
        </w:rPr>
        <w:t xml:space="preserve"> that was built to address this problem</w:t>
      </w:r>
      <w:r w:rsidR="00CA7DBC" w:rsidRPr="00CA7DBC">
        <w:rPr>
          <w:sz w:val="24"/>
          <w:szCs w:val="24"/>
        </w:rPr>
        <w:t xml:space="preserve"> performs two main tasks: basic arithmetic operations and a summation calculation. First, it defines values in registers and performs addition and subtraction operations. It initializes R11 with 14 and adds 32, storing the result (46). Similarly, it initializes R13 with 14 and subtracts 32, storing -18, and sets R12 to 32, then </w:t>
      </w:r>
      <w:proofErr w:type="gramStart"/>
      <w:r w:rsidR="00CA7DBC" w:rsidRPr="00CA7DBC">
        <w:rPr>
          <w:sz w:val="24"/>
          <w:szCs w:val="24"/>
        </w:rPr>
        <w:t>subtracts</w:t>
      </w:r>
      <w:proofErr w:type="gramEnd"/>
      <w:r w:rsidR="00C408B7">
        <w:rPr>
          <w:sz w:val="24"/>
          <w:szCs w:val="24"/>
        </w:rPr>
        <w:t xml:space="preserve"> </w:t>
      </w:r>
      <w:r w:rsidR="00CA7DBC" w:rsidRPr="00CA7DBC">
        <w:rPr>
          <w:sz w:val="24"/>
          <w:szCs w:val="24"/>
        </w:rPr>
        <w:t>14, storing 18. The second part of the code calculates the summation of the expression 2k+1 for</w:t>
      </w:r>
      <w:r w:rsidR="00C408B7">
        <w:rPr>
          <w:sz w:val="24"/>
          <w:szCs w:val="24"/>
        </w:rPr>
        <w:t xml:space="preserve"> k</w:t>
      </w:r>
      <w:r w:rsidR="00CA7DBC" w:rsidRPr="00CA7DBC">
        <w:rPr>
          <w:sz w:val="24"/>
          <w:szCs w:val="24"/>
        </w:rPr>
        <w:t xml:space="preserve"> ranging from 2 to 21. It initializes R4 (k) to 2, R14 (sum) to 0, and R5 to 22 (loop end value). In each iteration, it calculates 2k+1 by doubling R6 (which holds R4's value) and adding 1, then </w:t>
      </w:r>
      <w:proofErr w:type="gramStart"/>
      <w:r w:rsidR="00CA7DBC" w:rsidRPr="00CA7DBC">
        <w:rPr>
          <w:sz w:val="24"/>
          <w:szCs w:val="24"/>
        </w:rPr>
        <w:t>adds</w:t>
      </w:r>
      <w:proofErr w:type="gramEnd"/>
      <w:r w:rsidR="00CA7DBC" w:rsidRPr="00CA7DBC">
        <w:rPr>
          <w:sz w:val="24"/>
          <w:szCs w:val="24"/>
        </w:rPr>
        <w:t xml:space="preserve"> this result to R14. R4 increments in each iteration, and the loop continues until R4 reaches 21. The final result stored in R14 is the summation of 2k+1 for values of k from 2 to 21.</w:t>
      </w:r>
      <w:r w:rsidR="00735756">
        <w:rPr>
          <w:sz w:val="24"/>
          <w:szCs w:val="24"/>
        </w:rPr>
        <w:t xml:space="preserve"> </w:t>
      </w:r>
      <w:r w:rsidR="00697E9A">
        <w:rPr>
          <w:sz w:val="24"/>
          <w:szCs w:val="24"/>
        </w:rPr>
        <w:t xml:space="preserve">The result of this code sequence can be seen in Figure 1 where the final values for each register are displayed and correctly correlate with the expected </w:t>
      </w:r>
      <w:r w:rsidR="00CF0511">
        <w:rPr>
          <w:sz w:val="24"/>
          <w:szCs w:val="24"/>
        </w:rPr>
        <w:t xml:space="preserve">final </w:t>
      </w:r>
      <w:r w:rsidR="00697E9A">
        <w:rPr>
          <w:sz w:val="24"/>
          <w:szCs w:val="24"/>
        </w:rPr>
        <w:t>decimal values of the operations.</w:t>
      </w:r>
    </w:p>
    <w:p w14:paraId="487FF0DE" w14:textId="77777777" w:rsidR="003C39B9" w:rsidRPr="00347FEA" w:rsidRDefault="003C39B9" w:rsidP="00347FEA">
      <w:pPr>
        <w:spacing w:after="0"/>
        <w:jc w:val="both"/>
        <w:rPr>
          <w:sz w:val="24"/>
          <w:szCs w:val="24"/>
        </w:rPr>
      </w:pPr>
    </w:p>
    <w:p w14:paraId="75A24C9D" w14:textId="7103DFDD" w:rsidR="0077657E" w:rsidRPr="00293F71" w:rsidRDefault="00DE3625" w:rsidP="00DE3625">
      <w:pPr>
        <w:spacing w:after="0"/>
        <w:jc w:val="center"/>
        <w:rPr>
          <w:b/>
          <w:iCs/>
          <w:sz w:val="24"/>
          <w:szCs w:val="24"/>
        </w:rPr>
      </w:pPr>
      <w:r>
        <w:rPr>
          <w:b/>
          <w:iCs/>
          <w:sz w:val="24"/>
          <w:szCs w:val="24"/>
        </w:rPr>
        <w:t>Table 1</w:t>
      </w:r>
      <w:r w:rsidR="00E54278" w:rsidRPr="00293F71">
        <w:rPr>
          <w:b/>
          <w:iCs/>
          <w:sz w:val="24"/>
          <w:szCs w:val="24"/>
        </w:rPr>
        <w:t xml:space="preserve">: </w:t>
      </w:r>
      <w:r w:rsidR="006F2EAE">
        <w:rPr>
          <w:b/>
          <w:iCs/>
          <w:sz w:val="24"/>
          <w:szCs w:val="24"/>
        </w:rPr>
        <w:t xml:space="preserve">Final </w:t>
      </w:r>
      <w:r>
        <w:rPr>
          <w:b/>
          <w:iCs/>
          <w:sz w:val="24"/>
          <w:szCs w:val="24"/>
        </w:rPr>
        <w:t>Register Values</w:t>
      </w:r>
    </w:p>
    <w:tbl>
      <w:tblPr>
        <w:tblStyle w:val="TableGrid"/>
        <w:tblW w:w="0" w:type="auto"/>
        <w:tblLook w:val="04A0" w:firstRow="1" w:lastRow="0" w:firstColumn="1" w:lastColumn="0" w:noHBand="0" w:noVBand="1"/>
      </w:tblPr>
      <w:tblGrid>
        <w:gridCol w:w="4675"/>
        <w:gridCol w:w="4675"/>
      </w:tblGrid>
      <w:tr w:rsidR="0004005F" w14:paraId="1381C5D3" w14:textId="77777777" w:rsidTr="0004005F">
        <w:tc>
          <w:tcPr>
            <w:tcW w:w="4675" w:type="dxa"/>
          </w:tcPr>
          <w:p w14:paraId="388F307D" w14:textId="72EBB051" w:rsidR="0004005F" w:rsidRPr="00293F71" w:rsidRDefault="0081222B">
            <w:pPr>
              <w:jc w:val="center"/>
              <w:rPr>
                <w:bCs/>
                <w:iCs/>
                <w:sz w:val="24"/>
                <w:szCs w:val="24"/>
              </w:rPr>
            </w:pPr>
            <w:r>
              <w:rPr>
                <w:bCs/>
                <w:iCs/>
                <w:sz w:val="24"/>
                <w:szCs w:val="24"/>
              </w:rPr>
              <w:t>Register</w:t>
            </w:r>
          </w:p>
        </w:tc>
        <w:tc>
          <w:tcPr>
            <w:tcW w:w="4675" w:type="dxa"/>
          </w:tcPr>
          <w:p w14:paraId="6843FE5B" w14:textId="34B079E8" w:rsidR="0004005F" w:rsidRPr="00293F71" w:rsidRDefault="0081222B">
            <w:pPr>
              <w:jc w:val="center"/>
              <w:rPr>
                <w:bCs/>
                <w:iCs/>
                <w:sz w:val="24"/>
                <w:szCs w:val="24"/>
              </w:rPr>
            </w:pPr>
            <w:r>
              <w:rPr>
                <w:bCs/>
                <w:iCs/>
                <w:sz w:val="24"/>
                <w:szCs w:val="24"/>
              </w:rPr>
              <w:t>Result (Hexadecimal)</w:t>
            </w:r>
          </w:p>
        </w:tc>
      </w:tr>
      <w:tr w:rsidR="0004005F" w14:paraId="042BF201" w14:textId="77777777" w:rsidTr="0004005F">
        <w:tc>
          <w:tcPr>
            <w:tcW w:w="4675" w:type="dxa"/>
          </w:tcPr>
          <w:p w14:paraId="748EDE2E" w14:textId="2311F97D" w:rsidR="0004005F" w:rsidRPr="00293F71" w:rsidRDefault="00D84293">
            <w:pPr>
              <w:jc w:val="center"/>
              <w:rPr>
                <w:bCs/>
                <w:iCs/>
                <w:sz w:val="24"/>
                <w:szCs w:val="24"/>
              </w:rPr>
            </w:pPr>
            <w:r>
              <w:rPr>
                <w:bCs/>
                <w:iCs/>
                <w:sz w:val="24"/>
                <w:szCs w:val="24"/>
              </w:rPr>
              <w:t>R11</w:t>
            </w:r>
          </w:p>
        </w:tc>
        <w:tc>
          <w:tcPr>
            <w:tcW w:w="4675" w:type="dxa"/>
          </w:tcPr>
          <w:p w14:paraId="27EE8333" w14:textId="762F2657" w:rsidR="0004005F" w:rsidRPr="00293F71" w:rsidRDefault="000809AF">
            <w:pPr>
              <w:jc w:val="center"/>
              <w:rPr>
                <w:bCs/>
                <w:iCs/>
                <w:sz w:val="24"/>
                <w:szCs w:val="24"/>
              </w:rPr>
            </w:pPr>
            <w:r>
              <w:rPr>
                <w:bCs/>
                <w:iCs/>
                <w:sz w:val="24"/>
                <w:szCs w:val="24"/>
              </w:rPr>
              <w:t>0x00002E</w:t>
            </w:r>
          </w:p>
        </w:tc>
      </w:tr>
      <w:tr w:rsidR="0004005F" w14:paraId="4B8136BB" w14:textId="77777777" w:rsidTr="0004005F">
        <w:tc>
          <w:tcPr>
            <w:tcW w:w="4675" w:type="dxa"/>
          </w:tcPr>
          <w:p w14:paraId="24EFC5DD" w14:textId="130039D0" w:rsidR="0004005F" w:rsidRPr="00293F71" w:rsidRDefault="00D84293">
            <w:pPr>
              <w:jc w:val="center"/>
              <w:rPr>
                <w:bCs/>
                <w:iCs/>
                <w:sz w:val="24"/>
                <w:szCs w:val="24"/>
              </w:rPr>
            </w:pPr>
            <w:r>
              <w:rPr>
                <w:bCs/>
                <w:iCs/>
                <w:sz w:val="24"/>
                <w:szCs w:val="24"/>
              </w:rPr>
              <w:lastRenderedPageBreak/>
              <w:t>R12</w:t>
            </w:r>
          </w:p>
        </w:tc>
        <w:tc>
          <w:tcPr>
            <w:tcW w:w="4675" w:type="dxa"/>
          </w:tcPr>
          <w:p w14:paraId="1D867D4A" w14:textId="12877F0C" w:rsidR="0004005F" w:rsidRPr="00293F71" w:rsidRDefault="000809AF">
            <w:pPr>
              <w:jc w:val="center"/>
              <w:rPr>
                <w:bCs/>
                <w:iCs/>
                <w:sz w:val="24"/>
                <w:szCs w:val="24"/>
              </w:rPr>
            </w:pPr>
            <w:r>
              <w:rPr>
                <w:bCs/>
                <w:iCs/>
                <w:sz w:val="24"/>
                <w:szCs w:val="24"/>
              </w:rPr>
              <w:t>0x000012</w:t>
            </w:r>
          </w:p>
        </w:tc>
      </w:tr>
      <w:tr w:rsidR="0004005F" w14:paraId="79113585" w14:textId="77777777" w:rsidTr="0004005F">
        <w:tc>
          <w:tcPr>
            <w:tcW w:w="4675" w:type="dxa"/>
          </w:tcPr>
          <w:p w14:paraId="371D7C46" w14:textId="7E33D933" w:rsidR="0004005F" w:rsidRPr="00293F71" w:rsidRDefault="00D84293">
            <w:pPr>
              <w:jc w:val="center"/>
              <w:rPr>
                <w:bCs/>
                <w:iCs/>
                <w:sz w:val="24"/>
                <w:szCs w:val="24"/>
              </w:rPr>
            </w:pPr>
            <w:r>
              <w:rPr>
                <w:bCs/>
                <w:iCs/>
                <w:sz w:val="24"/>
                <w:szCs w:val="24"/>
              </w:rPr>
              <w:t>R13</w:t>
            </w:r>
          </w:p>
        </w:tc>
        <w:tc>
          <w:tcPr>
            <w:tcW w:w="4675" w:type="dxa"/>
          </w:tcPr>
          <w:p w14:paraId="01356931" w14:textId="10BD8B91" w:rsidR="0004005F" w:rsidRPr="00293F71" w:rsidRDefault="000809AF">
            <w:pPr>
              <w:jc w:val="center"/>
              <w:rPr>
                <w:bCs/>
                <w:iCs/>
                <w:sz w:val="24"/>
                <w:szCs w:val="24"/>
              </w:rPr>
            </w:pPr>
            <w:r>
              <w:rPr>
                <w:bCs/>
                <w:iCs/>
                <w:sz w:val="24"/>
                <w:szCs w:val="24"/>
              </w:rPr>
              <w:t>0x00FFEE</w:t>
            </w:r>
          </w:p>
        </w:tc>
      </w:tr>
      <w:tr w:rsidR="0004005F" w14:paraId="28583F44" w14:textId="77777777" w:rsidTr="0004005F">
        <w:tc>
          <w:tcPr>
            <w:tcW w:w="4675" w:type="dxa"/>
          </w:tcPr>
          <w:p w14:paraId="243F1C6A" w14:textId="61C6AABE" w:rsidR="0004005F" w:rsidRPr="00293F71" w:rsidRDefault="00D84293">
            <w:pPr>
              <w:jc w:val="center"/>
              <w:rPr>
                <w:bCs/>
                <w:iCs/>
                <w:sz w:val="24"/>
                <w:szCs w:val="24"/>
              </w:rPr>
            </w:pPr>
            <w:r>
              <w:rPr>
                <w:bCs/>
                <w:iCs/>
                <w:sz w:val="24"/>
                <w:szCs w:val="24"/>
              </w:rPr>
              <w:t>R14</w:t>
            </w:r>
          </w:p>
        </w:tc>
        <w:tc>
          <w:tcPr>
            <w:tcW w:w="4675" w:type="dxa"/>
          </w:tcPr>
          <w:p w14:paraId="2431DF82" w14:textId="4811D3D8" w:rsidR="0004005F" w:rsidRPr="00293F71" w:rsidRDefault="000809AF">
            <w:pPr>
              <w:jc w:val="center"/>
              <w:rPr>
                <w:bCs/>
                <w:iCs/>
                <w:sz w:val="24"/>
                <w:szCs w:val="24"/>
              </w:rPr>
            </w:pPr>
            <w:r>
              <w:rPr>
                <w:bCs/>
                <w:iCs/>
                <w:sz w:val="24"/>
                <w:szCs w:val="24"/>
              </w:rPr>
              <w:t>0x0001E0</w:t>
            </w:r>
          </w:p>
        </w:tc>
      </w:tr>
    </w:tbl>
    <w:p w14:paraId="0FE46BCD" w14:textId="77777777" w:rsidR="0077657E" w:rsidRDefault="00E54278">
      <w:pPr>
        <w:pStyle w:val="Heading1"/>
      </w:pPr>
      <w:r>
        <w:t>SYSTEM B</w:t>
      </w:r>
    </w:p>
    <w:p w14:paraId="2BDBC1C0" w14:textId="70D34A73" w:rsidR="00605DFD" w:rsidRDefault="00014B12" w:rsidP="004178A0">
      <w:pPr>
        <w:jc w:val="both"/>
        <w:rPr>
          <w:sz w:val="24"/>
          <w:szCs w:val="24"/>
        </w:rPr>
      </w:pPr>
      <w:r>
        <w:rPr>
          <w:sz w:val="24"/>
          <w:szCs w:val="24"/>
        </w:rPr>
        <w:t xml:space="preserve">The purpose of </w:t>
      </w:r>
      <w:r w:rsidR="00B448F4" w:rsidRPr="00B448F4">
        <w:rPr>
          <w:sz w:val="24"/>
          <w:szCs w:val="24"/>
        </w:rPr>
        <w:t xml:space="preserve">System B </w:t>
      </w:r>
      <w:r>
        <w:rPr>
          <w:sz w:val="24"/>
          <w:szCs w:val="24"/>
        </w:rPr>
        <w:t xml:space="preserve">involves </w:t>
      </w:r>
      <w:r w:rsidR="00B448F4" w:rsidRPr="00B448F4">
        <w:rPr>
          <w:sz w:val="24"/>
          <w:szCs w:val="24"/>
        </w:rPr>
        <w:t>configuring the launchpad and board</w:t>
      </w:r>
      <w:r w:rsidR="00A46347">
        <w:rPr>
          <w:sz w:val="24"/>
          <w:szCs w:val="24"/>
        </w:rPr>
        <w:t xml:space="preserve"> using assembly code</w:t>
      </w:r>
      <w:r w:rsidR="00B448F4" w:rsidRPr="00B448F4">
        <w:rPr>
          <w:sz w:val="24"/>
          <w:szCs w:val="24"/>
        </w:rPr>
        <w:t xml:space="preserve"> to display a</w:t>
      </w:r>
      <w:r w:rsidR="00A0721E">
        <w:rPr>
          <w:sz w:val="24"/>
          <w:szCs w:val="24"/>
        </w:rPr>
        <w:t xml:space="preserve"> two</w:t>
      </w:r>
      <w:r w:rsidR="00B448F4" w:rsidRPr="00B448F4">
        <w:rPr>
          <w:sz w:val="24"/>
          <w:szCs w:val="24"/>
        </w:rPr>
        <w:t xml:space="preserve"> LED</w:t>
      </w:r>
      <w:r w:rsidR="00723716">
        <w:rPr>
          <w:sz w:val="24"/>
          <w:szCs w:val="24"/>
        </w:rPr>
        <w:t xml:space="preserve"> (LED_A and LED_B)</w:t>
      </w:r>
      <w:r w:rsidR="00B448F4" w:rsidRPr="00B448F4">
        <w:rPr>
          <w:sz w:val="24"/>
          <w:szCs w:val="24"/>
        </w:rPr>
        <w:t xml:space="preserve"> </w:t>
      </w:r>
      <w:r w:rsidR="004E640B">
        <w:rPr>
          <w:sz w:val="24"/>
          <w:szCs w:val="24"/>
        </w:rPr>
        <w:t xml:space="preserve">simultaneous </w:t>
      </w:r>
      <w:r w:rsidR="00A0721E">
        <w:rPr>
          <w:sz w:val="24"/>
          <w:szCs w:val="24"/>
        </w:rPr>
        <w:t xml:space="preserve">blinking </w:t>
      </w:r>
      <w:r w:rsidR="00B448F4" w:rsidRPr="00B448F4">
        <w:rPr>
          <w:sz w:val="24"/>
          <w:szCs w:val="24"/>
        </w:rPr>
        <w:t xml:space="preserve">sequence indefinitely while a button is being pressed. When the button is </w:t>
      </w:r>
      <w:r w:rsidR="00691468">
        <w:rPr>
          <w:sz w:val="24"/>
          <w:szCs w:val="24"/>
        </w:rPr>
        <w:t xml:space="preserve">released the blinking sequence </w:t>
      </w:r>
      <w:r w:rsidR="00B448F4" w:rsidRPr="00B448F4">
        <w:rPr>
          <w:sz w:val="24"/>
          <w:szCs w:val="24"/>
        </w:rPr>
        <w:t xml:space="preserve">of the LEDs should </w:t>
      </w:r>
      <w:r w:rsidR="0074706D">
        <w:rPr>
          <w:sz w:val="24"/>
          <w:szCs w:val="24"/>
        </w:rPr>
        <w:t>stop</w:t>
      </w:r>
      <w:r w:rsidR="00B448F4" w:rsidRPr="00B448F4">
        <w:rPr>
          <w:sz w:val="24"/>
          <w:szCs w:val="24"/>
        </w:rPr>
        <w:t xml:space="preserve">. The duration of the </w:t>
      </w:r>
      <w:r w:rsidR="005315C3">
        <w:rPr>
          <w:sz w:val="24"/>
          <w:szCs w:val="24"/>
        </w:rPr>
        <w:t>blinking</w:t>
      </w:r>
      <w:r w:rsidR="00B448F4" w:rsidRPr="00B448F4">
        <w:rPr>
          <w:sz w:val="24"/>
          <w:szCs w:val="24"/>
        </w:rPr>
        <w:t xml:space="preserve"> sequence must be </w:t>
      </w:r>
      <w:r w:rsidR="005315C3">
        <w:rPr>
          <w:sz w:val="24"/>
          <w:szCs w:val="24"/>
        </w:rPr>
        <w:t>between 0.5 to 1 second</w:t>
      </w:r>
      <w:r w:rsidR="00B448F4" w:rsidRPr="00B448F4">
        <w:rPr>
          <w:sz w:val="24"/>
          <w:szCs w:val="24"/>
        </w:rPr>
        <w:t>.</w:t>
      </w:r>
    </w:p>
    <w:p w14:paraId="505A2741" w14:textId="78404055" w:rsidR="00605DFD" w:rsidRDefault="00487ACE" w:rsidP="00541144">
      <w:pPr>
        <w:spacing w:after="0"/>
        <w:jc w:val="both"/>
        <w:rPr>
          <w:sz w:val="24"/>
          <w:szCs w:val="24"/>
        </w:rPr>
      </w:pPr>
      <w:r w:rsidRPr="005860AA">
        <w:rPr>
          <w:sz w:val="24"/>
          <w:szCs w:val="24"/>
        </w:rPr>
        <w:t xml:space="preserve">The first step in addressing this problem is making the physical board connections between the BH board and the MSP430FR5994 microcontroller. This can be done by connecting </w:t>
      </w:r>
      <w:r>
        <w:rPr>
          <w:sz w:val="24"/>
          <w:szCs w:val="24"/>
        </w:rPr>
        <w:t>three</w:t>
      </w:r>
      <w:r w:rsidRPr="005860AA">
        <w:rPr>
          <w:sz w:val="24"/>
          <w:szCs w:val="24"/>
        </w:rPr>
        <w:t xml:space="preserve"> specific pins together using male</w:t>
      </w:r>
      <w:r>
        <w:rPr>
          <w:sz w:val="24"/>
          <w:szCs w:val="24"/>
        </w:rPr>
        <w:t>-to-</w:t>
      </w:r>
      <w:r w:rsidRPr="005860AA">
        <w:rPr>
          <w:sz w:val="24"/>
          <w:szCs w:val="24"/>
        </w:rPr>
        <w:t>female jumper wires, checking that all the DIP switches on the BH board are in the correct configuration, and ensuring the microcontroller itself is properly seated on the BH board.</w:t>
      </w:r>
      <w:r>
        <w:rPr>
          <w:sz w:val="24"/>
          <w:szCs w:val="24"/>
        </w:rPr>
        <w:t xml:space="preserve"> Pin P3.1 controls LED_B, pin P3.0 controls LED_A, and pin P6.0 controls the “Right” button.</w:t>
      </w:r>
      <w:r w:rsidR="00541144">
        <w:rPr>
          <w:sz w:val="24"/>
          <w:szCs w:val="24"/>
        </w:rPr>
        <w:t xml:space="preserve"> </w:t>
      </w:r>
      <w:r w:rsidR="003C2221" w:rsidRPr="005860AA">
        <w:rPr>
          <w:sz w:val="24"/>
          <w:szCs w:val="24"/>
        </w:rPr>
        <w:t xml:space="preserve">The </w:t>
      </w:r>
      <w:r w:rsidR="00541144">
        <w:rPr>
          <w:sz w:val="24"/>
          <w:szCs w:val="24"/>
        </w:rPr>
        <w:t>next step</w:t>
      </w:r>
      <w:r w:rsidR="003C2221" w:rsidRPr="005860AA">
        <w:rPr>
          <w:sz w:val="24"/>
          <w:szCs w:val="24"/>
        </w:rPr>
        <w:t xml:space="preserve"> in solving this problem </w:t>
      </w:r>
      <w:r w:rsidR="00B839C6">
        <w:rPr>
          <w:sz w:val="24"/>
          <w:szCs w:val="24"/>
        </w:rPr>
        <w:t>involves</w:t>
      </w:r>
      <w:r w:rsidR="003C2221" w:rsidRPr="005860AA">
        <w:rPr>
          <w:sz w:val="24"/>
          <w:szCs w:val="24"/>
        </w:rPr>
        <w:t xml:space="preserve"> </w:t>
      </w:r>
      <w:r w:rsidR="003C2221">
        <w:rPr>
          <w:sz w:val="24"/>
          <w:szCs w:val="24"/>
        </w:rPr>
        <w:t xml:space="preserve">building the assembly code itself to </w:t>
      </w:r>
      <w:r w:rsidR="004E77FA">
        <w:rPr>
          <w:sz w:val="24"/>
          <w:szCs w:val="24"/>
        </w:rPr>
        <w:t>blink t</w:t>
      </w:r>
      <w:r w:rsidR="004178A0">
        <w:rPr>
          <w:sz w:val="24"/>
          <w:szCs w:val="24"/>
        </w:rPr>
        <w:t>he LEDs</w:t>
      </w:r>
      <w:r w:rsidR="003C2221">
        <w:rPr>
          <w:sz w:val="24"/>
          <w:szCs w:val="24"/>
        </w:rPr>
        <w:t xml:space="preserve">. </w:t>
      </w:r>
      <w:r w:rsidR="003C2221" w:rsidRPr="00CA7DBC">
        <w:rPr>
          <w:sz w:val="24"/>
          <w:szCs w:val="24"/>
        </w:rPr>
        <w:t>Th</w:t>
      </w:r>
      <w:r w:rsidR="003C2221">
        <w:rPr>
          <w:sz w:val="24"/>
          <w:szCs w:val="24"/>
        </w:rPr>
        <w:t>e</w:t>
      </w:r>
      <w:r w:rsidR="003C2221" w:rsidRPr="00CA7DBC">
        <w:rPr>
          <w:sz w:val="24"/>
          <w:szCs w:val="24"/>
        </w:rPr>
        <w:t xml:space="preserve"> ARM assembly code</w:t>
      </w:r>
      <w:r w:rsidR="003C2221">
        <w:rPr>
          <w:sz w:val="24"/>
          <w:szCs w:val="24"/>
        </w:rPr>
        <w:t xml:space="preserve"> that was built to address this problem starts by </w:t>
      </w:r>
      <w:r w:rsidR="00B66D10" w:rsidRPr="00B66D10">
        <w:rPr>
          <w:sz w:val="24"/>
          <w:szCs w:val="24"/>
        </w:rPr>
        <w:t>initializ</w:t>
      </w:r>
      <w:r w:rsidR="003C2221">
        <w:rPr>
          <w:sz w:val="24"/>
          <w:szCs w:val="24"/>
        </w:rPr>
        <w:t>ing</w:t>
      </w:r>
      <w:r w:rsidR="00B66D10" w:rsidRPr="00B66D10">
        <w:rPr>
          <w:sz w:val="24"/>
          <w:szCs w:val="24"/>
        </w:rPr>
        <w:t xml:space="preserve"> the microcontroller, </w:t>
      </w:r>
      <w:r w:rsidR="005D5F9A" w:rsidRPr="00B66D10">
        <w:rPr>
          <w:sz w:val="24"/>
          <w:szCs w:val="24"/>
        </w:rPr>
        <w:t>set</w:t>
      </w:r>
      <w:r w:rsidR="005D5F9A">
        <w:rPr>
          <w:sz w:val="24"/>
          <w:szCs w:val="24"/>
        </w:rPr>
        <w:t>ting</w:t>
      </w:r>
      <w:r w:rsidR="00B66D10" w:rsidRPr="00B66D10">
        <w:rPr>
          <w:sz w:val="24"/>
          <w:szCs w:val="24"/>
        </w:rPr>
        <w:t xml:space="preserve"> up GPIO pins, and </w:t>
      </w:r>
      <w:r w:rsidR="003C2221">
        <w:rPr>
          <w:sz w:val="24"/>
          <w:szCs w:val="24"/>
        </w:rPr>
        <w:t xml:space="preserve">running </w:t>
      </w:r>
      <w:r w:rsidR="00B66D10" w:rsidRPr="00B66D10">
        <w:rPr>
          <w:sz w:val="24"/>
          <w:szCs w:val="24"/>
        </w:rPr>
        <w:t>a loop to control LEDs based on a button press. It first sets the stack pointer and disables the watchdog timer. Then, it configures P3.0 and P3.1 as outputs for LEDs, ensuring they start off, and sets P6.0 as an input with an enabled pull-up resistor for button detection. The main loop continuously checks if the button is pressed. If pressed, a delay loop executes</w:t>
      </w:r>
      <w:r w:rsidR="00806AAA">
        <w:rPr>
          <w:sz w:val="24"/>
          <w:szCs w:val="24"/>
        </w:rPr>
        <w:t xml:space="preserve"> (ensuring the blinking </w:t>
      </w:r>
      <w:r w:rsidR="001D0F7C">
        <w:rPr>
          <w:sz w:val="24"/>
          <w:szCs w:val="24"/>
        </w:rPr>
        <w:t>falls</w:t>
      </w:r>
      <w:r w:rsidR="00806AAA">
        <w:rPr>
          <w:sz w:val="24"/>
          <w:szCs w:val="24"/>
        </w:rPr>
        <w:t xml:space="preserve"> between 0.5 and 1 second)</w:t>
      </w:r>
      <w:r w:rsidR="00B66D10" w:rsidRPr="00B66D10">
        <w:rPr>
          <w:sz w:val="24"/>
          <w:szCs w:val="24"/>
        </w:rPr>
        <w:t xml:space="preserve"> before toggling the LEDs.</w:t>
      </w:r>
      <w:r w:rsidR="00012FA7">
        <w:rPr>
          <w:sz w:val="24"/>
          <w:szCs w:val="24"/>
        </w:rPr>
        <w:t xml:space="preserve"> P3OUT is toggled</w:t>
      </w:r>
      <w:r w:rsidR="00B66D10" w:rsidRPr="00B66D10">
        <w:rPr>
          <w:sz w:val="24"/>
          <w:szCs w:val="24"/>
        </w:rPr>
        <w:t xml:space="preserve"> </w:t>
      </w:r>
      <w:r w:rsidR="00012FA7">
        <w:rPr>
          <w:sz w:val="24"/>
          <w:szCs w:val="24"/>
        </w:rPr>
        <w:t xml:space="preserve">using a “XOR” operation with 0x03. </w:t>
      </w:r>
      <w:r w:rsidR="00B66D10" w:rsidRPr="00B66D10">
        <w:rPr>
          <w:sz w:val="24"/>
          <w:szCs w:val="24"/>
        </w:rPr>
        <w:t xml:space="preserve">If </w:t>
      </w:r>
      <w:r w:rsidR="00012FA7">
        <w:rPr>
          <w:sz w:val="24"/>
          <w:szCs w:val="24"/>
        </w:rPr>
        <w:t xml:space="preserve">the button </w:t>
      </w:r>
      <w:r w:rsidR="00921B4D">
        <w:rPr>
          <w:sz w:val="24"/>
          <w:szCs w:val="24"/>
        </w:rPr>
        <w:t xml:space="preserve">is </w:t>
      </w:r>
      <w:r w:rsidR="00B66D10" w:rsidRPr="00B66D10">
        <w:rPr>
          <w:sz w:val="24"/>
          <w:szCs w:val="24"/>
        </w:rPr>
        <w:t>not pressed</w:t>
      </w:r>
      <w:r w:rsidR="004F6D4F">
        <w:rPr>
          <w:sz w:val="24"/>
          <w:szCs w:val="24"/>
        </w:rPr>
        <w:t xml:space="preserve"> an AND operation is used to make sure both the LEDs are off and </w:t>
      </w:r>
      <w:r w:rsidR="00921B4D">
        <w:rPr>
          <w:sz w:val="24"/>
          <w:szCs w:val="24"/>
        </w:rPr>
        <w:t xml:space="preserve">it </w:t>
      </w:r>
      <w:r w:rsidR="004F6D4F">
        <w:rPr>
          <w:sz w:val="24"/>
          <w:szCs w:val="24"/>
        </w:rPr>
        <w:t xml:space="preserve">returns the </w:t>
      </w:r>
      <w:r w:rsidR="00012FA7">
        <w:rPr>
          <w:sz w:val="24"/>
          <w:szCs w:val="24"/>
        </w:rPr>
        <w:t>sequence</w:t>
      </w:r>
      <w:r w:rsidR="004F6D4F">
        <w:rPr>
          <w:sz w:val="24"/>
          <w:szCs w:val="24"/>
        </w:rPr>
        <w:t xml:space="preserve"> back to the first line of the main routine</w:t>
      </w:r>
      <w:r w:rsidR="00B66D10" w:rsidRPr="00B66D10">
        <w:rPr>
          <w:sz w:val="24"/>
          <w:szCs w:val="24"/>
        </w:rPr>
        <w:t>. The program loops indefinitely, monitoring the button and updating the LEDs accordingly.</w:t>
      </w:r>
      <w:r w:rsidR="002200D5">
        <w:rPr>
          <w:sz w:val="24"/>
          <w:szCs w:val="24"/>
        </w:rPr>
        <w:t xml:space="preserve"> The loop decrements 0xF400 down to 0x0000 and R14 was used to store this initial value of 0xF400.</w:t>
      </w:r>
      <w:r w:rsidR="00CA1D62">
        <w:rPr>
          <w:sz w:val="24"/>
          <w:szCs w:val="24"/>
        </w:rPr>
        <w:t xml:space="preserve"> </w:t>
      </w:r>
      <w:r w:rsidR="00E81CEF">
        <w:rPr>
          <w:sz w:val="24"/>
          <w:szCs w:val="24"/>
        </w:rPr>
        <w:t>Some of the</w:t>
      </w:r>
      <w:r w:rsidR="0028322F">
        <w:rPr>
          <w:sz w:val="24"/>
          <w:szCs w:val="24"/>
        </w:rPr>
        <w:t xml:space="preserve"> code </w:t>
      </w:r>
      <w:r w:rsidR="00E81CEF">
        <w:rPr>
          <w:sz w:val="24"/>
          <w:szCs w:val="24"/>
        </w:rPr>
        <w:t>used to do this</w:t>
      </w:r>
      <w:r w:rsidR="0028322F">
        <w:rPr>
          <w:sz w:val="24"/>
          <w:szCs w:val="24"/>
        </w:rPr>
        <w:t xml:space="preserve"> was adapted from</w:t>
      </w:r>
      <w:r w:rsidR="00AE2559">
        <w:rPr>
          <w:sz w:val="24"/>
          <w:szCs w:val="24"/>
        </w:rPr>
        <w:t xml:space="preserve"> </w:t>
      </w:r>
      <w:r w:rsidR="00B802CC">
        <w:rPr>
          <w:sz w:val="24"/>
          <w:szCs w:val="24"/>
        </w:rPr>
        <w:t>the original</w:t>
      </w:r>
      <w:r w:rsidR="0028322F">
        <w:rPr>
          <w:sz w:val="24"/>
          <w:szCs w:val="24"/>
        </w:rPr>
        <w:t xml:space="preserve"> code</w:t>
      </w:r>
      <w:r w:rsidR="00E81CEF">
        <w:rPr>
          <w:sz w:val="24"/>
          <w:szCs w:val="24"/>
        </w:rPr>
        <w:t xml:space="preserve"> found in the </w:t>
      </w:r>
      <w:r w:rsidR="00B802CC">
        <w:rPr>
          <w:sz w:val="24"/>
          <w:szCs w:val="24"/>
        </w:rPr>
        <w:t xml:space="preserve">book: </w:t>
      </w:r>
      <w:r w:rsidR="00AE2559">
        <w:rPr>
          <w:i/>
          <w:sz w:val="24"/>
          <w:szCs w:val="24"/>
        </w:rPr>
        <w:t xml:space="preserve">Learning Embedded Systems with MSP430 FRAM microcontrollers </w:t>
      </w:r>
      <w:r w:rsidR="00AE2559">
        <w:rPr>
          <w:iCs/>
          <w:sz w:val="24"/>
          <w:szCs w:val="24"/>
        </w:rPr>
        <w:t>by B. Hur.</w:t>
      </w:r>
      <w:r w:rsidR="0028322F">
        <w:rPr>
          <w:sz w:val="24"/>
          <w:szCs w:val="24"/>
        </w:rPr>
        <w:t xml:space="preserve"> </w:t>
      </w:r>
      <w:r w:rsidR="00CA1D62">
        <w:rPr>
          <w:sz w:val="24"/>
          <w:szCs w:val="24"/>
        </w:rPr>
        <w:t xml:space="preserve">The result of this code sequence achieves the goal of the system which was to create </w:t>
      </w:r>
      <w:r w:rsidR="00B96849">
        <w:rPr>
          <w:sz w:val="24"/>
          <w:szCs w:val="24"/>
        </w:rPr>
        <w:t>a simultaneous blinking LED sequence.</w:t>
      </w:r>
      <w:r w:rsidR="0028322F">
        <w:rPr>
          <w:sz w:val="24"/>
          <w:szCs w:val="24"/>
        </w:rPr>
        <w:t xml:space="preserve"> </w:t>
      </w:r>
    </w:p>
    <w:p w14:paraId="5EBCF79C" w14:textId="77777777" w:rsidR="0077657E" w:rsidRDefault="00E54278">
      <w:pPr>
        <w:pStyle w:val="Heading1"/>
      </w:pPr>
      <w:r>
        <w:t>CONCLUSION</w:t>
      </w:r>
    </w:p>
    <w:p w14:paraId="0A06BBCA" w14:textId="33B57087" w:rsidR="00CE67CD" w:rsidRPr="00CE67CD" w:rsidRDefault="00CE67CD" w:rsidP="00CE67CD">
      <w:pPr>
        <w:spacing w:after="0"/>
        <w:jc w:val="both"/>
        <w:rPr>
          <w:sz w:val="24"/>
          <w:szCs w:val="24"/>
        </w:rPr>
      </w:pPr>
      <w:r w:rsidRPr="00CE67CD">
        <w:rPr>
          <w:sz w:val="24"/>
          <w:szCs w:val="24"/>
        </w:rPr>
        <w:t xml:space="preserve">This lab successfully demonstrated the use of ARM assembly language to perform mathematical operations and control LED outputs using the MSP430FR5994 microcontroller. System A focused on arithmetic operations and summation calculations, reinforcing concepts of register manipulation and loop implementation in assembly. The correct final values in the registers confirmed the expected results. System B implemented a two-LED blinking sequence controlled by a button press, showcasing GPIO configuration and conditional branching in assembly. The successful execution of both systems validates the accuracy of the implemented code and hardware setup. This lab </w:t>
      </w:r>
      <w:r w:rsidR="00DD59EB">
        <w:rPr>
          <w:sz w:val="24"/>
          <w:szCs w:val="24"/>
        </w:rPr>
        <w:t xml:space="preserve">provided </w:t>
      </w:r>
      <w:r w:rsidR="007A79AF">
        <w:rPr>
          <w:sz w:val="24"/>
          <w:szCs w:val="24"/>
        </w:rPr>
        <w:t>a better understanding of how to use</w:t>
      </w:r>
      <w:r w:rsidRPr="00CE67CD">
        <w:rPr>
          <w:sz w:val="24"/>
          <w:szCs w:val="24"/>
        </w:rPr>
        <w:t xml:space="preserve"> assembly programming, GPIO control, and debugging techniques, which are essential skills for embedded systems development.</w:t>
      </w:r>
    </w:p>
    <w:p w14:paraId="3A526FD4" w14:textId="753510D4" w:rsidR="00B137E4" w:rsidRDefault="00B137E4" w:rsidP="00B137E4">
      <w:pPr>
        <w:pStyle w:val="Heading1"/>
      </w:pPr>
      <w:r>
        <w:lastRenderedPageBreak/>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2DBF919F" w14:textId="77777777" w:rsidR="0077657E" w:rsidRDefault="0077657E">
      <w:pPr>
        <w:spacing w:before="240" w:after="240"/>
        <w:rPr>
          <w:sz w:val="24"/>
          <w:szCs w:val="24"/>
        </w:rPr>
      </w:pPr>
    </w:p>
    <w:p w14:paraId="29424972" w14:textId="77777777" w:rsidR="0077657E" w:rsidRDefault="0077657E">
      <w:pPr>
        <w:spacing w:before="240" w:after="240"/>
        <w:rPr>
          <w:sz w:val="24"/>
          <w:szCs w:val="24"/>
        </w:rPr>
      </w:pPr>
    </w:p>
    <w:p w14:paraId="6CEB922C" w14:textId="77777777" w:rsidR="0077657E" w:rsidRDefault="0077657E">
      <w:pPr>
        <w:rPr>
          <w:sz w:val="24"/>
          <w:szCs w:val="24"/>
        </w:rPr>
      </w:pPr>
    </w:p>
    <w:sectPr w:rsidR="0077657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27190" w14:textId="77777777" w:rsidR="00E54278" w:rsidRDefault="00E54278">
      <w:pPr>
        <w:spacing w:after="0" w:line="240" w:lineRule="auto"/>
      </w:pPr>
      <w:r>
        <w:separator/>
      </w:r>
    </w:p>
  </w:endnote>
  <w:endnote w:type="continuationSeparator" w:id="0">
    <w:p w14:paraId="390D0D25" w14:textId="77777777" w:rsidR="00E54278" w:rsidRDefault="00E5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1C7BD" w14:textId="77777777" w:rsidR="00E54278" w:rsidRDefault="00E54278">
      <w:pPr>
        <w:spacing w:after="0" w:line="240" w:lineRule="auto"/>
      </w:pPr>
      <w:r>
        <w:separator/>
      </w:r>
    </w:p>
  </w:footnote>
  <w:footnote w:type="continuationSeparator" w:id="0">
    <w:p w14:paraId="7C2C3C42" w14:textId="77777777" w:rsidR="00E54278" w:rsidRDefault="00E54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1AEE"/>
    <w:rsid w:val="00006890"/>
    <w:rsid w:val="00012FA7"/>
    <w:rsid w:val="00014B12"/>
    <w:rsid w:val="0004005F"/>
    <w:rsid w:val="000640BD"/>
    <w:rsid w:val="000809AF"/>
    <w:rsid w:val="000A53DA"/>
    <w:rsid w:val="000E0BA8"/>
    <w:rsid w:val="0011179E"/>
    <w:rsid w:val="00114B9A"/>
    <w:rsid w:val="001262AF"/>
    <w:rsid w:val="001320DF"/>
    <w:rsid w:val="00154B08"/>
    <w:rsid w:val="00166E43"/>
    <w:rsid w:val="001B67DC"/>
    <w:rsid w:val="001D0F7C"/>
    <w:rsid w:val="001D1351"/>
    <w:rsid w:val="002200D5"/>
    <w:rsid w:val="0024004D"/>
    <w:rsid w:val="00241B0F"/>
    <w:rsid w:val="0024511D"/>
    <w:rsid w:val="00255C82"/>
    <w:rsid w:val="0028322F"/>
    <w:rsid w:val="00292CD2"/>
    <w:rsid w:val="00293F71"/>
    <w:rsid w:val="002D29BB"/>
    <w:rsid w:val="00314E29"/>
    <w:rsid w:val="00332809"/>
    <w:rsid w:val="00345C43"/>
    <w:rsid w:val="00347FEA"/>
    <w:rsid w:val="00382AC2"/>
    <w:rsid w:val="00383A3B"/>
    <w:rsid w:val="00386F5A"/>
    <w:rsid w:val="003C2221"/>
    <w:rsid w:val="003C39B9"/>
    <w:rsid w:val="003C4A59"/>
    <w:rsid w:val="003E2F97"/>
    <w:rsid w:val="003F0EAE"/>
    <w:rsid w:val="00405A8F"/>
    <w:rsid w:val="004178A0"/>
    <w:rsid w:val="00443981"/>
    <w:rsid w:val="00445D1A"/>
    <w:rsid w:val="00450C58"/>
    <w:rsid w:val="00470A6E"/>
    <w:rsid w:val="00484261"/>
    <w:rsid w:val="00487ACE"/>
    <w:rsid w:val="004E5C5F"/>
    <w:rsid w:val="004E640B"/>
    <w:rsid w:val="004E77FA"/>
    <w:rsid w:val="004F6D4F"/>
    <w:rsid w:val="00504F3B"/>
    <w:rsid w:val="005315C3"/>
    <w:rsid w:val="00532B4A"/>
    <w:rsid w:val="00541144"/>
    <w:rsid w:val="00542AFE"/>
    <w:rsid w:val="005558E1"/>
    <w:rsid w:val="00565DE4"/>
    <w:rsid w:val="00574B9A"/>
    <w:rsid w:val="00580E2C"/>
    <w:rsid w:val="005860AA"/>
    <w:rsid w:val="005D5F9A"/>
    <w:rsid w:val="00605DFD"/>
    <w:rsid w:val="006109DD"/>
    <w:rsid w:val="006121B5"/>
    <w:rsid w:val="00643632"/>
    <w:rsid w:val="00681767"/>
    <w:rsid w:val="00691468"/>
    <w:rsid w:val="00697E9A"/>
    <w:rsid w:val="006F0941"/>
    <w:rsid w:val="006F2EAE"/>
    <w:rsid w:val="00722D6D"/>
    <w:rsid w:val="00723716"/>
    <w:rsid w:val="00730EAE"/>
    <w:rsid w:val="00735756"/>
    <w:rsid w:val="0074706D"/>
    <w:rsid w:val="0077657E"/>
    <w:rsid w:val="00777526"/>
    <w:rsid w:val="007908B6"/>
    <w:rsid w:val="0079288D"/>
    <w:rsid w:val="007A79AF"/>
    <w:rsid w:val="007E43D8"/>
    <w:rsid w:val="00806AAA"/>
    <w:rsid w:val="0081222B"/>
    <w:rsid w:val="00821B59"/>
    <w:rsid w:val="0085755E"/>
    <w:rsid w:val="008B3FB6"/>
    <w:rsid w:val="008D1F83"/>
    <w:rsid w:val="00921B4D"/>
    <w:rsid w:val="00955A1D"/>
    <w:rsid w:val="009647DE"/>
    <w:rsid w:val="009D64EE"/>
    <w:rsid w:val="009F762F"/>
    <w:rsid w:val="00A0721E"/>
    <w:rsid w:val="00A226EA"/>
    <w:rsid w:val="00A30A4D"/>
    <w:rsid w:val="00A46347"/>
    <w:rsid w:val="00A52835"/>
    <w:rsid w:val="00A61907"/>
    <w:rsid w:val="00A7544B"/>
    <w:rsid w:val="00AD63B3"/>
    <w:rsid w:val="00AE2559"/>
    <w:rsid w:val="00B002A8"/>
    <w:rsid w:val="00B01E09"/>
    <w:rsid w:val="00B04EC1"/>
    <w:rsid w:val="00B137E4"/>
    <w:rsid w:val="00B251E2"/>
    <w:rsid w:val="00B448F4"/>
    <w:rsid w:val="00B66A4C"/>
    <w:rsid w:val="00B66D10"/>
    <w:rsid w:val="00B802CC"/>
    <w:rsid w:val="00B839C6"/>
    <w:rsid w:val="00B94919"/>
    <w:rsid w:val="00B96849"/>
    <w:rsid w:val="00BA0641"/>
    <w:rsid w:val="00BA59F2"/>
    <w:rsid w:val="00BC2205"/>
    <w:rsid w:val="00C12FD2"/>
    <w:rsid w:val="00C241F3"/>
    <w:rsid w:val="00C36A2B"/>
    <w:rsid w:val="00C408B7"/>
    <w:rsid w:val="00C851DF"/>
    <w:rsid w:val="00C85269"/>
    <w:rsid w:val="00C9323A"/>
    <w:rsid w:val="00CA1D62"/>
    <w:rsid w:val="00CA7DBC"/>
    <w:rsid w:val="00CC043A"/>
    <w:rsid w:val="00CD37B9"/>
    <w:rsid w:val="00CE5AAA"/>
    <w:rsid w:val="00CE67CD"/>
    <w:rsid w:val="00CF0511"/>
    <w:rsid w:val="00D3527E"/>
    <w:rsid w:val="00D35866"/>
    <w:rsid w:val="00D444C0"/>
    <w:rsid w:val="00D52C17"/>
    <w:rsid w:val="00D56668"/>
    <w:rsid w:val="00D64278"/>
    <w:rsid w:val="00D64E33"/>
    <w:rsid w:val="00D84293"/>
    <w:rsid w:val="00D9011F"/>
    <w:rsid w:val="00DB7020"/>
    <w:rsid w:val="00DD59EB"/>
    <w:rsid w:val="00DE2799"/>
    <w:rsid w:val="00DE3625"/>
    <w:rsid w:val="00DF080E"/>
    <w:rsid w:val="00DF57EB"/>
    <w:rsid w:val="00E07FAD"/>
    <w:rsid w:val="00E17D8F"/>
    <w:rsid w:val="00E5254F"/>
    <w:rsid w:val="00E54278"/>
    <w:rsid w:val="00E6650A"/>
    <w:rsid w:val="00E70312"/>
    <w:rsid w:val="00E7764F"/>
    <w:rsid w:val="00E81CEF"/>
    <w:rsid w:val="00EB1154"/>
    <w:rsid w:val="00F0055D"/>
    <w:rsid w:val="00F32E27"/>
    <w:rsid w:val="00F43FF7"/>
    <w:rsid w:val="00F604C0"/>
    <w:rsid w:val="00F67ECB"/>
    <w:rsid w:val="00F74B4E"/>
    <w:rsid w:val="00FD1115"/>
    <w:rsid w:val="00FD2903"/>
    <w:rsid w:val="00FD2A96"/>
    <w:rsid w:val="00FD68F3"/>
    <w:rsid w:val="00FE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178</cp:revision>
  <dcterms:created xsi:type="dcterms:W3CDTF">2025-02-09T04:05:00Z</dcterms:created>
  <dcterms:modified xsi:type="dcterms:W3CDTF">2025-02-09T07:29:00Z</dcterms:modified>
</cp:coreProperties>
</file>