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5305B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5305B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 w:rsidR="0028461D">
        <w:rPr>
          <w:sz w:val="28"/>
          <w:u w:val="single"/>
        </w:rPr>
        <w:t xml:space="preserve">/    Сальников М.А. </w:t>
      </w:r>
      <w:r>
        <w:rPr>
          <w:sz w:val="28"/>
          <w:u w:val="single"/>
        </w:rPr>
        <w:t xml:space="preserve">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</w:t>
      </w:r>
      <w:r w:rsidR="000C0AC5">
        <w:rPr>
          <w:sz w:val="28"/>
        </w:rPr>
        <w:t xml:space="preserve"> кафедры</w:t>
      </w:r>
      <w:r>
        <w:rPr>
          <w:sz w:val="28"/>
        </w:rPr>
        <w:tab/>
        <w:t xml:space="preserve">            </w:t>
      </w:r>
      <w:r w:rsidR="000C0AC5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0C0AC5">
        <w:rPr>
          <w:sz w:val="28"/>
        </w:rPr>
        <w:t xml:space="preserve"> </w:t>
      </w:r>
      <w:r w:rsidR="000C0AC5">
        <w:rPr>
          <w:sz w:val="27"/>
          <w:szCs w:val="27"/>
        </w:rPr>
        <w:t xml:space="preserve"> </w:t>
      </w:r>
      <w:r>
        <w:rPr>
          <w:sz w:val="27"/>
          <w:szCs w:val="27"/>
        </w:rPr>
        <w:t>________________</w:t>
      </w:r>
      <w:r>
        <w:rPr>
          <w:b/>
          <w:sz w:val="28"/>
        </w:rPr>
        <w:t xml:space="preserve">   </w:t>
      </w:r>
      <w:r w:rsidR="000C0AC5">
        <w:rPr>
          <w:b/>
          <w:sz w:val="28"/>
        </w:rPr>
        <w:t xml:space="preserve">  </w:t>
      </w:r>
      <w:r>
        <w:rPr>
          <w:sz w:val="28"/>
          <w:u w:val="single"/>
        </w:rPr>
        <w:t xml:space="preserve">/    </w:t>
      </w:r>
      <w:r w:rsidR="004D6C97" w:rsidRPr="004D6C97">
        <w:rPr>
          <w:sz w:val="28"/>
          <w:u w:val="single"/>
        </w:rPr>
        <w:t xml:space="preserve"> </w:t>
      </w:r>
      <w:r>
        <w:rPr>
          <w:sz w:val="28"/>
          <w:u w:val="single"/>
        </w:rPr>
        <w:t>Куров А.В.</w:t>
      </w:r>
      <w:r>
        <w:rPr>
          <w:b/>
          <w:sz w:val="28"/>
          <w:u w:val="single"/>
        </w:rPr>
        <w:t xml:space="preserve">  </w:t>
      </w:r>
      <w:r w:rsidR="0028461D">
        <w:rPr>
          <w:b/>
          <w:sz w:val="28"/>
          <w:u w:val="single"/>
        </w:rPr>
        <w:t xml:space="preserve">     </w:t>
      </w:r>
      <w:r w:rsidR="000C0AC5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proofErr w:type="gramStart"/>
      <w:r>
        <w:rPr>
          <w:sz w:val="28"/>
        </w:rPr>
        <w:tab/>
        <w:t xml:space="preserve">  _</w:t>
      </w:r>
      <w:proofErr w:type="gramEnd"/>
      <w:r>
        <w:rPr>
          <w:sz w:val="28"/>
        </w:rPr>
        <w:t xml:space="preserve">______________   </w:t>
      </w:r>
      <w:r w:rsidR="004D6C97">
        <w:rPr>
          <w:b/>
          <w:sz w:val="28"/>
        </w:rPr>
        <w:t xml:space="preserve">  </w:t>
      </w:r>
      <w:r w:rsidR="0028461D">
        <w:rPr>
          <w:sz w:val="28"/>
          <w:u w:val="single"/>
        </w:rPr>
        <w:t>/    Мишин О.Н.</w:t>
      </w:r>
      <w:r w:rsidR="004D6C97">
        <w:rPr>
          <w:b/>
          <w:sz w:val="28"/>
          <w:u w:val="single"/>
        </w:rPr>
        <w:t xml:space="preserve">    </w:t>
      </w:r>
      <w:r w:rsidR="004D6C97" w:rsidRPr="004D6C97">
        <w:rPr>
          <w:b/>
          <w:sz w:val="28"/>
          <w:u w:val="single"/>
        </w:rPr>
        <w:t xml:space="preserve">  </w:t>
      </w:r>
      <w:r w:rsidR="004D6C97">
        <w:rPr>
          <w:b/>
          <w:sz w:val="28"/>
          <w:u w:val="single"/>
        </w:rPr>
        <w:t xml:space="preserve">   </w:t>
      </w:r>
      <w:r w:rsidR="0028461D">
        <w:rPr>
          <w:b/>
          <w:sz w:val="28"/>
          <w:u w:val="single"/>
        </w:rPr>
        <w:t xml:space="preserve">  </w:t>
      </w:r>
      <w:r w:rsidR="0028461D"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  <w:bookmarkStart w:id="0" w:name="_GoBack"/>
      <w:bookmarkEnd w:id="0"/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9632B7" w:rsidRPr="00B14122" w:rsidRDefault="001873FA" w:rsidP="000840C5">
      <w:pPr>
        <w:pStyle w:val="2"/>
        <w:spacing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75265623"/>
      <w:r>
        <w:rPr>
          <w:rFonts w:ascii="Times New Roman" w:hAnsi="Times New Roman" w:cs="Times New Roman"/>
          <w:b/>
          <w:color w:val="auto"/>
          <w:sz w:val="28"/>
        </w:rPr>
        <w:lastRenderedPageBreak/>
        <w:t>СОДЕРЖАНИЕ</w:t>
      </w:r>
      <w:bookmarkEnd w:id="1"/>
    </w:p>
    <w:sdt>
      <w:sdt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28B" w:rsidRPr="00E4428B" w:rsidRDefault="009632B7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begin"/>
          </w:r>
          <w:r w:rsidRPr="000D64BF">
            <w:instrText xml:space="preserve"> TOC \o "1-3" \h \z \u </w:instrText>
          </w: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separate"/>
          </w:r>
          <w:hyperlink w:anchor="_Toc175265623" w:history="1">
            <w:r w:rsidR="00E4428B" w:rsidRPr="00E4428B">
              <w:rPr>
                <w:rStyle w:val="a9"/>
                <w:b/>
                <w:noProof/>
                <w:sz w:val="28"/>
              </w:rPr>
              <w:t>СОДЕРЖАНИЕ</w:t>
            </w:r>
            <w:r w:rsidR="00E4428B" w:rsidRPr="00E4428B">
              <w:rPr>
                <w:noProof/>
                <w:webHidden/>
                <w:sz w:val="28"/>
              </w:rPr>
              <w:tab/>
            </w:r>
            <w:r w:rsidR="00E4428B" w:rsidRPr="00E4428B">
              <w:rPr>
                <w:noProof/>
                <w:webHidden/>
                <w:sz w:val="28"/>
              </w:rPr>
              <w:fldChar w:fldCharType="begin"/>
            </w:r>
            <w:r w:rsidR="00E4428B" w:rsidRPr="00E4428B">
              <w:rPr>
                <w:noProof/>
                <w:webHidden/>
                <w:sz w:val="28"/>
              </w:rPr>
              <w:instrText xml:space="preserve"> PAGEREF _Toc175265623 \h </w:instrText>
            </w:r>
            <w:r w:rsidR="00E4428B" w:rsidRPr="00E4428B">
              <w:rPr>
                <w:noProof/>
                <w:webHidden/>
                <w:sz w:val="28"/>
              </w:rPr>
            </w:r>
            <w:r w:rsidR="00E4428B" w:rsidRPr="00E4428B">
              <w:rPr>
                <w:noProof/>
                <w:webHidden/>
                <w:sz w:val="28"/>
              </w:rPr>
              <w:fldChar w:fldCharType="separate"/>
            </w:r>
            <w:r w:rsidR="00E4428B" w:rsidRPr="00E4428B">
              <w:rPr>
                <w:noProof/>
                <w:webHidden/>
                <w:sz w:val="28"/>
              </w:rPr>
              <w:t>3</w:t>
            </w:r>
            <w:r w:rsidR="00E4428B"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4" w:history="1">
            <w:r w:rsidRPr="00E4428B">
              <w:rPr>
                <w:rStyle w:val="a9"/>
                <w:b/>
                <w:noProof/>
                <w:sz w:val="28"/>
              </w:rPr>
              <w:t>ОПРЕДЕЛЕНИЯ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_Toc175265624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4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5" w:history="1">
            <w:r w:rsidRPr="00E4428B">
              <w:rPr>
                <w:rStyle w:val="a9"/>
                <w:b/>
                <w:noProof/>
                <w:sz w:val="28"/>
              </w:rPr>
              <w:t>ВВЕДЕНИЕ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_Toc175265625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5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6" w:history="1">
            <w:r w:rsidRPr="00E4428B">
              <w:rPr>
                <w:rStyle w:val="a9"/>
                <w:b/>
                <w:noProof/>
                <w:sz w:val="28"/>
              </w:rPr>
              <w:t>ДНЕВНИК ПРОХОЖДЕНИЯ ПРАКТИКИ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_Toc175265626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6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7" w:history="1">
            <w:r w:rsidRPr="00E4428B">
              <w:rPr>
                <w:rStyle w:val="a9"/>
                <w:noProof/>
                <w:sz w:val="28"/>
              </w:rPr>
              <w:t>Календарные сроки практики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_Toc175265627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6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8" w:history="1">
            <w:r w:rsidRPr="00E4428B">
              <w:rPr>
                <w:rStyle w:val="a9"/>
                <w:noProof/>
                <w:sz w:val="28"/>
              </w:rPr>
              <w:t>Руководитель практики от МГТУ им. Н.Э. Баумана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_Toc175265628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6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29" w:history="1">
            <w:r w:rsidRPr="00E4428B">
              <w:rPr>
                <w:rStyle w:val="a9"/>
                <w:noProof/>
                <w:sz w:val="28"/>
              </w:rPr>
              <w:t>Руководитель практики от кафедры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_Toc175265629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6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0" w:history="1">
            <w:r w:rsidRPr="00E4428B">
              <w:rPr>
                <w:rStyle w:val="a9"/>
                <w:noProof/>
                <w:sz w:val="28"/>
              </w:rPr>
              <w:t>Руководитель практики от организации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_Toc175265630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6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1" w:history="1">
            <w:r w:rsidRPr="00E4428B">
              <w:rPr>
                <w:rStyle w:val="a9"/>
                <w:noProof/>
                <w:sz w:val="28"/>
              </w:rPr>
              <w:t>Дневник практики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_Toc175265631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6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2" w:history="1">
            <w:r w:rsidRPr="00E4428B">
              <w:rPr>
                <w:rStyle w:val="a9"/>
                <w:noProof/>
                <w:sz w:val="28"/>
              </w:rPr>
              <w:t>Краткое заключение руководителя практики от принимающей организации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_Toc175265632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7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3" w:history="1">
            <w:r w:rsidRPr="00E4428B">
              <w:rPr>
                <w:rStyle w:val="a9"/>
                <w:noProof/>
                <w:sz w:val="28"/>
              </w:rPr>
              <w:t>Краткое заключение руководителя от МГТУ им. Н.Э. Баумана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_Toc175265633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7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4" w:history="1">
            <w:r w:rsidRPr="00E4428B">
              <w:rPr>
                <w:rStyle w:val="a9"/>
                <w:b/>
                <w:noProof/>
                <w:sz w:val="28"/>
              </w:rPr>
              <w:t>1.</w:t>
            </w:r>
            <w:r w:rsidR="00DE21A5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Pr="00E4428B">
              <w:rPr>
                <w:rStyle w:val="a9"/>
                <w:b/>
                <w:noProof/>
                <w:sz w:val="28"/>
              </w:rPr>
              <w:t>ХАРАКТЕРИСТИКА ПРЕДПРИЯТИЯ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_Toc175265634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8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5" w:history="1">
            <w:r w:rsidRPr="00E4428B">
              <w:rPr>
                <w:rStyle w:val="a9"/>
                <w:b/>
                <w:noProof/>
                <w:sz w:val="28"/>
              </w:rPr>
              <w:t>2.</w:t>
            </w:r>
            <w:r w:rsidR="00DE21A5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Pr="00E4428B">
              <w:rPr>
                <w:rStyle w:val="a9"/>
                <w:b/>
                <w:noProof/>
                <w:sz w:val="28"/>
              </w:rPr>
              <w:t>ХАРАКТЕРИСТИКА ПРЕДМЕТНОЙ ОБЛАСТИ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_Toc175265635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9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6" w:history="1">
            <w:r w:rsidRPr="00E4428B">
              <w:rPr>
                <w:rStyle w:val="a9"/>
                <w:b/>
                <w:noProof/>
                <w:sz w:val="28"/>
              </w:rPr>
              <w:t>3.</w:t>
            </w:r>
            <w:r w:rsidR="00DE21A5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Pr="00E4428B">
              <w:rPr>
                <w:rStyle w:val="a9"/>
                <w:b/>
                <w:noProof/>
                <w:sz w:val="28"/>
              </w:rPr>
              <w:t>ХОД РАБОТЫ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_Toc175265636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10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7" w:history="1">
            <w:r w:rsidRPr="00E4428B">
              <w:rPr>
                <w:rStyle w:val="a9"/>
                <w:noProof/>
                <w:sz w:val="28"/>
              </w:rPr>
              <w:t xml:space="preserve">3.1 Используемый </w:t>
            </w:r>
            <w:r w:rsidRPr="00E4428B">
              <w:rPr>
                <w:rStyle w:val="a9"/>
                <w:noProof/>
                <w:sz w:val="28"/>
                <w:lang w:val="en-US"/>
              </w:rPr>
              <w:t>Technology</w:t>
            </w:r>
            <w:r w:rsidRPr="00E4428B">
              <w:rPr>
                <w:rStyle w:val="a9"/>
                <w:noProof/>
                <w:sz w:val="28"/>
              </w:rPr>
              <w:t xml:space="preserve"> </w:t>
            </w:r>
            <w:r w:rsidRPr="00E4428B">
              <w:rPr>
                <w:rStyle w:val="a9"/>
                <w:noProof/>
                <w:sz w:val="28"/>
                <w:lang w:val="en-US"/>
              </w:rPr>
              <w:t>Stack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_Toc175265637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10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8" w:history="1">
            <w:r w:rsidRPr="00E4428B">
              <w:rPr>
                <w:rStyle w:val="a9"/>
                <w:noProof/>
                <w:sz w:val="28"/>
              </w:rPr>
              <w:t>3.2 Объединение серверов в кластер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_Toc175265638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10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39" w:history="1">
            <w:r w:rsidRPr="00E4428B">
              <w:rPr>
                <w:rStyle w:val="a9"/>
                <w:noProof/>
                <w:sz w:val="28"/>
              </w:rPr>
              <w:t>3.3 Обеспечение отказоустойчивости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_Toc175265639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11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40" w:history="1">
            <w:r w:rsidRPr="00E4428B">
              <w:rPr>
                <w:rStyle w:val="a9"/>
                <w:b/>
                <w:noProof/>
                <w:sz w:val="28"/>
              </w:rPr>
              <w:t>ЗАКЛЮЧЕНИЕ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_Toc175265640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12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E4428B" w:rsidRPr="00E4428B" w:rsidRDefault="00E4428B" w:rsidP="00E4428B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65641" w:history="1">
            <w:r w:rsidRPr="00E4428B">
              <w:rPr>
                <w:rStyle w:val="a9"/>
                <w:b/>
                <w:noProof/>
                <w:sz w:val="28"/>
              </w:rPr>
              <w:t>СПИСОК ИСПОЛЬЗОВАННЫХ ИСТОЧНИКОВ</w:t>
            </w:r>
            <w:r w:rsidRPr="00E4428B">
              <w:rPr>
                <w:noProof/>
                <w:webHidden/>
                <w:sz w:val="28"/>
              </w:rPr>
              <w:tab/>
            </w:r>
            <w:r w:rsidRPr="00E4428B">
              <w:rPr>
                <w:noProof/>
                <w:webHidden/>
                <w:sz w:val="28"/>
              </w:rPr>
              <w:fldChar w:fldCharType="begin"/>
            </w:r>
            <w:r w:rsidRPr="00E4428B">
              <w:rPr>
                <w:noProof/>
                <w:webHidden/>
                <w:sz w:val="28"/>
              </w:rPr>
              <w:instrText xml:space="preserve"> PAGEREF _Toc175265641 \h </w:instrText>
            </w:r>
            <w:r w:rsidRPr="00E4428B">
              <w:rPr>
                <w:noProof/>
                <w:webHidden/>
                <w:sz w:val="28"/>
              </w:rPr>
            </w:r>
            <w:r w:rsidRPr="00E4428B">
              <w:rPr>
                <w:noProof/>
                <w:webHidden/>
                <w:sz w:val="28"/>
              </w:rPr>
              <w:fldChar w:fldCharType="separate"/>
            </w:r>
            <w:r w:rsidRPr="00E4428B">
              <w:rPr>
                <w:noProof/>
                <w:webHidden/>
                <w:sz w:val="28"/>
              </w:rPr>
              <w:t>13</w:t>
            </w:r>
            <w:r w:rsidRPr="00E4428B">
              <w:rPr>
                <w:noProof/>
                <w:webHidden/>
                <w:sz w:val="28"/>
              </w:rPr>
              <w:fldChar w:fldCharType="end"/>
            </w:r>
          </w:hyperlink>
        </w:p>
        <w:p w:rsidR="009632B7" w:rsidRDefault="009632B7" w:rsidP="00B14122">
          <w:pPr>
            <w:spacing w:line="360" w:lineRule="auto"/>
          </w:pPr>
          <w:r w:rsidRPr="000D64BF"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75265624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2"/>
    </w:p>
    <w:p w:rsidR="00B54385" w:rsidRPr="00B54385" w:rsidRDefault="00B54385" w:rsidP="00125AF3">
      <w:pPr>
        <w:spacing w:line="360" w:lineRule="auto"/>
        <w:jc w:val="both"/>
        <w:rPr>
          <w:b/>
          <w:sz w:val="28"/>
        </w:rPr>
      </w:pPr>
      <w:r w:rsidRPr="00B54385">
        <w:rPr>
          <w:b/>
          <w:sz w:val="28"/>
          <w:lang w:val="en-US"/>
        </w:rPr>
        <w:t>SQL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—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  <w:lang w:val="en-US"/>
        </w:rPr>
        <w:t>PostgreSQL</w:t>
      </w:r>
      <w:r w:rsidRPr="0015121E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15121E">
        <w:rPr>
          <w:sz w:val="28"/>
        </w:rPr>
        <w:t>свободная объектно-реляционная система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</w:rPr>
        <w:t>Кластер</w:t>
      </w:r>
      <w:r w:rsidRPr="0015121E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15121E">
        <w:rPr>
          <w:sz w:val="28"/>
        </w:rPr>
        <w:t xml:space="preserve"> группа серверов, </w:t>
      </w:r>
      <w:r>
        <w:rPr>
          <w:sz w:val="28"/>
        </w:rPr>
        <w:t>работающих</w:t>
      </w:r>
      <w:r w:rsidRPr="0015121E">
        <w:rPr>
          <w:sz w:val="28"/>
        </w:rPr>
        <w:t xml:space="preserve"> вместе как единое целое для предоставления услуг СУБД</w:t>
      </w:r>
      <w:r>
        <w:rPr>
          <w:sz w:val="28"/>
        </w:rPr>
        <w:t>.</w:t>
      </w:r>
    </w:p>
    <w:p w:rsidR="00B54385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Узел кластера</w:t>
      </w:r>
      <w:r w:rsidRPr="00B54385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B54385">
        <w:rPr>
          <w:sz w:val="28"/>
        </w:rPr>
        <w:t xml:space="preserve">физический сервер или виртуальная машина </w:t>
      </w:r>
      <w:r>
        <w:rPr>
          <w:sz w:val="28"/>
        </w:rPr>
        <w:t xml:space="preserve">с установленным сервером СУБД </w:t>
      </w:r>
      <w:r w:rsidRPr="00B54385">
        <w:rPr>
          <w:sz w:val="28"/>
        </w:rPr>
        <w:t>и кластерным программным обеспечением.</w:t>
      </w:r>
    </w:p>
    <w:p w:rsidR="00166FB1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Отказоустойчивость</w:t>
      </w:r>
      <w:r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>
        <w:rPr>
          <w:sz w:val="28"/>
        </w:rPr>
        <w:t>с</w:t>
      </w:r>
      <w:r w:rsidRPr="00B54385">
        <w:rPr>
          <w:sz w:val="28"/>
        </w:rPr>
        <w:t>пособность системы продолжать функционировать и предоставлять доступ к данным даже в случае отказа одного или нескольких ее компонентов.</w:t>
      </w:r>
    </w:p>
    <w:p w:rsidR="004C7E08" w:rsidRPr="0015121E" w:rsidRDefault="004C7E08" w:rsidP="00125AF3">
      <w:pPr>
        <w:spacing w:line="360" w:lineRule="auto"/>
        <w:jc w:val="both"/>
        <w:rPr>
          <w:sz w:val="28"/>
        </w:rPr>
      </w:pPr>
      <w:r w:rsidRPr="004C7E08">
        <w:rPr>
          <w:b/>
          <w:sz w:val="28"/>
        </w:rPr>
        <w:t>Репликация</w:t>
      </w:r>
      <w:r w:rsidRPr="004C7E08">
        <w:rPr>
          <w:sz w:val="28"/>
        </w:rPr>
        <w:t xml:space="preserve"> — это процесс, под которым понимается копирование данных из одного источника на другой и наоборот.</w:t>
      </w:r>
    </w:p>
    <w:p w:rsidR="009632B7" w:rsidRPr="0015121E" w:rsidRDefault="009632B7" w:rsidP="0015121E">
      <w:pPr>
        <w:spacing w:after="160" w:line="360" w:lineRule="auto"/>
        <w:rPr>
          <w:sz w:val="28"/>
        </w:rPr>
      </w:pPr>
      <w:r w:rsidRPr="0015121E">
        <w:rPr>
          <w:sz w:val="28"/>
        </w:rPr>
        <w:br w:type="page"/>
      </w:r>
    </w:p>
    <w:p w:rsidR="009632B7" w:rsidRPr="00D01009" w:rsidRDefault="009632B7" w:rsidP="00D01009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5265625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3"/>
    </w:p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A3366">
        <w:rPr>
          <w:sz w:val="28"/>
          <w:szCs w:val="28"/>
        </w:rPr>
        <w:t>Развернут</w:t>
      </w:r>
      <w:r w:rsidRPr="001C5FD7">
        <w:rPr>
          <w:sz w:val="28"/>
          <w:szCs w:val="28"/>
        </w:rPr>
        <w:t xml:space="preserve">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 и способы развертывания кластера.</w:t>
      </w:r>
      <w:r w:rsidR="00B32DE5">
        <w:rPr>
          <w:sz w:val="28"/>
          <w:szCs w:val="28"/>
        </w:rPr>
        <w:t xml:space="preserve"> </w:t>
      </w:r>
      <w:r w:rsidR="00C03427">
        <w:rPr>
          <w:sz w:val="28"/>
          <w:szCs w:val="28"/>
        </w:rPr>
        <w:t>Развернуть</w:t>
      </w:r>
      <w:r w:rsidR="00B32DE5">
        <w:rPr>
          <w:sz w:val="28"/>
          <w:szCs w:val="28"/>
        </w:rPr>
        <w:t xml:space="preserve">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 xml:space="preserve">, состоящий из 3-х </w:t>
      </w:r>
      <w:r w:rsidR="009E1DFB">
        <w:rPr>
          <w:sz w:val="28"/>
          <w:szCs w:val="28"/>
        </w:rPr>
        <w:t>серверов</w:t>
      </w:r>
      <w:r w:rsidR="00F5120A">
        <w:rPr>
          <w:sz w:val="28"/>
          <w:szCs w:val="28"/>
        </w:rPr>
        <w:t>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75265626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4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5265627"/>
      <w:r w:rsidRPr="00572DB2">
        <w:rPr>
          <w:rFonts w:ascii="Times New Roman" w:hAnsi="Times New Roman" w:cs="Times New Roman"/>
          <w:color w:val="auto"/>
          <w:sz w:val="28"/>
          <w:szCs w:val="28"/>
        </w:rPr>
        <w:t>Календарные сроки практики</w:t>
      </w:r>
      <w:bookmarkEnd w:id="5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6" w:name="_Toc175265628"/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6"/>
    </w:p>
    <w:p w:rsidR="00E754C9" w:rsidRPr="00E754C9" w:rsidRDefault="00C37835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Апальков Фёдор Станиславович</w:t>
      </w:r>
    </w:p>
    <w:p w:rsidR="00E754C9" w:rsidRDefault="00C37835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Ассистент</w:t>
      </w:r>
    </w:p>
    <w:p w:rsidR="00B14122" w:rsidRDefault="00B14122" w:rsidP="00B14122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7" w:name="_Toc175265629"/>
      <w:r>
        <w:rPr>
          <w:rFonts w:ascii="Times New Roman" w:hAnsi="Times New Roman"/>
          <w:color w:val="auto"/>
          <w:sz w:val="28"/>
          <w:szCs w:val="28"/>
        </w:rPr>
        <w:t>Руководитель практики от кафедры</w:t>
      </w:r>
      <w:bookmarkEnd w:id="7"/>
    </w:p>
    <w:p w:rsidR="00B14122" w:rsidRPr="00B14122" w:rsidRDefault="00B14122" w:rsidP="00B14122">
      <w:pPr>
        <w:spacing w:line="360" w:lineRule="auto"/>
        <w:rPr>
          <w:b/>
          <w:sz w:val="28"/>
        </w:rPr>
      </w:pPr>
      <w:r>
        <w:rPr>
          <w:b/>
          <w:sz w:val="28"/>
        </w:rPr>
        <w:t>Куров Андрей Владимирович</w:t>
      </w:r>
    </w:p>
    <w:p w:rsidR="00B14122" w:rsidRDefault="00B14122" w:rsidP="00B1412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Доцент кафедры, заместитель заведующего кафедрой ИУ7 МГТУ им. Н.Э. Баумана </w:t>
      </w:r>
    </w:p>
    <w:p w:rsidR="00B14122" w:rsidRDefault="00B14122" w:rsidP="00B141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8" w:name="_Toc175265630"/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8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/>
        </w:rPr>
        <w:t>Начальник отдела корпоративных хранилищ данных</w:t>
      </w:r>
      <w:r>
        <w:rPr>
          <w:sz w:val="28"/>
          <w:szCs w:val="28"/>
        </w:rPr>
        <w:tab/>
      </w:r>
    </w:p>
    <w:p w:rsidR="000C1A16" w:rsidRPr="00E4428B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Мишин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ыыыыыыыыыыыыыыыыыыыыыыыыыыыыы</w:t>
      </w:r>
      <w:r>
        <w:rPr>
          <w:sz w:val="28"/>
          <w:szCs w:val="28"/>
        </w:rPr>
        <w:tab/>
      </w:r>
    </w:p>
    <w:p w:rsidR="000C1A16" w:rsidRPr="004C2A96" w:rsidRDefault="000C1A16" w:rsidP="000C1A16">
      <w:pPr>
        <w:spacing w:line="360" w:lineRule="auto"/>
        <w:jc w:val="both"/>
        <w:rPr>
          <w:sz w:val="28"/>
          <w:szCs w:val="28"/>
          <w:u w:val="single" w:color="000000" w:themeColor="text1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Олег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ыыыыыыыыыыыыыыыыыыыыыыыыыыыыыыы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Николаевич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ыыыыыыыыыыыыыыыыыыыыыыыыыы.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5265631"/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9"/>
    </w:p>
    <w:p w:rsidR="000C1A16" w:rsidRPr="000C1A16" w:rsidRDefault="000C1A16" w:rsidP="000C1A16"/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5265632"/>
      <w:r>
        <w:rPr>
          <w:rFonts w:ascii="Times New Roman" w:hAnsi="Times New Roman"/>
          <w:color w:val="auto"/>
          <w:sz w:val="28"/>
          <w:szCs w:val="28"/>
        </w:rPr>
        <w:lastRenderedPageBreak/>
        <w:t>Краткое заключение руководителя практики от принимающей организации</w:t>
      </w:r>
      <w:bookmarkEnd w:id="10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163A1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5265633"/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11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8730CE" w:rsidRPr="00183CF2" w:rsidRDefault="00C81E7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75265634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>
        <w:rPr>
          <w:rFonts w:ascii="Times New Roman" w:hAnsi="Times New Roman" w:cs="Times New Roman"/>
          <w:b/>
          <w:color w:val="auto"/>
          <w:sz w:val="28"/>
        </w:rPr>
        <w:t>АРАКТЕРИСТИКА ПРЕДПРИЯТИЯ</w:t>
      </w:r>
      <w:bookmarkEnd w:id="12"/>
    </w:p>
    <w:p w:rsidR="00BB0BBB" w:rsidRDefault="00BB0BBB" w:rsidP="00183CF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ООО «Рубитех»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импортозамещению,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>Компания успешно создает и развивает собственные ИТ-продукты для цифровизации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разработки по следующим направлениям: </w:t>
      </w:r>
    </w:p>
    <w:p w:rsidR="00D11366" w:rsidRDefault="00D11366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Системы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3066A4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Распреде</w:t>
      </w:r>
      <w:r>
        <w:rPr>
          <w:sz w:val="28"/>
        </w:rPr>
        <w:t>ленные системы хранения данных</w:t>
      </w:r>
      <w:r>
        <w:rPr>
          <w:sz w:val="28"/>
          <w:lang w:val="en-US"/>
        </w:rPr>
        <w:t>;</w:t>
      </w:r>
    </w:p>
    <w:p w:rsidR="003066A4" w:rsidRPr="003066A4" w:rsidRDefault="003066A4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Высоконагруженные системы обработки данных</w:t>
      </w:r>
      <w:r>
        <w:rPr>
          <w:sz w:val="28"/>
          <w:lang w:val="en-US"/>
        </w:rPr>
        <w:t>;</w:t>
      </w:r>
      <w:r w:rsidRPr="003066A4">
        <w:rPr>
          <w:sz w:val="28"/>
        </w:rPr>
        <w:t xml:space="preserve"> </w:t>
      </w:r>
    </w:p>
    <w:p w:rsidR="00D11366" w:rsidRDefault="003066A4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решения, объединяющие</w:t>
      </w:r>
      <w:r w:rsidR="00D11366" w:rsidRPr="00D11366">
        <w:rPr>
          <w:sz w:val="28"/>
        </w:rPr>
        <w:t xml:space="preserve"> програм</w:t>
      </w:r>
      <w:r>
        <w:rPr>
          <w:sz w:val="28"/>
        </w:rPr>
        <w:t>мное обеспечение и оборудование.</w:t>
      </w:r>
    </w:p>
    <w:p w:rsidR="00183CF2" w:rsidRPr="00183CF2" w:rsidRDefault="00183CF2" w:rsidP="00183C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F14FD" w:rsidRPr="00183CF2" w:rsidRDefault="002F14FD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75265635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 w:rsidRPr="00183CF2">
        <w:rPr>
          <w:rFonts w:ascii="Times New Roman" w:hAnsi="Times New Roman" w:cs="Times New Roman"/>
          <w:b/>
          <w:color w:val="auto"/>
          <w:sz w:val="28"/>
        </w:rPr>
        <w:t>АРАКТЕРИСТИКА ПРЕДМЕТНОЙ ОБЛАСТИ</w:t>
      </w:r>
      <w:bookmarkEnd w:id="13"/>
    </w:p>
    <w:p w:rsidR="00A87171" w:rsidRPr="00A87171" w:rsidRDefault="00A87171" w:rsidP="00183CF2">
      <w:pPr>
        <w:spacing w:line="360" w:lineRule="auto"/>
        <w:jc w:val="both"/>
        <w:rPr>
          <w:sz w:val="28"/>
        </w:rPr>
      </w:pPr>
      <w:r w:rsidRPr="00183CF2">
        <w:rPr>
          <w:sz w:val="28"/>
          <w:szCs w:val="28"/>
        </w:rPr>
        <w:tab/>
        <w:t>Отказоустойчивый кластер PostgreSQL представляет собой группу серверов, работающих совместно</w:t>
      </w:r>
      <w:r w:rsidRPr="00A87171">
        <w:rPr>
          <w:sz w:val="28"/>
        </w:rPr>
        <w:t xml:space="preserve">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Ключевые компоненты отказоу</w:t>
      </w:r>
      <w:r w:rsidR="00B00B27">
        <w:rPr>
          <w:sz w:val="28"/>
        </w:rPr>
        <w:t>стойчивого кластера PostgreSQL:</w:t>
      </w:r>
    </w:p>
    <w:p w:rsidR="00A87171" w:rsidRPr="00B00B27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PostgreSQL – с</w:t>
      </w:r>
      <w:r w:rsidR="00A87171" w:rsidRPr="00B00B27">
        <w:rPr>
          <w:sz w:val="28"/>
        </w:rPr>
        <w:t>вободная реляционная система управления баз</w:t>
      </w:r>
      <w:r w:rsidR="004C7E08">
        <w:rPr>
          <w:sz w:val="28"/>
        </w:rPr>
        <w:t>ами данных (СУБД).</w:t>
      </w:r>
    </w:p>
    <w:p w:rsidR="00A87171" w:rsidRPr="00B00B27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Pacemaker – и</w:t>
      </w:r>
      <w:r w:rsidR="00A87171" w:rsidRPr="00B00B27">
        <w:rPr>
          <w:sz w:val="28"/>
        </w:rPr>
        <w:t>нструмент управления кластером с высокой доступностью. Он обеспечивает автоматическое обнаружение и восстановление сбоев, переключ</w:t>
      </w:r>
      <w:r w:rsidR="00111C11">
        <w:rPr>
          <w:sz w:val="28"/>
        </w:rPr>
        <w:t>ая работу между узлами кластера;</w:t>
      </w:r>
    </w:p>
    <w:p w:rsidR="00A87171" w:rsidRPr="00B00B27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Corosync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Red Hat Enterprise Linux –</w:t>
      </w:r>
      <w:r w:rsidR="004C7E08">
        <w:rPr>
          <w:sz w:val="28"/>
        </w:rPr>
        <w:t xml:space="preserve"> </w:t>
      </w:r>
      <w:r w:rsidR="00A87171" w:rsidRPr="00B00B27">
        <w:rPr>
          <w:sz w:val="28"/>
        </w:rPr>
        <w:t>операционная система, широко используемая для развертывания серверов и приложений.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>стойчивого кластера PostgreSQL:</w:t>
      </w:r>
    </w:p>
    <w:p w:rsidR="00A87171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 xml:space="preserve">Обеспечение непрерывной доступности </w:t>
      </w:r>
      <w:r w:rsidR="00A87171" w:rsidRPr="007A5565">
        <w:rPr>
          <w:sz w:val="28"/>
        </w:rPr>
        <w:t>базы данных, минимизируя вли</w:t>
      </w:r>
      <w:r w:rsidRPr="007A5565">
        <w:rPr>
          <w:sz w:val="28"/>
        </w:rPr>
        <w:t>яние сбоев на работу приложения;</w:t>
      </w:r>
    </w:p>
    <w:p w:rsidR="00A87171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>Защита</w:t>
      </w:r>
      <w:r w:rsidR="00A87171" w:rsidRPr="007A5565">
        <w:rPr>
          <w:sz w:val="28"/>
        </w:rPr>
        <w:t xml:space="preserve"> от потери данных, так как данные репли</w:t>
      </w:r>
      <w:r w:rsidRPr="007A5565">
        <w:rPr>
          <w:sz w:val="28"/>
        </w:rPr>
        <w:t>цируются на нескольких серверах;</w:t>
      </w:r>
    </w:p>
    <w:p w:rsidR="00A87171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>Распределение нагрузки</w:t>
      </w:r>
      <w:r w:rsidR="00A87171" w:rsidRPr="007A5565">
        <w:rPr>
          <w:sz w:val="28"/>
        </w:rPr>
        <w:t xml:space="preserve"> на несколько серверов, что позволя</w:t>
      </w:r>
      <w:r w:rsidRPr="007A5565">
        <w:rPr>
          <w:sz w:val="28"/>
        </w:rPr>
        <w:t>ет увеличить производительность;</w:t>
      </w:r>
    </w:p>
    <w:p w:rsidR="002F14FD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>Обеспечение</w:t>
      </w:r>
      <w:r w:rsidR="00A87171" w:rsidRPr="007A5565">
        <w:rPr>
          <w:sz w:val="28"/>
        </w:rPr>
        <w:t xml:space="preserve"> </w:t>
      </w:r>
      <w:r w:rsidRPr="007A5565">
        <w:rPr>
          <w:sz w:val="28"/>
        </w:rPr>
        <w:t>централизованного управления</w:t>
      </w:r>
      <w:r w:rsidR="00587639" w:rsidRPr="007A5565">
        <w:rPr>
          <w:sz w:val="28"/>
        </w:rPr>
        <w:t xml:space="preserve">, упрощая </w:t>
      </w:r>
      <w:r w:rsidR="00A87171" w:rsidRPr="007A5565">
        <w:rPr>
          <w:sz w:val="28"/>
        </w:rPr>
        <w:t>администрирование.</w:t>
      </w:r>
    </w:p>
    <w:p w:rsidR="00183CF2" w:rsidRPr="00183CF2" w:rsidRDefault="00183CF2" w:rsidP="00183C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936ED8" w:rsidRPr="00183CF2" w:rsidRDefault="00183CF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75265636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  <w:bookmarkEnd w:id="14"/>
    </w:p>
    <w:p w:rsidR="00A852DA" w:rsidRPr="00A852DA" w:rsidRDefault="001F612A" w:rsidP="00183CF2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</w:t>
      </w:r>
      <w:r w:rsidR="00493D6C">
        <w:rPr>
          <w:sz w:val="28"/>
          <w:szCs w:val="28"/>
        </w:rPr>
        <w:t>развернут</w:t>
      </w:r>
      <w:r w:rsidR="009E4A8F" w:rsidRPr="00A852DA">
        <w:rPr>
          <w:sz w:val="28"/>
          <w:szCs w:val="28"/>
        </w:rPr>
        <w:t xml:space="preserve">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852DA" w:rsidRDefault="00A852DA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5265637"/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bookmarkEnd w:id="15"/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PostgreSQL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SQL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Pacemaker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Corosync</w:t>
      </w:r>
    </w:p>
    <w:p w:rsid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Red Hat Enterprise Linux</w:t>
      </w:r>
    </w:p>
    <w:p w:rsidR="00BA4A48" w:rsidRDefault="00BA4A48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75265638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  <w:bookmarkEnd w:id="16"/>
    </w:p>
    <w:p w:rsidR="008856B7" w:rsidRDefault="008856B7" w:rsidP="0058763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основе трех заранее авторизованных в системе серверов был </w:t>
      </w:r>
      <w:r w:rsidR="00587639">
        <w:rPr>
          <w:sz w:val="28"/>
        </w:rPr>
        <w:t>развернут</w:t>
      </w:r>
      <w:r>
        <w:rPr>
          <w:sz w:val="28"/>
        </w:rPr>
        <w:t xml:space="preserve"> кластер.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Рисунок 1 – Авторизация серверов в кластере</w:t>
      </w:r>
    </w:p>
    <w:p w:rsidR="008856B7" w:rsidRDefault="008856B7" w:rsidP="008856B7">
      <w:pPr>
        <w:spacing w:line="360" w:lineRule="auto"/>
        <w:rPr>
          <w:sz w:val="28"/>
        </w:rPr>
      </w:pPr>
      <w:r w:rsidRPr="008856B7">
        <w:rPr>
          <w:noProof/>
          <w:sz w:val="28"/>
          <w:lang w:eastAsia="ru-RU"/>
        </w:rPr>
        <w:drawing>
          <wp:inline distT="0" distB="0" distL="0" distR="0" wp14:anchorId="0F187E65" wp14:editId="7952A4FD">
            <wp:extent cx="6120130" cy="129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7" w:rsidRDefault="00D62319" w:rsidP="008856B7">
      <w:pPr>
        <w:spacing w:line="360" w:lineRule="auto"/>
        <w:rPr>
          <w:sz w:val="28"/>
        </w:rPr>
      </w:pPr>
      <w:r>
        <w:rPr>
          <w:sz w:val="28"/>
        </w:rPr>
        <w:t>Рисунок 2 – Запуск кластера</w:t>
      </w:r>
    </w:p>
    <w:p w:rsidR="00D62319" w:rsidRPr="00D62319" w:rsidRDefault="00D62319" w:rsidP="008856B7">
      <w:pPr>
        <w:spacing w:line="360" w:lineRule="auto"/>
        <w:rPr>
          <w:sz w:val="28"/>
        </w:rPr>
      </w:pPr>
      <w:r w:rsidRPr="00D62319">
        <w:rPr>
          <w:noProof/>
          <w:sz w:val="28"/>
          <w:lang w:eastAsia="ru-RU"/>
        </w:rPr>
        <w:drawing>
          <wp:inline distT="0" distB="0" distL="0" distR="0" wp14:anchorId="248C233C" wp14:editId="6A001DA1">
            <wp:extent cx="612013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3A" w:rsidRDefault="00B8603A" w:rsidP="00D62319">
      <w:pPr>
        <w:tabs>
          <w:tab w:val="left" w:pos="3612"/>
        </w:tabs>
        <w:spacing w:line="360" w:lineRule="auto"/>
        <w:rPr>
          <w:sz w:val="28"/>
        </w:rPr>
      </w:pPr>
    </w:p>
    <w:p w:rsidR="00B8603A" w:rsidRDefault="00B8603A" w:rsidP="00D62319">
      <w:pPr>
        <w:tabs>
          <w:tab w:val="left" w:pos="3612"/>
        </w:tabs>
        <w:spacing w:line="360" w:lineRule="auto"/>
        <w:rPr>
          <w:sz w:val="28"/>
        </w:rPr>
      </w:pPr>
    </w:p>
    <w:p w:rsidR="00B8603A" w:rsidRDefault="00B8603A" w:rsidP="00D62319">
      <w:pPr>
        <w:tabs>
          <w:tab w:val="left" w:pos="3612"/>
        </w:tabs>
        <w:spacing w:line="360" w:lineRule="auto"/>
        <w:rPr>
          <w:sz w:val="28"/>
        </w:rPr>
      </w:pPr>
    </w:p>
    <w:p w:rsidR="00BA4A48" w:rsidRPr="001A79BC" w:rsidRDefault="00D62319" w:rsidP="00D62319">
      <w:p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</w:rPr>
        <w:lastRenderedPageBreak/>
        <w:t xml:space="preserve">Рисунок 3 – </w:t>
      </w:r>
      <w:r w:rsidR="00777ABA">
        <w:rPr>
          <w:sz w:val="28"/>
        </w:rPr>
        <w:t>Кластер запущен</w:t>
      </w:r>
    </w:p>
    <w:p w:rsidR="00D62319" w:rsidRDefault="001A79BC" w:rsidP="00D62319">
      <w:pPr>
        <w:tabs>
          <w:tab w:val="left" w:pos="3612"/>
        </w:tabs>
        <w:spacing w:line="360" w:lineRule="auto"/>
        <w:rPr>
          <w:sz w:val="28"/>
        </w:rPr>
      </w:pPr>
      <w:r w:rsidRPr="001A79BC">
        <w:rPr>
          <w:noProof/>
          <w:sz w:val="28"/>
          <w:lang w:eastAsia="ru-RU"/>
        </w:rPr>
        <w:drawing>
          <wp:inline distT="0" distB="0" distL="0" distR="0" wp14:anchorId="74DEEEB0" wp14:editId="706E53E9">
            <wp:extent cx="6120130" cy="2080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B3" w:rsidRPr="00777ABA" w:rsidRDefault="00C53BB3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75265639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15E58">
        <w:rPr>
          <w:rFonts w:ascii="Times New Roman" w:hAnsi="Times New Roman" w:cs="Times New Roman"/>
          <w:color w:val="auto"/>
          <w:sz w:val="28"/>
          <w:szCs w:val="28"/>
        </w:rPr>
        <w:t>Обеспечение отказоустойчивости</w:t>
      </w:r>
      <w:bookmarkEnd w:id="17"/>
    </w:p>
    <w:p w:rsidR="00777ABA" w:rsidRPr="00777ABA" w:rsidRDefault="00777ABA" w:rsidP="005876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Pacemaker</w:t>
      </w:r>
      <w:r w:rsidRPr="00777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, работая в паре, обеспечивают отказоустойчивость</w:t>
      </w:r>
      <w:r w:rsidR="00915E58">
        <w:rPr>
          <w:sz w:val="28"/>
          <w:szCs w:val="28"/>
        </w:rPr>
        <w:t xml:space="preserve">, переключая </w:t>
      </w:r>
      <w:r>
        <w:rPr>
          <w:sz w:val="28"/>
          <w:szCs w:val="28"/>
        </w:rPr>
        <w:t>ресурсы кластера между его отдельными узлами при потере соединения без проблем для текущего пользователя.</w:t>
      </w:r>
    </w:p>
    <w:p w:rsidR="00C53BB3" w:rsidRPr="00777ABA" w:rsidRDefault="00C53BB3" w:rsidP="00777ABA">
      <w:pPr>
        <w:spacing w:line="360" w:lineRule="auto"/>
        <w:rPr>
          <w:sz w:val="28"/>
          <w:szCs w:val="28"/>
        </w:rPr>
      </w:pPr>
      <w:r w:rsidRPr="00777ABA">
        <w:rPr>
          <w:sz w:val="28"/>
          <w:szCs w:val="28"/>
        </w:rPr>
        <w:t>Рисунок 4 – Статус</w:t>
      </w:r>
      <w:r w:rsidR="006E7FCE">
        <w:rPr>
          <w:sz w:val="28"/>
          <w:szCs w:val="28"/>
        </w:rPr>
        <w:t xml:space="preserve"> настроенного</w:t>
      </w:r>
      <w:r w:rsidRPr="00777ABA">
        <w:rPr>
          <w:sz w:val="28"/>
          <w:szCs w:val="28"/>
        </w:rPr>
        <w:t xml:space="preserve"> кластера</w:t>
      </w:r>
    </w:p>
    <w:p w:rsidR="00C53BB3" w:rsidRDefault="00C53BB3" w:rsidP="00D62319">
      <w:pPr>
        <w:tabs>
          <w:tab w:val="left" w:pos="3612"/>
        </w:tabs>
        <w:spacing w:line="360" w:lineRule="auto"/>
        <w:rPr>
          <w:sz w:val="28"/>
        </w:rPr>
      </w:pPr>
      <w:r w:rsidRPr="00C53BB3">
        <w:rPr>
          <w:noProof/>
          <w:sz w:val="28"/>
          <w:lang w:eastAsia="ru-RU"/>
        </w:rPr>
        <w:drawing>
          <wp:inline distT="0" distB="0" distL="0" distR="0" wp14:anchorId="7B192E64" wp14:editId="01458C0F">
            <wp:extent cx="6120130" cy="1153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2" w:rsidRDefault="00FE7BD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C1755" w:rsidRDefault="000C1755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175265640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8"/>
    </w:p>
    <w:p w:rsidR="00980E19" w:rsidRDefault="00980E19" w:rsidP="00C03427">
      <w:pPr>
        <w:spacing w:line="360" w:lineRule="auto"/>
        <w:ind w:left="360"/>
        <w:jc w:val="both"/>
        <w:rPr>
          <w:sz w:val="28"/>
          <w:szCs w:val="28"/>
        </w:rPr>
      </w:pPr>
      <w:r w:rsidRPr="00980E19">
        <w:rPr>
          <w:sz w:val="28"/>
          <w:szCs w:val="28"/>
        </w:rPr>
        <w:t xml:space="preserve">Во время прохождения производственной практики были </w:t>
      </w:r>
      <w:r w:rsidR="00915E58">
        <w:rPr>
          <w:sz w:val="28"/>
          <w:szCs w:val="28"/>
        </w:rPr>
        <w:t>получены</w:t>
      </w:r>
      <w:r w:rsidRPr="00980E19">
        <w:rPr>
          <w:sz w:val="28"/>
          <w:szCs w:val="28"/>
        </w:rPr>
        <w:t>:</w:t>
      </w:r>
    </w:p>
    <w:p w:rsidR="00980E19" w:rsidRPr="00303884" w:rsidRDefault="00915E58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>Навыки</w:t>
      </w:r>
      <w:r w:rsidR="00980E19" w:rsidRPr="00303884">
        <w:rPr>
          <w:sz w:val="28"/>
          <w:szCs w:val="28"/>
        </w:rPr>
        <w:t xml:space="preserve"> работы с операционной системой </w:t>
      </w:r>
      <w:r w:rsidR="00980E19" w:rsidRPr="00303884">
        <w:rPr>
          <w:sz w:val="28"/>
          <w:szCs w:val="28"/>
          <w:lang w:val="en-US"/>
        </w:rPr>
        <w:t>Red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Hat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Enterprise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Linux</w:t>
      </w:r>
      <w:r w:rsidR="00980E19" w:rsidRPr="00303884">
        <w:rPr>
          <w:sz w:val="28"/>
          <w:szCs w:val="28"/>
        </w:rPr>
        <w:t>;</w:t>
      </w:r>
    </w:p>
    <w:p w:rsidR="00980E19" w:rsidRPr="00303884" w:rsidRDefault="00915E58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 xml:space="preserve">Навыки работы с языком программирования </w:t>
      </w:r>
      <w:r w:rsidRPr="00303884">
        <w:rPr>
          <w:sz w:val="28"/>
          <w:szCs w:val="28"/>
          <w:lang w:val="en-US"/>
        </w:rPr>
        <w:t>SQL</w:t>
      </w:r>
      <w:r w:rsidRPr="00303884">
        <w:rPr>
          <w:sz w:val="28"/>
          <w:szCs w:val="28"/>
        </w:rPr>
        <w:t>;</w:t>
      </w:r>
    </w:p>
    <w:p w:rsidR="00915E58" w:rsidRPr="00303884" w:rsidRDefault="00915E58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 xml:space="preserve">Навыки работы с системой управления базами данных </w:t>
      </w:r>
      <w:r w:rsidRPr="00303884">
        <w:rPr>
          <w:sz w:val="28"/>
          <w:szCs w:val="28"/>
          <w:lang w:val="en-US"/>
        </w:rPr>
        <w:t>PostgreSQL</w:t>
      </w:r>
      <w:r w:rsidRPr="00303884">
        <w:rPr>
          <w:sz w:val="28"/>
          <w:szCs w:val="28"/>
        </w:rPr>
        <w:t xml:space="preserve"> и утилитами </w:t>
      </w:r>
      <w:r w:rsidRPr="00303884">
        <w:rPr>
          <w:sz w:val="28"/>
          <w:szCs w:val="28"/>
          <w:lang w:val="en-US"/>
        </w:rPr>
        <w:t>Corosync</w:t>
      </w:r>
      <w:r w:rsidRPr="00303884">
        <w:rPr>
          <w:sz w:val="28"/>
          <w:szCs w:val="28"/>
        </w:rPr>
        <w:t>/</w:t>
      </w:r>
      <w:r w:rsidRPr="00303884">
        <w:rPr>
          <w:sz w:val="28"/>
          <w:szCs w:val="28"/>
          <w:lang w:val="en-US"/>
        </w:rPr>
        <w:t>Pacemaker</w:t>
      </w:r>
      <w:r w:rsidRPr="00303884">
        <w:rPr>
          <w:sz w:val="28"/>
          <w:szCs w:val="28"/>
        </w:rPr>
        <w:t>;</w:t>
      </w:r>
    </w:p>
    <w:p w:rsidR="00690B96" w:rsidRPr="00303884" w:rsidRDefault="00690B96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>Навыки работы с системами контроля версий.</w:t>
      </w:r>
    </w:p>
    <w:p w:rsidR="00293F76" w:rsidRDefault="00293F76" w:rsidP="00C03427">
      <w:pPr>
        <w:spacing w:after="160" w:line="259" w:lineRule="auto"/>
        <w:jc w:val="both"/>
        <w:rPr>
          <w:sz w:val="28"/>
        </w:rPr>
      </w:pPr>
      <w:r>
        <w:rPr>
          <w:sz w:val="28"/>
        </w:rPr>
        <w:br w:type="page"/>
      </w:r>
    </w:p>
    <w:p w:rsidR="00293F76" w:rsidRPr="00293F76" w:rsidRDefault="00293F76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5265641"/>
      <w:r w:rsidRPr="00293F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:rsidR="00FE7BD2" w:rsidRDefault="000360B1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0360B1">
        <w:rPr>
          <w:sz w:val="28"/>
        </w:rPr>
        <w:t>Комаров В. И.</w:t>
      </w:r>
      <w:r>
        <w:rPr>
          <w:sz w:val="28"/>
        </w:rPr>
        <w:t xml:space="preserve"> </w:t>
      </w:r>
      <w:r w:rsidR="00180ACC">
        <w:rPr>
          <w:sz w:val="28"/>
        </w:rPr>
        <w:t>«Путеводитель по базам данных»</w:t>
      </w:r>
      <w:r w:rsidR="001D32BB">
        <w:rPr>
          <w:sz w:val="28"/>
        </w:rPr>
        <w:t xml:space="preserve"> — М.: ДМК Пресс, 2024. — 520 с</w:t>
      </w:r>
      <w:r w:rsidR="001D32BB" w:rsidRPr="001D32BB">
        <w:rPr>
          <w:sz w:val="28"/>
        </w:rPr>
        <w:t>.</w:t>
      </w:r>
    </w:p>
    <w:p w:rsidR="0085693A" w:rsidRDefault="00180ACC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180ACC">
        <w:rPr>
          <w:sz w:val="28"/>
        </w:rPr>
        <w:t>Рогов Е. В.</w:t>
      </w:r>
      <w:r>
        <w:rPr>
          <w:sz w:val="28"/>
        </w:rPr>
        <w:t xml:space="preserve"> «PostgreSQL 16 изнутри»</w:t>
      </w:r>
      <w:r w:rsidRPr="00180ACC">
        <w:rPr>
          <w:sz w:val="28"/>
        </w:rPr>
        <w:t xml:space="preserve"> — М.: ДМК Пресс, 2024. — 664 с.</w:t>
      </w:r>
    </w:p>
    <w:p w:rsidR="001D32BB" w:rsidRPr="00716EAB" w:rsidRDefault="001D32BB" w:rsidP="00716EA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D32BB">
        <w:rPr>
          <w:sz w:val="28"/>
          <w:szCs w:val="28"/>
          <w:lang w:eastAsia="ru-RU"/>
        </w:rPr>
        <w:t>Левшин И. В., Лузанов П. В., Рогов Е. В. «</w:t>
      </w:r>
      <w:r w:rsidRPr="001D32BB">
        <w:rPr>
          <w:sz w:val="28"/>
          <w:szCs w:val="28"/>
          <w:lang w:val="en-US" w:eastAsia="ru-RU"/>
        </w:rPr>
        <w:t>Postgres</w:t>
      </w:r>
      <w:r w:rsidRPr="001D32BB">
        <w:rPr>
          <w:sz w:val="28"/>
          <w:szCs w:val="28"/>
          <w:lang w:eastAsia="ru-RU"/>
        </w:rPr>
        <w:t xml:space="preserve">. Первое знакомство» </w:t>
      </w:r>
      <w:r w:rsidRPr="001D32BB">
        <w:rPr>
          <w:sz w:val="28"/>
          <w:szCs w:val="28"/>
        </w:rPr>
        <w:t xml:space="preserve">— </w:t>
      </w:r>
      <w:r w:rsidRPr="001D32BB">
        <w:rPr>
          <w:sz w:val="28"/>
          <w:szCs w:val="28"/>
          <w:lang w:eastAsia="ru-RU"/>
        </w:rPr>
        <w:t>6-е издание, переработанное и дополненное, 2023.</w:t>
      </w:r>
    </w:p>
    <w:sectPr w:rsidR="001D32BB" w:rsidRPr="00716EAB" w:rsidSect="00E4428B">
      <w:footerReference w:type="default" r:id="rId13"/>
      <w:footerReference w:type="first" r:id="rId14"/>
      <w:pgSz w:w="11906" w:h="16838"/>
      <w:pgMar w:top="1134" w:right="567" w:bottom="1134" w:left="1701" w:header="720" w:footer="567" w:gutter="0"/>
      <w:pgNumType w:start="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ED" w:rsidRDefault="000A45ED" w:rsidP="005F348A">
      <w:r>
        <w:separator/>
      </w:r>
    </w:p>
  </w:endnote>
  <w:endnote w:type="continuationSeparator" w:id="0">
    <w:p w:rsidR="000A45ED" w:rsidRDefault="000A45ED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305B7" w:rsidRPr="005F348A" w:rsidRDefault="005305B7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4D6C97">
          <w:rPr>
            <w:noProof/>
            <w:sz w:val="28"/>
            <w:szCs w:val="28"/>
          </w:rPr>
          <w:t>5</w:t>
        </w:r>
        <w:r w:rsidRPr="005F348A">
          <w:rPr>
            <w:sz w:val="28"/>
            <w:szCs w:val="28"/>
          </w:rPr>
          <w:fldChar w:fldCharType="end"/>
        </w:r>
      </w:p>
    </w:sdtContent>
  </w:sdt>
  <w:p w:rsidR="005305B7" w:rsidRDefault="005305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28B" w:rsidRDefault="00E4428B">
    <w:pPr>
      <w:pStyle w:val="a6"/>
    </w:pPr>
  </w:p>
  <w:p w:rsidR="00E4428B" w:rsidRDefault="00E442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ED" w:rsidRDefault="000A45ED" w:rsidP="005F348A">
      <w:r>
        <w:separator/>
      </w:r>
    </w:p>
  </w:footnote>
  <w:footnote w:type="continuationSeparator" w:id="0">
    <w:p w:rsidR="000A45ED" w:rsidRDefault="000A45ED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7D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2B0D28"/>
    <w:multiLevelType w:val="hybridMultilevel"/>
    <w:tmpl w:val="ED58DED6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26FE"/>
    <w:multiLevelType w:val="hybridMultilevel"/>
    <w:tmpl w:val="0CC8C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C25564"/>
    <w:multiLevelType w:val="hybridMultilevel"/>
    <w:tmpl w:val="CBBA1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16E2"/>
    <w:multiLevelType w:val="hybridMultilevel"/>
    <w:tmpl w:val="2C5C0BBC"/>
    <w:lvl w:ilvl="0" w:tplc="65166F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CE7260"/>
    <w:multiLevelType w:val="hybridMultilevel"/>
    <w:tmpl w:val="3F00402E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932EF2"/>
    <w:multiLevelType w:val="hybridMultilevel"/>
    <w:tmpl w:val="27CC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8115E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D2012FF"/>
    <w:multiLevelType w:val="hybridMultilevel"/>
    <w:tmpl w:val="FE22FF6E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4C1C81"/>
    <w:multiLevelType w:val="hybridMultilevel"/>
    <w:tmpl w:val="75DE39B6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2E3DDF"/>
    <w:multiLevelType w:val="hybridMultilevel"/>
    <w:tmpl w:val="8FC2B352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0"/>
  </w:num>
  <w:num w:numId="5">
    <w:abstractNumId w:val="15"/>
  </w:num>
  <w:num w:numId="6">
    <w:abstractNumId w:val="1"/>
  </w:num>
  <w:num w:numId="7">
    <w:abstractNumId w:val="18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308B8"/>
    <w:rsid w:val="000360B1"/>
    <w:rsid w:val="000840C5"/>
    <w:rsid w:val="00093506"/>
    <w:rsid w:val="000A3DAE"/>
    <w:rsid w:val="000A45ED"/>
    <w:rsid w:val="000C0AC5"/>
    <w:rsid w:val="000C1755"/>
    <w:rsid w:val="000C1A16"/>
    <w:rsid w:val="000D64BF"/>
    <w:rsid w:val="00111C11"/>
    <w:rsid w:val="00125AF3"/>
    <w:rsid w:val="0015121E"/>
    <w:rsid w:val="0015296E"/>
    <w:rsid w:val="00163A1D"/>
    <w:rsid w:val="00166FB1"/>
    <w:rsid w:val="00180ACC"/>
    <w:rsid w:val="00183CF2"/>
    <w:rsid w:val="001873FA"/>
    <w:rsid w:val="00193F15"/>
    <w:rsid w:val="001A79BC"/>
    <w:rsid w:val="001C5FD7"/>
    <w:rsid w:val="001C753E"/>
    <w:rsid w:val="001D32BB"/>
    <w:rsid w:val="001F612A"/>
    <w:rsid w:val="002566A3"/>
    <w:rsid w:val="00276926"/>
    <w:rsid w:val="0028461D"/>
    <w:rsid w:val="00293F76"/>
    <w:rsid w:val="00297B16"/>
    <w:rsid w:val="002A1981"/>
    <w:rsid w:val="002B6520"/>
    <w:rsid w:val="002D455C"/>
    <w:rsid w:val="002F14FD"/>
    <w:rsid w:val="00303884"/>
    <w:rsid w:val="003066A4"/>
    <w:rsid w:val="00347CF2"/>
    <w:rsid w:val="003D0D38"/>
    <w:rsid w:val="003E5D4C"/>
    <w:rsid w:val="004603E0"/>
    <w:rsid w:val="00493D6C"/>
    <w:rsid w:val="004C2A96"/>
    <w:rsid w:val="004C7E08"/>
    <w:rsid w:val="004D6C97"/>
    <w:rsid w:val="004E125F"/>
    <w:rsid w:val="004E15AE"/>
    <w:rsid w:val="005305B7"/>
    <w:rsid w:val="005359FC"/>
    <w:rsid w:val="00572DB2"/>
    <w:rsid w:val="0058086F"/>
    <w:rsid w:val="00587639"/>
    <w:rsid w:val="00590D18"/>
    <w:rsid w:val="005F348A"/>
    <w:rsid w:val="005F6A1B"/>
    <w:rsid w:val="00627184"/>
    <w:rsid w:val="00666015"/>
    <w:rsid w:val="00690B96"/>
    <w:rsid w:val="006A3042"/>
    <w:rsid w:val="006E7FCE"/>
    <w:rsid w:val="00716EAB"/>
    <w:rsid w:val="00763555"/>
    <w:rsid w:val="00777ABA"/>
    <w:rsid w:val="0078292D"/>
    <w:rsid w:val="007A5565"/>
    <w:rsid w:val="0085693A"/>
    <w:rsid w:val="00871B20"/>
    <w:rsid w:val="008730CE"/>
    <w:rsid w:val="00885053"/>
    <w:rsid w:val="008856B7"/>
    <w:rsid w:val="008B0D1E"/>
    <w:rsid w:val="00915E58"/>
    <w:rsid w:val="00936ED8"/>
    <w:rsid w:val="009632B7"/>
    <w:rsid w:val="00980E19"/>
    <w:rsid w:val="00982264"/>
    <w:rsid w:val="009A63C8"/>
    <w:rsid w:val="009A7489"/>
    <w:rsid w:val="009E1DFB"/>
    <w:rsid w:val="009E4A8F"/>
    <w:rsid w:val="00A2660E"/>
    <w:rsid w:val="00A47F73"/>
    <w:rsid w:val="00A51515"/>
    <w:rsid w:val="00A548EA"/>
    <w:rsid w:val="00A703A9"/>
    <w:rsid w:val="00A852DA"/>
    <w:rsid w:val="00A87171"/>
    <w:rsid w:val="00A87F51"/>
    <w:rsid w:val="00AB218F"/>
    <w:rsid w:val="00AC0B05"/>
    <w:rsid w:val="00B00B27"/>
    <w:rsid w:val="00B04CE3"/>
    <w:rsid w:val="00B14122"/>
    <w:rsid w:val="00B32DE5"/>
    <w:rsid w:val="00B54385"/>
    <w:rsid w:val="00B714E2"/>
    <w:rsid w:val="00B8603A"/>
    <w:rsid w:val="00B97CC0"/>
    <w:rsid w:val="00BA1A89"/>
    <w:rsid w:val="00BA2923"/>
    <w:rsid w:val="00BA4A48"/>
    <w:rsid w:val="00BA52B5"/>
    <w:rsid w:val="00BB0BBB"/>
    <w:rsid w:val="00C03427"/>
    <w:rsid w:val="00C072EF"/>
    <w:rsid w:val="00C37835"/>
    <w:rsid w:val="00C51FEA"/>
    <w:rsid w:val="00C53BB3"/>
    <w:rsid w:val="00C56E7C"/>
    <w:rsid w:val="00C63074"/>
    <w:rsid w:val="00C65A6B"/>
    <w:rsid w:val="00C81E72"/>
    <w:rsid w:val="00CE120A"/>
    <w:rsid w:val="00D01009"/>
    <w:rsid w:val="00D11366"/>
    <w:rsid w:val="00D136BA"/>
    <w:rsid w:val="00D62319"/>
    <w:rsid w:val="00D90B01"/>
    <w:rsid w:val="00DA532F"/>
    <w:rsid w:val="00DE21A5"/>
    <w:rsid w:val="00DE3868"/>
    <w:rsid w:val="00DE4B1F"/>
    <w:rsid w:val="00E02CCF"/>
    <w:rsid w:val="00E115B9"/>
    <w:rsid w:val="00E13B50"/>
    <w:rsid w:val="00E254FC"/>
    <w:rsid w:val="00E4428B"/>
    <w:rsid w:val="00E754C9"/>
    <w:rsid w:val="00EF4CDB"/>
    <w:rsid w:val="00EF5B72"/>
    <w:rsid w:val="00F0223D"/>
    <w:rsid w:val="00F5120A"/>
    <w:rsid w:val="00FA3366"/>
    <w:rsid w:val="00FA6B98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4A5D2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41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4349-7B09-44C1-8E26-13FB7525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12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94</cp:revision>
  <dcterms:created xsi:type="dcterms:W3CDTF">2024-08-13T08:49:00Z</dcterms:created>
  <dcterms:modified xsi:type="dcterms:W3CDTF">2024-08-22T19:37:00Z</dcterms:modified>
</cp:coreProperties>
</file>