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051B83" w14:paraId="0469A2FD" wp14:textId="524BC71A">
      <w:pPr>
        <w:pStyle w:val="Heading1"/>
        <w:spacing w:before="240"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pl-PL"/>
        </w:rPr>
      </w:pPr>
      <w:r w:rsidRPr="4E051B83" w:rsidR="6B341F6B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Dppsampl </w:t>
      </w:r>
      <w:r w:rsidRPr="4E051B83" w:rsidR="2546933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Package</w:t>
      </w:r>
    </w:p>
    <w:p xmlns:wp14="http://schemas.microsoft.com/office/word/2010/wordml" w:rsidP="4E051B83" w14:paraId="20429EDD" wp14:textId="5BE48462">
      <w:pPr>
        <w:pStyle w:val="Heading2"/>
        <w:spacing w:before="40"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pl-PL"/>
        </w:rPr>
      </w:pPr>
      <w:r w:rsidRPr="4E051B83" w:rsidR="2546933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01 January 2021</w:t>
      </w:r>
    </w:p>
    <w:p xmlns:wp14="http://schemas.microsoft.com/office/word/2010/wordml" w:rsidP="4E051B83" w14:paraId="702F6FD5" wp14:textId="5E8C4A9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E051B83" w:rsidR="2546933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Description: </w:t>
      </w:r>
    </w:p>
    <w:p xmlns:wp14="http://schemas.microsoft.com/office/word/2010/wordml" w:rsidP="4E051B83" w14:paraId="554D2CDD" wp14:textId="777E054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E051B83" w:rsidR="25469330">
        <w:rPr>
          <w:noProof w:val="0"/>
          <w:lang w:val="en-US"/>
        </w:rPr>
        <w:t xml:space="preserve">This package provides algorithms for sampling from the Determinantal Point </w:t>
      </w:r>
      <w:r>
        <w:tab/>
      </w:r>
      <w:r w:rsidRPr="4E051B83" w:rsidR="25469330">
        <w:rPr>
          <w:noProof w:val="0"/>
          <w:lang w:val="en-US"/>
        </w:rPr>
        <w:t>Processes (DPPs) for SAS.</w:t>
      </w:r>
    </w:p>
    <w:p xmlns:wp14="http://schemas.microsoft.com/office/word/2010/wordml" w:rsidP="4E051B83" w14:paraId="78914A89" wp14:textId="4F7DC4CE">
      <w:pPr>
        <w:pStyle w:val="Heading4"/>
        <w:spacing w:before="240" w:after="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4E051B83" w:rsidR="2546933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Authors: </w:t>
      </w:r>
      <w:r>
        <w:br/>
      </w:r>
      <w:r w:rsidRPr="4E051B83" w:rsidR="254693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Ada </w:t>
      </w:r>
      <w:proofErr w:type="spellStart"/>
      <w:r w:rsidRPr="4E051B83" w:rsidR="254693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Gassowska</w:t>
      </w:r>
      <w:proofErr w:type="spellEnd"/>
      <w:r w:rsidRPr="4E051B83" w:rsidR="254693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&lt;</w:t>
      </w:r>
      <w:proofErr w:type="spellStart"/>
      <w:r w:rsidRPr="4E051B83" w:rsidR="254693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ada</w:t>
      </w:r>
      <w:proofErr w:type="spellEnd"/>
      <w:r w:rsidRPr="4E051B83" w:rsidR="254693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.gassowska.stud@pw.edu.pl&gt; </w:t>
      </w:r>
      <w:r>
        <w:br/>
      </w:r>
      <w:r w:rsidRPr="4E051B83" w:rsidR="254693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Katarzyna </w:t>
      </w:r>
      <w:proofErr w:type="spellStart"/>
      <w:r w:rsidRPr="4E051B83" w:rsidR="254693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Solawa</w:t>
      </w:r>
      <w:proofErr w:type="spellEnd"/>
      <w:r w:rsidRPr="4E051B83" w:rsidR="254693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&lt;katarzyna.solawa.stud@pw.edu.pl&gt; </w:t>
      </w:r>
      <w:r>
        <w:br/>
      </w:r>
      <w:r w:rsidRPr="4E051B83" w:rsidR="254693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Kacper Kurowski   &lt;kacper.kurowski.dokt@pw.edu.pl&gt; </w:t>
      </w:r>
    </w:p>
    <w:p xmlns:wp14="http://schemas.microsoft.com/office/word/2010/wordml" w:rsidP="4E051B83" w14:paraId="2B700D59" wp14:textId="32F47EC7">
      <w:pPr>
        <w:pStyle w:val="Heading4"/>
        <w:spacing w:before="240" w:after="60" w:line="259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E051B83" w:rsidR="2546933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Version: 0.5</w:t>
      </w:r>
    </w:p>
    <w:p xmlns:wp14="http://schemas.microsoft.com/office/word/2010/wordml" w:rsidP="4E051B83" w14:paraId="0474614C" wp14:textId="6F17CB1B">
      <w:pPr>
        <w:pStyle w:val="Heading4"/>
        <w:spacing w:before="240" w:after="60" w:line="259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E051B83" w:rsidR="2546933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Modules: </w:t>
      </w:r>
    </w:p>
    <w:p xmlns:wp14="http://schemas.microsoft.com/office/word/2010/wordml" w:rsidP="4E051B83" w14:paraId="40D7B933" wp14:textId="642D7D97">
      <w:pPr>
        <w:pStyle w:val="Heading4"/>
        <w:numPr>
          <w:ilvl w:val="0"/>
          <w:numId w:val="3"/>
        </w:numPr>
        <w:spacing w:before="240" w:after="60" w:line="259" w:lineRule="auto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4E051B83" w:rsidR="5ACEAC6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sample_from_beta_ensemble_full</w:t>
      </w:r>
      <w:proofErr w:type="spellEnd"/>
      <w:r w:rsidRPr="4E051B83" w:rsidR="5ACEAC6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Function</w:t>
      </w:r>
    </w:p>
    <w:p xmlns:wp14="http://schemas.microsoft.com/office/word/2010/wordml" w:rsidP="4E051B83" w14:paraId="072D9E62" wp14:textId="58D974F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lang w:val="en-US"/>
        </w:rPr>
      </w:pPr>
      <w:proofErr w:type="spellStart"/>
      <w:r w:rsidRPr="4E051B83" w:rsidR="5ACEAC60">
        <w:rPr>
          <w:rFonts w:ascii="Calibri" w:hAnsi="Calibri" w:eastAsia="Calibri" w:cs="Calibri"/>
          <w:noProof w:val="0"/>
          <w:lang w:val="en-US"/>
        </w:rPr>
        <w:t>sample_from_beta_ensemble_banded</w:t>
      </w:r>
      <w:proofErr w:type="spellEnd"/>
      <w:r w:rsidRPr="4E051B83" w:rsidR="5ACEAC60">
        <w:rPr>
          <w:rFonts w:ascii="Calibri" w:hAnsi="Calibri" w:eastAsia="Calibri" w:cs="Calibri"/>
          <w:noProof w:val="0"/>
          <w:lang w:val="en-US"/>
        </w:rPr>
        <w:t xml:space="preserve"> Function</w:t>
      </w:r>
    </w:p>
    <w:p xmlns:wp14="http://schemas.microsoft.com/office/word/2010/wordml" w:rsidP="4E051B83" w14:paraId="78FD64A2" wp14:textId="004588D7">
      <w:pPr>
        <w:pStyle w:val="Heading4"/>
        <w:spacing w:before="240" w:after="60" w:line="259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E051B83" w:rsidR="2546933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Overview: </w:t>
      </w:r>
    </w:p>
    <w:p xmlns:wp14="http://schemas.microsoft.com/office/word/2010/wordml" w:rsidP="4E051B83" w14:paraId="1A8FE54B" wp14:textId="53C199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051B83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proofErr w:type="spellStart"/>
      <w:r w:rsidRPr="4E051B83" w:rsidR="25BC8C3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dppsampl</w:t>
      </w:r>
      <w:proofErr w:type="spellEnd"/>
      <w:r w:rsidRPr="4E051B83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package provides an implementation of the </w:t>
      </w:r>
      <w:r w:rsidRPr="4E051B83" w:rsidR="6A43D5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algorithms</w:t>
      </w:r>
      <w:r w:rsidRPr="4E051B83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051B83" w:rsidR="6A43D5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sampling from the </w:t>
      </w:r>
      <w:proofErr w:type="spellStart"/>
      <w:r w:rsidRPr="4E051B83" w:rsidR="6A43D5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Determinanatal</w:t>
      </w:r>
      <w:proofErr w:type="spellEnd"/>
      <w:r w:rsidRPr="4E051B83" w:rsidR="6A43D5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Point Processes (DPPs) </w:t>
      </w:r>
      <w:r w:rsidRPr="4E051B83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written natively in SAS. </w:t>
      </w:r>
      <w:r w:rsidRPr="4E051B83" w:rsidR="36311D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DPPs are stochastic point processes (so, their result is a subset of that </w:t>
      </w:r>
      <w:r w:rsidRPr="4E051B83" w:rsidR="3531B5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set) </w:t>
      </w:r>
      <w:r w:rsidRPr="4E051B83" w:rsidR="36311D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</w:t>
      </w:r>
      <w:proofErr w:type="gramStart"/>
      <w:r w:rsidRPr="4E051B83" w:rsidR="36311D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respect</w:t>
      </w:r>
      <w:proofErr w:type="gramEnd"/>
      <w:r w:rsidRPr="4E051B83" w:rsidR="36311D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diversity present in the set.</w:t>
      </w:r>
    </w:p>
    <w:p xmlns:wp14="http://schemas.microsoft.com/office/word/2010/wordml" w:rsidP="4E051B83" w14:paraId="4A2B7B2E" wp14:textId="7EAC1B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051B83" w:rsidR="230656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package offers ways to sample from Finite, Continuous and the so-called Exotic DPPs. For Finite DPPs the set of possible values is fin</w:t>
      </w:r>
      <w:r w:rsidRPr="4E051B83" w:rsidR="08BF5F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ite, for continuous it is </w:t>
      </w:r>
      <w:proofErr w:type="gramStart"/>
      <w:r w:rsidRPr="4E051B83" w:rsidR="08BF5F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infinite</w:t>
      </w:r>
      <w:proofErr w:type="gramEnd"/>
      <w:r w:rsidRPr="4E051B83" w:rsidR="08BF5F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 sampl</w:t>
      </w:r>
      <w:r w:rsidRPr="4E051B83" w:rsidR="08BF5F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4E051B83" w:rsidR="7E1BE2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should approximate some continuous distribution. The exotic DPPs however, are a special kind of DPPs </w:t>
      </w:r>
      <w:r w:rsidRPr="4E051B83" w:rsidR="060929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which were analyzed for different reasons and one needed a change-of-perspective to deduce that they can be thought of as DPPs.</w:t>
      </w:r>
      <w:r w:rsidRPr="4E051B83" w:rsidR="230656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E051B83" w14:paraId="1FF2B8E3" wp14:textId="3CB5D3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051B83" w14:paraId="2E5B07ED" wp14:textId="4B644F7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E051B83" w:rsidR="386514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available continuous DPPs come from a family of distributions called Beta ensembles. </w:t>
      </w:r>
      <w:r w:rsidRPr="4E051B83" w:rsidR="32465B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were </w:t>
      </w:r>
      <w:proofErr w:type="spellStart"/>
      <w:r w:rsidRPr="4E051B83" w:rsidR="32465B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initally</w:t>
      </w:r>
      <w:proofErr w:type="spellEnd"/>
      <w:r w:rsidRPr="4E051B83" w:rsidR="32465B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studied in Physics, as they can be thought of </w:t>
      </w:r>
      <w:r w:rsidRPr="4E051B83" w:rsidR="32465B79">
        <w:rPr>
          <w:rFonts w:ascii="Calibri" w:hAnsi="Calibri" w:eastAsia="Calibri" w:cs="Calibri"/>
          <w:noProof w:val="0"/>
          <w:sz w:val="24"/>
          <w:szCs w:val="24"/>
          <w:lang w:val="en-US"/>
        </w:rPr>
        <w:t>as models of a Coulomb gas. [1]</w:t>
      </w:r>
      <w:r w:rsidRPr="4E051B83" w:rsidR="503DB3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4E051B83" w14:paraId="2FA5AEF0" wp14:textId="418E926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051B83" w14:paraId="41BC5360" wp14:textId="1BB8AED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E051B83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Before you use the </w:t>
      </w:r>
      <w:proofErr w:type="spellStart"/>
      <w:r w:rsidRPr="4E051B83" w:rsidR="4A90736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dppsampl</w:t>
      </w:r>
      <w:proofErr w:type="spellEnd"/>
      <w:r w:rsidRPr="4E051B83" w:rsidR="4A9073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051B83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package, you must install it by using the PACKAGE INSTALL statement. For example, if the ZIP file </w:t>
      </w:r>
      <w:proofErr w:type="gramStart"/>
      <w:r w:rsidRPr="4E051B83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is located in</w:t>
      </w:r>
      <w:proofErr w:type="gramEnd"/>
      <w:r w:rsidRPr="4E051B83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directory C:\Packages, then the following statement installs the package:</w:t>
      </w:r>
    </w:p>
    <w:p xmlns:wp14="http://schemas.microsoft.com/office/word/2010/wordml" w:rsidP="4E051B83" w14:paraId="5D960A08" wp14:textId="7AC77A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E051B83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proc iml;</w:t>
      </w:r>
      <w:r>
        <w:br/>
      </w:r>
      <w:r>
        <w:tab/>
      </w:r>
      <w:r w:rsidRPr="4E051B83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package install "C:\Packages\</w:t>
      </w:r>
      <w:r w:rsidRPr="4E051B83" w:rsidR="37C6E3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dppsampl</w:t>
      </w:r>
      <w:r w:rsidRPr="4E051B83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.zip";</w:t>
      </w:r>
      <w:r>
        <w:br/>
      </w:r>
      <w:r w:rsidRPr="4E051B83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quit;</w:t>
      </w:r>
    </w:p>
    <w:p xmlns:wp14="http://schemas.microsoft.com/office/word/2010/wordml" w:rsidP="4E051B83" w14:paraId="7F7742ED" wp14:textId="608417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112B3C96" wp14:textId="611B9E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3FF3FCC4" wp14:textId="346094A3">
      <w:pPr>
        <w:pStyle w:val="Heading4"/>
        <w:spacing w:before="240" w:after="60" w:line="259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E051B83" w:rsidR="2546933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Data Sets</w:t>
      </w:r>
    </w:p>
    <w:p xmlns:wp14="http://schemas.microsoft.com/office/word/2010/wordml" w:rsidP="4E051B83" w14:paraId="6B17B12F" wp14:textId="3144F5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051B83" w:rsidR="793465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Currently our package does not provide any datasets.</w:t>
      </w:r>
    </w:p>
    <w:p xmlns:wp14="http://schemas.microsoft.com/office/word/2010/wordml" w:rsidP="4E051B83" w14:paraId="0EE36F3D" wp14:textId="19A0FA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027BAF8A" wp14:textId="710DD6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71D8B29A" wp14:textId="2027A0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383F1B14" wp14:textId="551CB2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568ABEC7" wp14:textId="414273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41318994" wp14:textId="6EFE4A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2752E9A6" wp14:textId="41AD38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18D535FB" wp14:textId="56773F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4A1B0E06" wp14:textId="425541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676340CF" wp14:textId="44523D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6E36CAF6" wp14:textId="47092C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6167AA7D" wp14:textId="58401C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7D85F957" wp14:textId="395594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2EF1823A" wp14:textId="1E59F7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040C1F56" wp14:textId="1E31F6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41DE5F27" wp14:textId="5BF28E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1E547A9C" wp14:textId="769CF2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01B67CD0" wp14:textId="399B9C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2615854E" wp14:textId="2720A5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68A8C757" wp14:textId="0E4582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42CE2E14" wp14:textId="0BF3FB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1F1C9CE0" wp14:textId="1FD7CAEE">
      <w:pPr>
        <w:pStyle w:val="Heading4"/>
        <w:spacing w:before="240" w:after="60" w:line="259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E051B83" w:rsidR="6F363EF3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sample_from_beta_ensemble_full </w:t>
      </w:r>
      <w:r w:rsidRPr="4E051B83" w:rsidR="2546933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Function</w:t>
      </w:r>
    </w:p>
    <w:p xmlns:wp14="http://schemas.microsoft.com/office/word/2010/wordml" w:rsidP="4E051B83" w14:paraId="278C3812" wp14:textId="176F461A">
      <w:pPr>
        <w:pStyle w:val="Heading5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r w:rsidRPr="4E051B83" w:rsidR="2546933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  <w:t>Syntax</w:t>
      </w:r>
    </w:p>
    <w:p xmlns:wp14="http://schemas.microsoft.com/office/word/2010/wordml" w:rsidP="4E051B83" w14:paraId="150E1241" wp14:textId="5B1759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proofErr w:type="spellStart"/>
      <w:r w:rsidRPr="4E051B83" w:rsidR="423FB6E6">
        <w:rPr>
          <w:noProof w:val="0"/>
          <w:lang w:val="en-US"/>
        </w:rPr>
        <w:t>sample_from_beta_ensemble_full</w:t>
      </w:r>
      <w:proofErr w:type="spellEnd"/>
      <w:r w:rsidRPr="4E051B83" w:rsidR="423FB6E6">
        <w:rPr>
          <w:noProof w:val="0"/>
          <w:lang w:val="en-US"/>
        </w:rPr>
        <w:t xml:space="preserve">( </w:t>
      </w:r>
      <w:r>
        <w:br/>
      </w:r>
      <w:r>
        <w:tab/>
      </w:r>
      <w:proofErr w:type="spellStart"/>
      <w:r w:rsidRPr="4E051B83" w:rsidR="423FB6E6">
        <w:rPr>
          <w:noProof w:val="0"/>
          <w:lang w:val="en-US"/>
        </w:rPr>
        <w:t>ensemble_version</w:t>
      </w:r>
      <w:proofErr w:type="spellEnd"/>
      <w:r w:rsidRPr="4E051B83" w:rsidR="423FB6E6">
        <w:rPr>
          <w:noProof w:val="0"/>
          <w:lang w:val="en-US"/>
        </w:rPr>
        <w:t xml:space="preserve">, </w:t>
      </w:r>
      <w:r>
        <w:br/>
      </w:r>
      <w:r>
        <w:tab/>
      </w:r>
      <w:r w:rsidRPr="4E051B83" w:rsidR="423FB6E6">
        <w:rPr>
          <w:noProof w:val="0"/>
          <w:lang w:val="en-US"/>
        </w:rPr>
        <w:t>M_1, M_2, /* M variables only for Laguerre (first) and Jacobi (both) */</w:t>
      </w:r>
      <w:r>
        <w:br/>
      </w:r>
      <w:r w:rsidRPr="4E051B83" w:rsidR="71E56BD4">
        <w:rPr>
          <w:noProof w:val="0"/>
          <w:lang w:val="en-US"/>
        </w:rPr>
        <w:t xml:space="preserve">            </w:t>
      </w:r>
      <w:r w:rsidRPr="4E051B83" w:rsidR="423FB6E6">
        <w:rPr>
          <w:noProof w:val="0"/>
          <w:lang w:val="en-US"/>
        </w:rPr>
        <w:t xml:space="preserve">size=10, </w:t>
      </w:r>
      <w:r>
        <w:br/>
      </w:r>
      <w:r w:rsidRPr="4E051B83" w:rsidR="6DDB7693">
        <w:rPr>
          <w:noProof w:val="0"/>
          <w:lang w:val="en-US"/>
        </w:rPr>
        <w:t xml:space="preserve">            </w:t>
      </w:r>
      <w:r w:rsidRPr="4E051B83" w:rsidR="423FB6E6">
        <w:rPr>
          <w:noProof w:val="0"/>
          <w:lang w:val="en-US"/>
        </w:rPr>
        <w:t xml:space="preserve">beta=2, </w:t>
      </w:r>
      <w:r>
        <w:br/>
      </w:r>
      <w:r w:rsidRPr="4E051B83" w:rsidR="57678780">
        <w:rPr>
          <w:noProof w:val="0"/>
          <w:lang w:val="en-US"/>
        </w:rPr>
        <w:t xml:space="preserve">            </w:t>
      </w:r>
      <w:r w:rsidRPr="4E051B83" w:rsidR="423FB6E6">
        <w:rPr>
          <w:noProof w:val="0"/>
          <w:lang w:val="en-US"/>
        </w:rPr>
        <w:t xml:space="preserve">normalize=1, </w:t>
      </w:r>
      <w:r>
        <w:br/>
      </w:r>
      <w:r>
        <w:tab/>
      </w:r>
      <w:r w:rsidRPr="4E051B83" w:rsidR="69C9D3B9">
        <w:rPr>
          <w:noProof w:val="0"/>
          <w:lang w:val="en-US"/>
        </w:rPr>
        <w:t xml:space="preserve">       </w:t>
      </w:r>
      <w:proofErr w:type="spellStart"/>
      <w:r w:rsidRPr="4E051B83" w:rsidR="423FB6E6">
        <w:rPr>
          <w:noProof w:val="0"/>
          <w:lang w:val="en-US"/>
        </w:rPr>
        <w:t>haar_mode</w:t>
      </w:r>
      <w:proofErr w:type="spellEnd"/>
      <w:r w:rsidRPr="4E051B83" w:rsidR="423FB6E6">
        <w:rPr>
          <w:noProof w:val="0"/>
          <w:lang w:val="en-US"/>
        </w:rPr>
        <w:t xml:space="preserve">="Hermite", /* </w:t>
      </w:r>
      <w:proofErr w:type="spellStart"/>
      <w:r w:rsidRPr="4E051B83" w:rsidR="423FB6E6">
        <w:rPr>
          <w:noProof w:val="0"/>
          <w:lang w:val="en-US"/>
        </w:rPr>
        <w:t>haar_mode</w:t>
      </w:r>
      <w:proofErr w:type="spellEnd"/>
      <w:r w:rsidRPr="4E051B83" w:rsidR="423FB6E6">
        <w:rPr>
          <w:noProof w:val="0"/>
          <w:lang w:val="en-US"/>
        </w:rPr>
        <w:t xml:space="preserve"> only available for circular ensemble */</w:t>
      </w:r>
      <w:r>
        <w:br/>
      </w:r>
      <w:r w:rsidRPr="4E051B83" w:rsidR="0EAB48DF">
        <w:rPr>
          <w:noProof w:val="0"/>
          <w:lang w:val="en-US"/>
        </w:rPr>
        <w:t xml:space="preserve"> </w:t>
      </w:r>
      <w:r w:rsidRPr="4E051B83" w:rsidR="6A210238">
        <w:rPr>
          <w:noProof w:val="0"/>
          <w:lang w:val="en-US"/>
        </w:rPr>
        <w:t xml:space="preserve"> </w:t>
      </w:r>
      <w:r w:rsidRPr="4E051B83" w:rsidR="0EAB48DF">
        <w:rPr>
          <w:noProof w:val="0"/>
          <w:lang w:val="en-US"/>
        </w:rPr>
        <w:t xml:space="preserve">          </w:t>
      </w:r>
      <w:r w:rsidRPr="4E051B83" w:rsidR="6A210238">
        <w:rPr>
          <w:noProof w:val="0"/>
          <w:lang w:val="en-US"/>
        </w:rPr>
        <w:t xml:space="preserve"> </w:t>
      </w:r>
      <w:proofErr w:type="spellStart"/>
      <w:r w:rsidRPr="4E051B83" w:rsidR="423FB6E6">
        <w:rPr>
          <w:noProof w:val="0"/>
          <w:lang w:val="en-US"/>
        </w:rPr>
        <w:t>heurestic_fix</w:t>
      </w:r>
      <w:proofErr w:type="spellEnd"/>
      <w:r w:rsidRPr="4E051B83" w:rsidR="423FB6E6">
        <w:rPr>
          <w:noProof w:val="0"/>
          <w:lang w:val="en-US"/>
        </w:rPr>
        <w:t xml:space="preserve">=1, /* </w:t>
      </w:r>
      <w:proofErr w:type="spellStart"/>
      <w:r w:rsidRPr="4E051B83" w:rsidR="423FB6E6">
        <w:rPr>
          <w:noProof w:val="0"/>
          <w:lang w:val="en-US"/>
        </w:rPr>
        <w:t>heurestic_fix</w:t>
      </w:r>
      <w:proofErr w:type="spellEnd"/>
      <w:r w:rsidRPr="4E051B83" w:rsidR="423FB6E6">
        <w:rPr>
          <w:noProof w:val="0"/>
          <w:lang w:val="en-US"/>
        </w:rPr>
        <w:t xml:space="preserve"> only available for circular ensemble */</w:t>
      </w:r>
      <w:r>
        <w:br/>
      </w:r>
      <w:r w:rsidRPr="4E051B83" w:rsidR="57A9559C">
        <w:rPr>
          <w:noProof w:val="0"/>
          <w:lang w:val="en-US"/>
        </w:rPr>
        <w:t xml:space="preserve">         </w:t>
      </w:r>
      <w:r w:rsidRPr="4E051B83" w:rsidR="10B65DCF">
        <w:rPr>
          <w:noProof w:val="0"/>
          <w:lang w:val="en-US"/>
        </w:rPr>
        <w:t xml:space="preserve">   </w:t>
      </w:r>
      <w:r w:rsidRPr="4E051B83" w:rsidR="423FB6E6">
        <w:rPr>
          <w:noProof w:val="0"/>
          <w:lang w:val="en-US"/>
        </w:rPr>
        <w:t>random_state=1618);</w:t>
      </w:r>
    </w:p>
    <w:p xmlns:wp14="http://schemas.microsoft.com/office/word/2010/wordml" w:rsidP="4E051B83" w14:paraId="006941AC" wp14:textId="4F18A54B">
      <w:pPr>
        <w:pStyle w:val="Heading5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r w:rsidRPr="4E051B83" w:rsidR="2546933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  <w:t>Parameters</w:t>
      </w:r>
    </w:p>
    <w:p xmlns:wp14="http://schemas.microsoft.com/office/word/2010/wordml" w:rsidP="4E051B83" w14:paraId="73D459E1" wp14:textId="11AB5080">
      <w:pPr>
        <w:pStyle w:val="Normal"/>
        <w:spacing w:after="160" w:line="259" w:lineRule="auto"/>
        <w:ind w:left="1080" w:hanging="108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4E051B83" w:rsidR="2192297F">
        <w:rPr>
          <w:noProof w:val="0"/>
          <w:lang w:val="en-US"/>
        </w:rPr>
        <w:t>ensemble_version</w:t>
      </w:r>
      <w:proofErr w:type="spellEnd"/>
      <w:r w:rsidRPr="4E051B83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>
        <w:tab/>
      </w:r>
      <w:r w:rsidRPr="4E051B83" w:rsidR="2A046B5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Version of Beta ensemble to use. Available values are “Hermite”, </w:t>
      </w:r>
      <w:r>
        <w:tab/>
      </w:r>
      <w:r>
        <w:tab/>
      </w:r>
      <w:r>
        <w:tab/>
      </w:r>
      <w:r w:rsidRPr="4E051B83" w:rsidR="439B24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</w:t>
      </w:r>
      <w:r w:rsidRPr="4E051B83" w:rsidR="2A046B5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“Laguerre”, “Jacobi”, “Circular”, and “Ginibre”. </w:t>
      </w:r>
    </w:p>
    <w:p xmlns:wp14="http://schemas.microsoft.com/office/word/2010/wordml" w:rsidP="4E051B83" w14:paraId="5B4B2346" wp14:textId="1F24675A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4E051B83" w:rsidR="2A046B5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M_1</w:t>
      </w:r>
      <w:r>
        <w:tab/>
      </w:r>
      <w:r>
        <w:tab/>
      </w:r>
      <w:r>
        <w:tab/>
      </w:r>
      <w:r w:rsidRPr="4E051B83" w:rsidR="3A494CE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</w:t>
      </w:r>
      <w:r w:rsidRPr="4E051B83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Distribution parameter for the “Laguerre” and “Jacobi” </w:t>
      </w:r>
      <w:r>
        <w:tab/>
      </w:r>
      <w:r w:rsidRPr="4E051B83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 w:rsidRPr="4E051B83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</w:t>
      </w:r>
      <w:r w:rsidRPr="4E051B83" w:rsidR="2E5B662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</w:t>
      </w:r>
      <w:r w:rsidRPr="4E051B83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ensemble_version </w:t>
      </w:r>
      <w:proofErr w:type="gramStart"/>
      <w:r w:rsidRPr="4E051B83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 .</w:t>
      </w:r>
      <w:proofErr w:type="gramEnd"/>
      <w:r w:rsidRPr="4E051B83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Should be greater or equal to Size.</w:t>
      </w:r>
    </w:p>
    <w:p xmlns:wp14="http://schemas.microsoft.com/office/word/2010/wordml" w:rsidP="4E051B83" w14:paraId="6A93F567" wp14:textId="460E7EFA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4E051B83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M_2</w:t>
      </w:r>
      <w:r>
        <w:tab/>
      </w:r>
      <w:r>
        <w:tab/>
      </w:r>
      <w:r>
        <w:tab/>
      </w:r>
      <w:r w:rsidRPr="4E051B83" w:rsidR="00E213E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Distribution parameter for the “Jacobi”</w:t>
      </w:r>
      <w:r w:rsidRPr="4E051B83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</w:t>
      </w:r>
      <w:proofErr w:type="spellStart"/>
      <w:r w:rsidRPr="4E051B83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ensemble_version</w:t>
      </w:r>
      <w:proofErr w:type="spellEnd"/>
      <w:r w:rsidRPr="4E051B83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. </w:t>
      </w:r>
      <w:r>
        <w:tab/>
      </w:r>
      <w:r>
        <w:tab/>
      </w:r>
      <w:r>
        <w:tab/>
      </w:r>
      <w:r w:rsidRPr="4E051B83" w:rsidR="7BD972F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</w:t>
      </w:r>
      <w:r w:rsidRPr="4E051B83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</w:t>
      </w:r>
      <w:r w:rsidRPr="4E051B83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hould be greater or equal to Size.</w:t>
      </w:r>
    </w:p>
    <w:p xmlns:wp14="http://schemas.microsoft.com/office/word/2010/wordml" w:rsidP="4E051B83" w14:paraId="61EDE6B1" wp14:textId="4D1C92CC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4E051B83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Size </w:t>
      </w:r>
      <w:r>
        <w:tab/>
      </w:r>
      <w:r>
        <w:tab/>
      </w:r>
      <w:r>
        <w:tab/>
      </w:r>
      <w:r w:rsidRPr="4E051B83" w:rsidR="145331D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</w:t>
      </w:r>
      <w:r w:rsidRPr="4E051B83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Size of the of the sampled subset.</w:t>
      </w:r>
    </w:p>
    <w:p xmlns:wp14="http://schemas.microsoft.com/office/word/2010/wordml" w:rsidP="4E051B83" w14:paraId="664FEB58" wp14:textId="42EB6787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4E051B83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Beta</w:t>
      </w:r>
      <w:r>
        <w:tab/>
      </w:r>
      <w:r>
        <w:tab/>
      </w:r>
      <w:r>
        <w:tab/>
      </w:r>
      <w:r w:rsidRPr="4E051B83" w:rsidR="3F4AF17B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</w:t>
      </w:r>
      <w:r w:rsidRPr="4E051B83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Beta parameter. </w:t>
      </w:r>
      <w:proofErr w:type="gramStart"/>
      <w:r w:rsidRPr="4E051B83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Should</w:t>
      </w:r>
      <w:proofErr w:type="gramEnd"/>
      <w:r w:rsidRPr="4E051B83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be 1, 2, or </w:t>
      </w:r>
      <w:proofErr w:type="gramStart"/>
      <w:r w:rsidRPr="4E051B83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4.</w:t>
      </w:r>
      <w:proofErr w:type="gramEnd"/>
      <w:r w:rsidRPr="4E051B83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051B83" w14:paraId="2FC6D45E" wp14:textId="7641986E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4E051B83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Normalize</w:t>
      </w:r>
      <w:r>
        <w:tab/>
      </w:r>
      <w:r>
        <w:tab/>
      </w:r>
      <w:r>
        <w:tab/>
      </w:r>
      <w:r w:rsidRPr="4E051B83" w:rsidR="5483756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</w:t>
      </w:r>
      <w:r w:rsidRPr="4E051B83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Parameter which states whether the sample should be </w:t>
      </w:r>
      <w:r>
        <w:tab/>
      </w:r>
      <w:r>
        <w:tab/>
      </w:r>
      <w:r>
        <w:tab/>
      </w:r>
      <w:r>
        <w:tab/>
      </w:r>
      <w:r w:rsidRPr="4E051B83" w:rsidR="1D2B19F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</w:t>
      </w:r>
      <w:r w:rsidRPr="4E051B83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no</w:t>
      </w:r>
      <w:r w:rsidRPr="4E051B83" w:rsidR="1308F24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</w:t>
      </w:r>
      <w:r w:rsidRPr="4E051B83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malized to fit one of the </w:t>
      </w:r>
      <w:proofErr w:type="gramStart"/>
      <w:r w:rsidRPr="4E051B83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more </w:t>
      </w:r>
      <w:proofErr w:type="gramEnd"/>
      <w:r w:rsidRPr="4E051B83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known distributions.</w:t>
      </w:r>
    </w:p>
    <w:p xmlns:wp14="http://schemas.microsoft.com/office/word/2010/wordml" w:rsidP="4E051B83" w14:paraId="45252DA5" wp14:textId="5E45CEA5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4E051B83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Haar_Mode</w:t>
      </w:r>
      <w:proofErr w:type="spellEnd"/>
      <w:r w:rsidRPr="4E051B83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>
        <w:tab/>
      </w:r>
      <w:r w:rsidRPr="4E051B83" w:rsidR="6F476D4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</w:t>
      </w:r>
      <w:r>
        <w:tab/>
      </w:r>
      <w:r w:rsidRPr="4E051B83" w:rsidR="5881E2C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</w:t>
      </w:r>
      <w:r w:rsidRPr="4E051B83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Which Haar measure mode to use. Can be “Hermite” or “QR”.</w:t>
      </w:r>
      <w:r>
        <w:tab/>
      </w:r>
      <w:r>
        <w:tab/>
      </w:r>
      <w:r>
        <w:tab/>
      </w:r>
      <w:r w:rsidRPr="4E051B83" w:rsidR="69B53DD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</w:t>
      </w:r>
      <w:r w:rsidRPr="4E051B83" w:rsidR="4321350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Influences the result only for the Circular Ensemble.</w:t>
      </w:r>
      <w:r w:rsidRPr="4E051B83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4E051B83" w:rsidR="258A1C8B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</w:t>
      </w:r>
      <w:r w:rsidRPr="4E051B83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(Should be 1 or 0).</w:t>
      </w:r>
    </w:p>
    <w:p xmlns:wp14="http://schemas.microsoft.com/office/word/2010/wordml" w:rsidP="4E051B83" w14:paraId="5CF8DF8A" wp14:textId="330CE4A7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4E051B83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Heurestic_Fix</w:t>
      </w:r>
      <w:proofErr w:type="spellEnd"/>
      <w:r>
        <w:tab/>
      </w:r>
      <w:r>
        <w:tab/>
      </w:r>
      <w:r w:rsidRPr="4E051B83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Whether to apply the </w:t>
      </w:r>
      <w:proofErr w:type="spellStart"/>
      <w:r w:rsidRPr="4E051B83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heuresis</w:t>
      </w:r>
      <w:proofErr w:type="spellEnd"/>
      <w:r w:rsidRPr="4E051B83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to fix the oversampling</w:t>
      </w:r>
      <w:r>
        <w:tab/>
      </w:r>
      <w:r>
        <w:tab/>
      </w:r>
      <w:r>
        <w:tab/>
      </w:r>
      <w:r w:rsidRPr="4E051B83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problem present in the Circular and </w:t>
      </w:r>
      <w:proofErr w:type="spellStart"/>
      <w:r w:rsidRPr="4E051B83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Ginibre</w:t>
      </w:r>
      <w:proofErr w:type="spellEnd"/>
      <w:r w:rsidRPr="4E051B83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ensembles.</w:t>
      </w:r>
      <w:r>
        <w:tab/>
      </w:r>
      <w:r w:rsidR="1B576C99">
        <w:rPr/>
        <w:t xml:space="preserve">                       </w:t>
      </w:r>
      <w:r>
        <w:tab/>
      </w:r>
      <w:r>
        <w:tab/>
      </w:r>
      <w:r w:rsidRPr="4E051B83" w:rsidR="2DAA755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</w:t>
      </w:r>
      <w:r w:rsidRPr="4E051B83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Should be 1 or 0.</w:t>
      </w:r>
    </w:p>
    <w:p xmlns:wp14="http://schemas.microsoft.com/office/word/2010/wordml" w:rsidP="4E051B83" w14:paraId="36BE9F99" wp14:textId="4CB62540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4E051B83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Random_State</w:t>
      </w:r>
      <w:proofErr w:type="spellEnd"/>
      <w:r w:rsidRPr="4E051B83" w:rsidR="470356D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             </w:t>
      </w:r>
      <w:r w:rsidRPr="4E051B83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Seed for the randomness. Shou</w:t>
      </w:r>
      <w:r w:rsidRPr="4E051B83" w:rsidR="24B74F6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ld be a positive int</w:t>
      </w:r>
      <w:r w:rsidRPr="4E051B83" w:rsidR="0B4E9C3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</w:t>
      </w:r>
      <w:r w:rsidRPr="4E051B83" w:rsidR="24B74F6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ge</w:t>
      </w:r>
      <w:r w:rsidRPr="4E051B83" w:rsidR="1E8E082B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</w:t>
      </w:r>
      <w:r w:rsidRPr="4E051B83" w:rsidR="24B74F6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:rsidP="4E051B83" w14:paraId="7F44B5FB" wp14:textId="71DD6538">
      <w:pPr>
        <w:pStyle w:val="Heading5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r w:rsidRPr="4E051B83" w:rsidR="2546933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  <w:t>Description</w:t>
      </w:r>
    </w:p>
    <w:p xmlns:wp14="http://schemas.microsoft.com/office/word/2010/wordml" w:rsidP="4E051B83" w14:paraId="734085A6" wp14:textId="77EE86AE">
      <w:pPr>
        <w:pStyle w:val="Normal"/>
        <w:bidi w:val="0"/>
        <w:spacing w:after="160" w:line="259" w:lineRule="auto"/>
        <w:ind w:left="1080" w:hanging="108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E051B83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function p</w:t>
      </w:r>
      <w:r w:rsidRPr="4E051B83" w:rsidR="523209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rovides </w:t>
      </w:r>
      <w:proofErr w:type="gramStart"/>
      <w:r w:rsidRPr="4E051B83" w:rsidR="523209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proofErr w:type="gramEnd"/>
      <w:r w:rsidRPr="4E051B83" w:rsidR="523209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for sampling from beta ensemble using the full matrix method. There are five versions of Beta ensembles that have been implemented.</w:t>
      </w:r>
      <w:r w:rsidRPr="4E051B83" w:rsidR="5232099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“Hermite</w:t>
      </w:r>
      <w:proofErr w:type="gramStart"/>
      <w:r w:rsidRPr="4E051B83" w:rsidR="5232099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”,  “</w:t>
      </w:r>
      <w:proofErr w:type="gramEnd"/>
      <w:r w:rsidRPr="4E051B83" w:rsidR="5232099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Laguerre”, “Jacobi”, “Circular”, and “</w:t>
      </w:r>
      <w:proofErr w:type="spellStart"/>
      <w:r w:rsidRPr="4E051B83" w:rsidR="5232099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Ginibre</w:t>
      </w:r>
      <w:proofErr w:type="spellEnd"/>
      <w:r w:rsidRPr="4E051B83" w:rsidR="5232099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”. For the first three, the result is a </w:t>
      </w:r>
      <w:r w:rsidRPr="4E051B83" w:rsidR="16B953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one-column sample. For the next two, it is a two-column sample.</w:t>
      </w:r>
    </w:p>
    <w:p xmlns:wp14="http://schemas.microsoft.com/office/word/2010/wordml" w:rsidP="4E051B83" w14:paraId="7ABE5CF9" wp14:textId="166E6930">
      <w:pPr>
        <w:pStyle w:val="Heading5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r w:rsidRPr="4E051B83" w:rsidR="2546933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  <w:t>Example</w:t>
      </w:r>
    </w:p>
    <w:p xmlns:wp14="http://schemas.microsoft.com/office/word/2010/wordml" w:rsidP="4E051B83" w14:paraId="5120545F" wp14:textId="7A9D74A8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ensemble_version</w:t>
      </w:r>
      <w:proofErr w:type="spellEnd"/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"Circular";</w:t>
      </w:r>
      <w:r>
        <w:br/>
      </w:r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size=10;</w:t>
      </w:r>
      <w:r>
        <w:br/>
      </w:r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beta=4;</w:t>
      </w:r>
      <w:r>
        <w:br/>
      </w:r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M_1=10; M_2 = 10;</w:t>
      </w:r>
      <w:r>
        <w:br/>
      </w:r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haar_mode</w:t>
      </w:r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="Hermite";</w:t>
      </w:r>
      <w:r>
        <w:br/>
      </w:r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normalize=0;</w:t>
      </w:r>
      <w:r>
        <w:br/>
      </w:r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heurestic_fix</w:t>
      </w:r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=0;</w:t>
      </w:r>
      <w:r>
        <w:br/>
      </w:r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random_state</w:t>
      </w:r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=1618;</w:t>
      </w:r>
    </w:p>
    <w:p xmlns:wp14="http://schemas.microsoft.com/office/word/2010/wordml" w:rsidP="4E051B83" w14:paraId="31876699" wp14:textId="4DE841D4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sample = </w:t>
      </w:r>
      <w:proofErr w:type="spellStart"/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sample_from_beta_ensemble_full</w:t>
      </w:r>
      <w:proofErr w:type="spellEnd"/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>
        <w:br/>
      </w:r>
      <w:r>
        <w:tab/>
      </w:r>
      <w:r>
        <w:tab/>
      </w:r>
      <w:proofErr w:type="spellStart"/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ensemble_version</w:t>
      </w:r>
      <w:proofErr w:type="spellEnd"/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>
        <w:br/>
      </w:r>
      <w:r>
        <w:tab/>
      </w:r>
      <w:r>
        <w:tab/>
      </w:r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M_1, M_2,</w:t>
      </w:r>
      <w:r>
        <w:br/>
      </w:r>
      <w:r>
        <w:tab/>
      </w:r>
      <w:r>
        <w:tab/>
      </w:r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size, </w:t>
      </w:r>
      <w:r>
        <w:br/>
      </w:r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beta, </w:t>
      </w:r>
      <w:r>
        <w:br/>
      </w:r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normalize, </w:t>
      </w:r>
      <w:r>
        <w:br/>
      </w:r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haar_mode</w:t>
      </w:r>
      <w:proofErr w:type="spellEnd"/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>
        <w:br/>
      </w:r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>
        <w:tab/>
      </w:r>
      <w:proofErr w:type="spellStart"/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heurestic_fix</w:t>
      </w:r>
      <w:proofErr w:type="spellEnd"/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>
        <w:br/>
      </w:r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random_state</w:t>
      </w:r>
      <w:proofErr w:type="spellEnd"/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xmlns:wp14="http://schemas.microsoft.com/office/word/2010/wordml" w:rsidP="4E051B83" w14:paraId="12AF8682" wp14:textId="55F5CEE1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051B83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run scatter(sample[,1], sample[,2]);</w:t>
      </w:r>
    </w:p>
    <w:p xmlns:wp14="http://schemas.microsoft.com/office/word/2010/wordml" w:rsidP="4E051B83" w14:paraId="2322F428" wp14:textId="0072BF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7D32CC14" wp14:textId="54F3D7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595BFCDB" wp14:textId="09B3DB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523A5DA4" wp14:textId="63D990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198102B0" wp14:textId="116D14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515D01CE" wp14:textId="155C10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4ABBE9A4" wp14:textId="33CD28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1DB8C39D" wp14:textId="3F2DEF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25369F8C" wp14:textId="5EB4A6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36EE36A0" wp14:textId="441C92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32AA114A" wp14:textId="2D5302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2429F88E" wp14:textId="702F62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6D523A9C" wp14:textId="06E1AF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3A1E9F85" wp14:textId="4D6C44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46CDE598" wp14:textId="0A6592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12CCA2E3" wp14:textId="16F847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6126EFD1" wp14:textId="00F83B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10F0FE3A" wp14:textId="3DF1F0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5E7F6047" wp14:textId="4C56B1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5973AF3B" wp14:textId="2FDCE4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6DB52CDC" wp14:textId="67393F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48BBB25E" wp14:textId="06D7C5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72976A98" wp14:textId="0E1310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44AFA602" wp14:textId="14B193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110AF061" wp14:textId="42C321B6">
      <w:pPr>
        <w:pStyle w:val="Heading4"/>
        <w:spacing w:before="240" w:after="60" w:line="259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E051B83" w:rsidR="5B48DC49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sample_from_beta_ensemble_banded </w:t>
      </w:r>
      <w:r w:rsidRPr="4E051B83" w:rsidR="5B48DC4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Function</w:t>
      </w:r>
    </w:p>
    <w:p xmlns:wp14="http://schemas.microsoft.com/office/word/2010/wordml" w:rsidP="4E051B83" w14:paraId="50AA23A0" wp14:textId="176F461A">
      <w:pPr>
        <w:pStyle w:val="Heading5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r w:rsidRPr="4E051B83" w:rsidR="5B48DC4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  <w:t>Syntax</w:t>
      </w:r>
    </w:p>
    <w:p xmlns:wp14="http://schemas.microsoft.com/office/word/2010/wordml" w:rsidP="4E051B83" w14:paraId="6131795A" wp14:textId="73A29F8B">
      <w:pPr>
        <w:pStyle w:val="Normal"/>
        <w:spacing w:before="60" w:before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proofErr w:type="spellStart"/>
      <w:r w:rsidRPr="4E051B83" w:rsidR="5B48DC49">
        <w:rPr>
          <w:noProof w:val="0"/>
          <w:lang w:val="en-US"/>
        </w:rPr>
        <w:t>sample_from_beta_ensemble_banded</w:t>
      </w:r>
      <w:proofErr w:type="spellEnd"/>
      <w:r w:rsidRPr="4E051B83" w:rsidR="5B48DC49">
        <w:rPr>
          <w:noProof w:val="0"/>
          <w:lang w:val="en-US"/>
        </w:rPr>
        <w:t>(</w:t>
      </w:r>
      <w:r>
        <w:br/>
      </w:r>
      <w:r>
        <w:tab/>
      </w:r>
      <w:r w:rsidRPr="4E051B83" w:rsidR="2E2A597C">
        <w:rPr>
          <w:noProof w:val="0"/>
          <w:lang w:val="en-US"/>
        </w:rPr>
        <w:t xml:space="preserve">  </w:t>
      </w:r>
      <w:proofErr w:type="spellStart"/>
      <w:r w:rsidRPr="4E051B83" w:rsidR="5B48DC49">
        <w:rPr>
          <w:noProof w:val="0"/>
          <w:lang w:val="en-US"/>
        </w:rPr>
        <w:t>ensemble_version</w:t>
      </w:r>
      <w:proofErr w:type="spellEnd"/>
      <w:r w:rsidRPr="4E051B83" w:rsidR="5B48DC49">
        <w:rPr>
          <w:noProof w:val="0"/>
          <w:lang w:val="en-US"/>
        </w:rPr>
        <w:t xml:space="preserve">, </w:t>
      </w:r>
      <w:r>
        <w:br/>
      </w:r>
      <w:r w:rsidRPr="4E051B83" w:rsidR="64A31241">
        <w:rPr>
          <w:noProof w:val="0"/>
          <w:lang w:val="en-US"/>
        </w:rPr>
        <w:t xml:space="preserve">  </w:t>
      </w:r>
      <w:r w:rsidRPr="4E051B83" w:rsidR="6774E02F">
        <w:rPr>
          <w:noProof w:val="0"/>
          <w:lang w:val="en-US"/>
        </w:rPr>
        <w:t xml:space="preserve">   </w:t>
      </w:r>
      <w:r w:rsidRPr="4E051B83" w:rsidR="64A31241">
        <w:rPr>
          <w:noProof w:val="0"/>
          <w:lang w:val="en-US"/>
        </w:rPr>
        <w:t xml:space="preserve">   </w:t>
      </w:r>
      <w:r w:rsidRPr="4E051B83" w:rsidR="5B48DC49">
        <w:rPr>
          <w:noProof w:val="0"/>
          <w:lang w:val="en-US"/>
        </w:rPr>
        <w:t xml:space="preserve"> </w:t>
      </w:r>
      <w:r w:rsidRPr="4E051B83" w:rsidR="07014E99">
        <w:rPr>
          <w:noProof w:val="0"/>
          <w:lang w:val="en-US"/>
        </w:rPr>
        <w:t xml:space="preserve">      </w:t>
      </w:r>
      <w:r w:rsidRPr="4E051B83" w:rsidR="5B48DC49">
        <w:rPr>
          <w:noProof w:val="0"/>
          <w:lang w:val="en-US"/>
        </w:rPr>
        <w:t xml:space="preserve">size=10, </w:t>
      </w:r>
      <w:r>
        <w:br/>
      </w:r>
      <w:r w:rsidRPr="4E051B83" w:rsidR="142333DD">
        <w:rPr>
          <w:noProof w:val="0"/>
          <w:lang w:val="en-US"/>
        </w:rPr>
        <w:t xml:space="preserve">     </w:t>
      </w:r>
      <w:r w:rsidRPr="4E051B83" w:rsidR="2C6BAA8A">
        <w:rPr>
          <w:noProof w:val="0"/>
          <w:lang w:val="en-US"/>
        </w:rPr>
        <w:t xml:space="preserve">          </w:t>
      </w:r>
      <w:r w:rsidRPr="4E051B83" w:rsidR="5B48DC49">
        <w:rPr>
          <w:noProof w:val="0"/>
          <w:lang w:val="en-US"/>
        </w:rPr>
        <w:t xml:space="preserve">beta=2, </w:t>
      </w:r>
      <w:r>
        <w:tab/>
      </w:r>
      <w:r>
        <w:tab/>
      </w:r>
      <w:r>
        <w:br/>
      </w:r>
      <w:r w:rsidRPr="4E051B83" w:rsidR="0D7CCC15">
        <w:rPr>
          <w:noProof w:val="0"/>
          <w:lang w:val="en-US"/>
        </w:rPr>
        <w:t xml:space="preserve">       </w:t>
      </w:r>
      <w:r w:rsidRPr="4E051B83" w:rsidR="6A09F4E8">
        <w:rPr>
          <w:noProof w:val="0"/>
          <w:lang w:val="en-US"/>
        </w:rPr>
        <w:t xml:space="preserve">        </w:t>
      </w:r>
      <w:r w:rsidRPr="4E051B83" w:rsidR="5B48DC49">
        <w:rPr>
          <w:noProof w:val="0"/>
          <w:lang w:val="en-US"/>
        </w:rPr>
        <w:t xml:space="preserve">loc=0.0, </w:t>
      </w:r>
      <w:r>
        <w:br/>
      </w:r>
      <w:r>
        <w:tab/>
      </w:r>
      <w:r w:rsidRPr="4E051B83" w:rsidR="0AFF1C3C">
        <w:rPr>
          <w:noProof w:val="0"/>
          <w:lang w:val="en-US"/>
        </w:rPr>
        <w:t xml:space="preserve">  </w:t>
      </w:r>
      <w:r w:rsidRPr="4E051B83" w:rsidR="5B48DC49">
        <w:rPr>
          <w:noProof w:val="0"/>
          <w:lang w:val="en-US"/>
        </w:rPr>
        <w:t xml:space="preserve">scale=1.0, </w:t>
      </w:r>
      <w:r>
        <w:br/>
      </w:r>
      <w:r>
        <w:tab/>
      </w:r>
      <w:r w:rsidRPr="4E051B83" w:rsidR="25576150">
        <w:rPr>
          <w:noProof w:val="0"/>
          <w:lang w:val="en-US"/>
        </w:rPr>
        <w:t xml:space="preserve">      </w:t>
      </w:r>
      <w:r w:rsidRPr="4E051B83" w:rsidR="5B48DC49">
        <w:rPr>
          <w:noProof w:val="0"/>
          <w:lang w:val="en-US"/>
        </w:rPr>
        <w:t>shape = 1.0,</w:t>
      </w:r>
      <w:r>
        <w:br/>
      </w:r>
      <w:r>
        <w:tab/>
      </w:r>
      <w:r w:rsidRPr="4E051B83" w:rsidR="66B406E3">
        <w:rPr>
          <w:noProof w:val="0"/>
          <w:lang w:val="en-US"/>
        </w:rPr>
        <w:t xml:space="preserve">       </w:t>
      </w:r>
      <w:r w:rsidRPr="4E051B83" w:rsidR="5B48DC49">
        <w:rPr>
          <w:noProof w:val="0"/>
          <w:lang w:val="en-US"/>
        </w:rPr>
        <w:t>a = 1.0,</w:t>
      </w:r>
      <w:r>
        <w:br/>
      </w:r>
      <w:r>
        <w:tab/>
      </w:r>
      <w:r w:rsidRPr="4E051B83" w:rsidR="795C0A4B">
        <w:rPr>
          <w:noProof w:val="0"/>
          <w:lang w:val="en-US"/>
        </w:rPr>
        <w:t xml:space="preserve">      </w:t>
      </w:r>
      <w:r w:rsidRPr="4E051B83" w:rsidR="5B48DC49">
        <w:rPr>
          <w:noProof w:val="0"/>
          <w:lang w:val="en-US"/>
        </w:rPr>
        <w:t>b = 1.0,</w:t>
      </w:r>
      <w:r>
        <w:br/>
      </w:r>
      <w:r>
        <w:tab/>
      </w:r>
      <w:r w:rsidRPr="4E051B83" w:rsidR="0D3A1312">
        <w:rPr>
          <w:noProof w:val="0"/>
          <w:lang w:val="en-US"/>
        </w:rPr>
        <w:t xml:space="preserve">      </w:t>
      </w:r>
      <w:r w:rsidRPr="4E051B83" w:rsidR="5B48DC49">
        <w:rPr>
          <w:noProof w:val="0"/>
          <w:lang w:val="en-US"/>
        </w:rPr>
        <w:t xml:space="preserve">normalize=1, </w:t>
      </w:r>
      <w:r>
        <w:br/>
      </w:r>
      <w:r>
        <w:tab/>
      </w:r>
      <w:r w:rsidRPr="4E051B83" w:rsidR="3E167A3F">
        <w:rPr>
          <w:noProof w:val="0"/>
          <w:lang w:val="en-US"/>
        </w:rPr>
        <w:t xml:space="preserve">   </w:t>
      </w:r>
      <w:proofErr w:type="spellStart"/>
      <w:r w:rsidRPr="4E051B83" w:rsidR="5B48DC49">
        <w:rPr>
          <w:noProof w:val="0"/>
          <w:lang w:val="en-US"/>
        </w:rPr>
        <w:t>heurestic_fix</w:t>
      </w:r>
      <w:proofErr w:type="spellEnd"/>
      <w:r w:rsidRPr="4E051B83" w:rsidR="5B48DC49">
        <w:rPr>
          <w:noProof w:val="0"/>
          <w:lang w:val="en-US"/>
        </w:rPr>
        <w:t>=1,</w:t>
      </w:r>
      <w:r>
        <w:br/>
      </w:r>
      <w:r>
        <w:tab/>
      </w:r>
      <w:r w:rsidRPr="4E051B83" w:rsidR="7CE866AC">
        <w:rPr>
          <w:noProof w:val="0"/>
          <w:lang w:val="en-US"/>
        </w:rPr>
        <w:t xml:space="preserve">         r</w:t>
      </w:r>
      <w:r w:rsidRPr="4E051B83" w:rsidR="5B48DC49">
        <w:rPr>
          <w:noProof w:val="0"/>
          <w:lang w:val="en-US"/>
        </w:rPr>
        <w:t>andom_state=1618);</w:t>
      </w:r>
    </w:p>
    <w:p xmlns:wp14="http://schemas.microsoft.com/office/word/2010/wordml" w:rsidP="4E051B83" w14:paraId="3695B1E0" wp14:textId="4F18A54B">
      <w:pPr>
        <w:pStyle w:val="Heading5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r w:rsidRPr="4E051B83" w:rsidR="5B48DC4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  <w:t>Parameters</w:t>
      </w:r>
    </w:p>
    <w:p xmlns:wp14="http://schemas.microsoft.com/office/word/2010/wordml" w:rsidP="4E051B83" w14:paraId="7296EE5E" wp14:textId="65A20232">
      <w:pPr>
        <w:pStyle w:val="Normal"/>
        <w:spacing w:after="160" w:line="259" w:lineRule="auto"/>
        <w:ind w:left="1080" w:hanging="108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4E051B83" w:rsidR="5B48DC49">
        <w:rPr>
          <w:noProof w:val="0"/>
          <w:lang w:val="en-US"/>
        </w:rPr>
        <w:t>ensemble_version</w:t>
      </w:r>
      <w:proofErr w:type="spellEnd"/>
      <w:r w:rsidRPr="4E051B83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>
        <w:tab/>
      </w:r>
      <w:r w:rsidRPr="4E051B83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Version of Beta ensemble to use. Available values are “Hermite”, </w:t>
      </w:r>
      <w:r>
        <w:tab/>
      </w:r>
      <w:r>
        <w:tab/>
      </w:r>
      <w:r>
        <w:tab/>
      </w:r>
      <w:r w:rsidRPr="4E051B83" w:rsidR="6A2B15C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</w:t>
      </w:r>
      <w:r w:rsidRPr="4E051B83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“Laguerre”, “Jacobi”,  and “</w:t>
      </w:r>
      <w:proofErr w:type="spellStart"/>
      <w:r w:rsidRPr="4E051B83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Ginibre</w:t>
      </w:r>
      <w:proofErr w:type="spellEnd"/>
      <w:r w:rsidRPr="4E051B83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”. </w:t>
      </w:r>
    </w:p>
    <w:p xmlns:wp14="http://schemas.microsoft.com/office/word/2010/wordml" w:rsidP="4E051B83" w14:paraId="286291C4" wp14:textId="5A5D4F19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4E051B83" w:rsidR="5B48DC4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Size </w:t>
      </w:r>
      <w:r>
        <w:tab/>
      </w:r>
      <w:r>
        <w:tab/>
      </w:r>
      <w:r>
        <w:tab/>
      </w:r>
      <w:r>
        <w:tab/>
      </w:r>
      <w:r w:rsidRPr="4E051B83" w:rsidR="5B48DC4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Size of the of the sampled subset.</w:t>
      </w:r>
    </w:p>
    <w:p xmlns:wp14="http://schemas.microsoft.com/office/word/2010/wordml" w:rsidP="4E051B83" w14:paraId="3BD58B31" wp14:textId="39F9BCB8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4E051B83" w:rsidR="5B48DC4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Beta</w:t>
      </w:r>
      <w:r>
        <w:tab/>
      </w:r>
      <w:r>
        <w:tab/>
      </w:r>
      <w:r>
        <w:tab/>
      </w:r>
      <w:r>
        <w:tab/>
      </w:r>
      <w:r w:rsidRPr="4E051B83" w:rsidR="5B48DC4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Beta parameter. </w:t>
      </w:r>
      <w:proofErr w:type="gramStart"/>
      <w:r w:rsidRPr="4E051B83" w:rsidR="5B48DC4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Should</w:t>
      </w:r>
      <w:proofErr w:type="gramEnd"/>
      <w:r w:rsidRPr="4E051B83" w:rsidR="5B48DC4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be 1, 2, or 4. </w:t>
      </w:r>
    </w:p>
    <w:p xmlns:wp14="http://schemas.microsoft.com/office/word/2010/wordml" w:rsidP="4E051B83" w14:paraId="3B309DBC" wp14:textId="5E98674B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4E051B83" w:rsidR="2725F33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Loc</w:t>
      </w:r>
      <w:r>
        <w:tab/>
      </w:r>
      <w:r>
        <w:tab/>
      </w:r>
      <w:r>
        <w:tab/>
      </w:r>
      <w:r>
        <w:tab/>
      </w:r>
      <w:r w:rsidRPr="4E051B83" w:rsidR="62CF48B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Location parameter for the </w:t>
      </w:r>
      <w:r w:rsidRPr="4E051B83" w:rsidR="13E3627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standard deviation for </w:t>
      </w:r>
      <w:r w:rsidRPr="4E051B83" w:rsidR="62CF48B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the Hermite</w:t>
      </w:r>
      <w:r>
        <w:tab/>
      </w:r>
      <w:r>
        <w:tab/>
      </w:r>
      <w:r w:rsidRPr="4E051B83" w:rsidR="62CF48B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>
        <w:tab/>
      </w:r>
      <w:r w:rsidRPr="4E051B83" w:rsidR="62CF48B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Beta  ensemble</w:t>
      </w:r>
      <w:r w:rsidRPr="4E051B83" w:rsidR="62CF48B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:rsidP="4E051B83" w14:paraId="6397C906" wp14:textId="2C2C17FE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4E051B83" w:rsidR="62CF48B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Scale</w:t>
      </w:r>
      <w:r>
        <w:tab/>
      </w:r>
      <w:r>
        <w:tab/>
      </w:r>
      <w:r w:rsidRPr="4E051B83" w:rsidR="5B48DC4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4E051B83" w:rsidR="5221D0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Scale parameter for the expected value for the Hermite</w:t>
      </w:r>
      <w:r w:rsidRPr="4E051B83" w:rsidR="226026A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and</w:t>
      </w:r>
      <w:r>
        <w:tab/>
      </w:r>
      <w:r>
        <w:tab/>
      </w:r>
      <w:r>
        <w:tab/>
      </w:r>
      <w:r w:rsidRPr="4E051B83" w:rsidR="226026A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Laguerre </w:t>
      </w:r>
      <w:r w:rsidRPr="4E051B83" w:rsidR="5221D0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Beta </w:t>
      </w:r>
      <w:r w:rsidRPr="4E051B83" w:rsidR="5221D0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ensemble. </w:t>
      </w:r>
    </w:p>
    <w:p xmlns:wp14="http://schemas.microsoft.com/office/word/2010/wordml" w:rsidP="4E051B83" w14:paraId="4BD5C445" wp14:textId="4E537069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4E051B83" w:rsidR="31ECC6F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Shape</w:t>
      </w:r>
      <w:r>
        <w:tab/>
      </w:r>
      <w:r>
        <w:tab/>
      </w:r>
      <w:r>
        <w:tab/>
      </w:r>
      <w:r>
        <w:tab/>
      </w:r>
      <w:r w:rsidRPr="4E051B83" w:rsidR="485641B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Shape parameter for the </w:t>
      </w:r>
      <w:r w:rsidRPr="4E051B83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Laguerre Beta ensemble.</w:t>
      </w:r>
    </w:p>
    <w:p xmlns:wp14="http://schemas.microsoft.com/office/word/2010/wordml" w:rsidP="4E051B83" w14:paraId="617A6AE3" wp14:textId="4F4466C4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4E051B83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</w:t>
      </w:r>
      <w:r>
        <w:tab/>
      </w:r>
      <w:r>
        <w:tab/>
      </w:r>
      <w:r>
        <w:tab/>
      </w:r>
      <w:r>
        <w:tab/>
      </w:r>
      <w:r w:rsidRPr="4E051B83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a Parameter for the Jacobi Beta ensemble. Related to </w:t>
      </w:r>
      <w:proofErr w:type="gramStart"/>
      <w:r w:rsidRPr="4E051B83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the Beta</w:t>
      </w:r>
      <w:proofErr w:type="gramEnd"/>
      <w:r w:rsidRPr="4E051B83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4E051B83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       distribution.</w:t>
      </w:r>
    </w:p>
    <w:p xmlns:wp14="http://schemas.microsoft.com/office/word/2010/wordml" w:rsidP="4E051B83" w14:paraId="10B24897" wp14:textId="54BC3335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="7AD20C81">
        <w:rPr/>
        <w:t>b</w:t>
      </w:r>
      <w:r>
        <w:tab/>
      </w:r>
      <w:r>
        <w:tab/>
      </w:r>
      <w:r>
        <w:tab/>
      </w:r>
      <w:r>
        <w:tab/>
      </w:r>
      <w:r w:rsidRPr="4E051B83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b Parameter for the Jacobi Beta ensemble. Related to the Beta </w:t>
      </w:r>
      <w:r>
        <w:tab/>
      </w:r>
      <w:r>
        <w:tab/>
      </w:r>
      <w:r w:rsidRPr="4E051B83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  distribution.</w:t>
      </w:r>
    </w:p>
    <w:p xmlns:wp14="http://schemas.microsoft.com/office/word/2010/wordml" w:rsidP="4E051B83" w14:paraId="2AF5A2D8" wp14:textId="55D7FE77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4E051B83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Normalize</w:t>
      </w:r>
      <w:r>
        <w:tab/>
      </w:r>
      <w:r>
        <w:tab/>
      </w:r>
      <w:r>
        <w:tab/>
      </w:r>
      <w:r>
        <w:tab/>
      </w:r>
      <w:r w:rsidRPr="4E051B83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Parameter which states whether the sample should be </w:t>
      </w:r>
      <w:r>
        <w:tab/>
      </w:r>
      <w:r>
        <w:tab/>
      </w:r>
      <w:r>
        <w:tab/>
      </w:r>
      <w:r>
        <w:tab/>
      </w:r>
      <w:r w:rsidRPr="4E051B83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normalized to fit one of the more known distributions.</w:t>
      </w:r>
    </w:p>
    <w:p xmlns:wp14="http://schemas.microsoft.com/office/word/2010/wordml" w:rsidP="4E051B83" w14:paraId="5BF19920" wp14:textId="0A613AD3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4E051B83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Heurestic_Fix</w:t>
      </w:r>
      <w:r>
        <w:tab/>
      </w:r>
      <w:r w:rsidRPr="4E051B83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>
        <w:tab/>
      </w:r>
      <w:r w:rsidRPr="4E051B83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Whether to apply the </w:t>
      </w:r>
      <w:proofErr w:type="spellStart"/>
      <w:r w:rsidRPr="4E051B83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heuresis</w:t>
      </w:r>
      <w:proofErr w:type="spellEnd"/>
      <w:r w:rsidRPr="4E051B83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to fix the oversampling</w:t>
      </w:r>
      <w:r>
        <w:tab/>
      </w:r>
      <w:r>
        <w:tab/>
      </w:r>
      <w:r>
        <w:tab/>
      </w:r>
      <w:r w:rsidRPr="4E051B83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problem present in the Circular and </w:t>
      </w:r>
      <w:proofErr w:type="spellStart"/>
      <w:r w:rsidRPr="4E051B83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Ginibre</w:t>
      </w:r>
      <w:proofErr w:type="spellEnd"/>
      <w:r w:rsidRPr="4E051B83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ensembles.</w:t>
      </w:r>
      <w:r>
        <w:tab/>
      </w:r>
      <w:r w:rsidR="6FACFC35">
        <w:rPr/>
        <w:t xml:space="preserve">                       </w:t>
      </w:r>
      <w:r>
        <w:tab/>
      </w:r>
      <w:r>
        <w:tab/>
      </w:r>
      <w:r w:rsidRPr="4E051B83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 Should be 1 or 0.</w:t>
      </w:r>
    </w:p>
    <w:p xmlns:wp14="http://schemas.microsoft.com/office/word/2010/wordml" w:rsidP="4E051B83" w14:paraId="5E82A564" wp14:textId="761C54E4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proofErr w:type="spellStart"/>
      <w:r w:rsidRPr="4E051B83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Random_State</w:t>
      </w:r>
      <w:proofErr w:type="spellEnd"/>
      <w:r w:rsidRPr="4E051B83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             Seed for the randomness. Should be a positive</w:t>
      </w:r>
      <w:r w:rsidRPr="4E051B83" w:rsidR="25B883A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4E051B83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int</w:t>
      </w:r>
      <w:r w:rsidRPr="4E051B83" w:rsidR="151C249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</w:t>
      </w:r>
      <w:r w:rsidRPr="4E051B83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ge</w:t>
      </w:r>
      <w:r w:rsidRPr="4E051B83" w:rsidR="6295DA0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</w:t>
      </w:r>
      <w:r w:rsidRPr="4E051B83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:rsidP="4E051B83" w14:paraId="3EFF2B17" wp14:textId="6443DDF8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r w:rsidRPr="4E051B83" w:rsidR="5B48DC4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  <w:t>Description</w:t>
      </w:r>
    </w:p>
    <w:p xmlns:wp14="http://schemas.microsoft.com/office/word/2010/wordml" w:rsidP="4E051B83" w14:paraId="482E3CE9" wp14:textId="2704C345">
      <w:pPr>
        <w:pStyle w:val="Normal"/>
        <w:bidi w:val="0"/>
        <w:spacing w:after="160" w:line="259" w:lineRule="auto"/>
        <w:ind w:left="1080" w:hanging="108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E051B83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function provides </w:t>
      </w:r>
      <w:proofErr w:type="gramStart"/>
      <w:r w:rsidRPr="4E051B83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proofErr w:type="gramEnd"/>
      <w:r w:rsidRPr="4E051B83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for sampling from beta ensemble using the </w:t>
      </w:r>
      <w:proofErr w:type="spellStart"/>
      <w:r w:rsidRPr="4E051B83" w:rsidR="38C7C7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banded</w:t>
      </w:r>
      <w:r w:rsidRPr="4E051B83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matrix</w:t>
      </w:r>
      <w:proofErr w:type="spellEnd"/>
      <w:r w:rsidRPr="4E051B83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method. There are five versions of Beta ensembles that have been implemented.</w:t>
      </w:r>
      <w:r w:rsidRPr="4E051B83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“Hermite</w:t>
      </w:r>
      <w:proofErr w:type="gramStart"/>
      <w:r w:rsidRPr="4E051B83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”,  “</w:t>
      </w:r>
      <w:proofErr w:type="gramEnd"/>
      <w:r w:rsidRPr="4E051B83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Laguerre”, “Jacobi”, and “</w:t>
      </w:r>
      <w:proofErr w:type="spellStart"/>
      <w:r w:rsidRPr="4E051B83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Ginibre</w:t>
      </w:r>
      <w:proofErr w:type="spellEnd"/>
      <w:r w:rsidRPr="4E051B83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”. For the first three, the result is a one-column sample. For the </w:t>
      </w:r>
      <w:proofErr w:type="spellStart"/>
      <w:r w:rsidRPr="4E051B83" w:rsidR="2500EE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Ginibre</w:t>
      </w:r>
      <w:proofErr w:type="spellEnd"/>
      <w:r w:rsidRPr="4E051B83" w:rsidR="2500EE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ensemble,</w:t>
      </w:r>
      <w:r w:rsidRPr="4E051B83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it is a two-column sample.</w:t>
      </w:r>
    </w:p>
    <w:p xmlns:wp14="http://schemas.microsoft.com/office/word/2010/wordml" w:rsidP="4E051B83" w14:paraId="7C951DA7" wp14:textId="166E6930">
      <w:pPr>
        <w:pStyle w:val="Heading5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r w:rsidRPr="4E051B83" w:rsidR="5B48DC4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  <w:t>Example</w:t>
      </w:r>
    </w:p>
    <w:p xmlns:wp14="http://schemas.microsoft.com/office/word/2010/wordml" w:rsidP="4E051B83" w14:paraId="1A1B7658" wp14:textId="4D770278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ensemble_version</w:t>
      </w:r>
      <w:proofErr w:type="spellEnd"/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"Hermite";</w:t>
      </w:r>
      <w:r>
        <w:br/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size=1000;</w:t>
      </w:r>
      <w:r>
        <w:br/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beta=2;</w:t>
      </w:r>
      <w:r>
        <w:br/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loc=0.0;</w:t>
      </w:r>
      <w:r>
        <w:br/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scale=1.0;</w:t>
      </w:r>
      <w:r>
        <w:br/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shape = 1.0;</w:t>
      </w:r>
      <w:r>
        <w:br/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 = 1.0;</w:t>
      </w:r>
      <w:r>
        <w:br/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 = 1.0;</w:t>
      </w:r>
      <w:r>
        <w:br/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normalize=0;</w:t>
      </w:r>
      <w:r>
        <w:br/>
      </w:r>
      <w:proofErr w:type="spellStart"/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heurestic_fix</w:t>
      </w:r>
      <w:proofErr w:type="spellEnd"/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=0;</w:t>
      </w:r>
      <w:r>
        <w:br/>
      </w:r>
      <w:proofErr w:type="spellStart"/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random_state</w:t>
      </w:r>
      <w:proofErr w:type="spellEnd"/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=1618;</w:t>
      </w:r>
      <w:r>
        <w:br/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sample = </w:t>
      </w:r>
      <w:proofErr w:type="spellStart"/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sample_from_beta_ensemble_banded</w:t>
      </w:r>
      <w:proofErr w:type="spellEnd"/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>
        <w:br/>
      </w:r>
      <w:r>
        <w:tab/>
      </w:r>
      <w:r>
        <w:tab/>
      </w:r>
      <w:proofErr w:type="spellStart"/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ensemble_version</w:t>
      </w:r>
      <w:proofErr w:type="spellEnd"/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>
        <w:br/>
      </w:r>
      <w:r>
        <w:tab/>
      </w:r>
      <w:r>
        <w:tab/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size, </w:t>
      </w:r>
      <w:r>
        <w:br/>
      </w:r>
      <w:r>
        <w:tab/>
      </w:r>
      <w:r>
        <w:tab/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beta, </w:t>
      </w:r>
      <w:r>
        <w:br/>
      </w:r>
      <w:r>
        <w:tab/>
      </w:r>
      <w:r>
        <w:tab/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loc, </w:t>
      </w:r>
      <w:r>
        <w:br/>
      </w:r>
      <w:r>
        <w:tab/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scale, </w:t>
      </w:r>
      <w:r>
        <w:br/>
      </w:r>
      <w:r>
        <w:tab/>
      </w:r>
      <w:r>
        <w:tab/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shape,</w:t>
      </w:r>
      <w:r>
        <w:br/>
      </w:r>
      <w:r>
        <w:tab/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a,</w:t>
      </w:r>
      <w:r>
        <w:br/>
      </w:r>
      <w:r>
        <w:tab/>
      </w:r>
      <w:r>
        <w:tab/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b,</w:t>
      </w:r>
      <w:r>
        <w:br/>
      </w:r>
      <w:r>
        <w:tab/>
      </w:r>
      <w:r>
        <w:tab/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normalize, </w:t>
      </w:r>
      <w:r>
        <w:br/>
      </w:r>
      <w:r>
        <w:tab/>
      </w:r>
      <w:r>
        <w:tab/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heurestic_fix</w:t>
      </w:r>
      <w:proofErr w:type="spellEnd"/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>
        <w:br/>
      </w:r>
      <w:r>
        <w:tab/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random_state</w:t>
      </w: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E051B83" w14:paraId="2EA165D5" wp14:textId="4181A027">
      <w:pPr>
        <w:pStyle w:val="Normal"/>
        <w:spacing w:after="160" w:line="259" w:lineRule="auto"/>
      </w:pP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E051B83" w14:paraId="2A753315" wp14:textId="6CF517C7">
      <w:pPr>
        <w:pStyle w:val="Normal"/>
        <w:spacing w:after="160" w:line="259" w:lineRule="auto"/>
      </w:pPr>
      <w:r w:rsidRPr="4E051B83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run histogram(sample);</w:t>
      </w:r>
    </w:p>
    <w:p xmlns:wp14="http://schemas.microsoft.com/office/word/2010/wordml" w:rsidP="4E051B83" w14:paraId="39BB08A1" wp14:textId="0072BF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28BF1464" wp14:textId="5A92490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0302231E" wp14:textId="004BAF6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66A76488" wp14:textId="2B78A89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2F9E297C" wp14:textId="1591ABD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5025F2DD" wp14:textId="522FF76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2C07D516" wp14:textId="43712FE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337316C7" wp14:textId="0D6E4D0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6A995FCB" wp14:textId="3B1DAF6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6CE9C038" wp14:textId="2D68D09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00651956" wp14:textId="4BF88F4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186EC016" wp14:textId="4A98730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3682CB89" wp14:textId="27B67E6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002E1AE3" wp14:textId="1B531CC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2B302358" wp14:textId="197F8CD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3A6F289D" wp14:textId="6C52A67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2A8C8776" wp14:textId="1F7D38C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15DD91CD" wp14:textId="3665D1D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49336E93" wp14:textId="0D2ECCF2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5ECFE714" wp14:textId="48D2BE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40629E1F" wp14:textId="17B3B7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4E051B83" w14:paraId="37C984CD" wp14:textId="4533317B">
      <w:pPr>
        <w:pStyle w:val="Heading4"/>
        <w:spacing w:before="240" w:after="60" w:line="259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E051B83" w:rsidR="2546933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References: </w:t>
      </w:r>
    </w:p>
    <w:p xmlns:wp14="http://schemas.microsoft.com/office/word/2010/wordml" w:rsidP="4E051B83" w14:paraId="18E5832F" wp14:textId="44B1B6C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E051B83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[1] </w:t>
      </w:r>
      <w:r w:rsidRPr="4E051B83" w:rsidR="1DE1C8B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Peter Forrester, Beta Ensembles: Universality, Integrability, and </w:t>
      </w:r>
      <w:proofErr w:type="spellStart"/>
      <w:r w:rsidRPr="4E051B83" w:rsidR="1DE1C8B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Asymptotics</w:t>
      </w:r>
      <w:proofErr w:type="spellEnd"/>
      <w:r w:rsidRPr="4E051B83" w:rsidR="1DE1C8B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4E051B83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051B83" w:rsidR="246D34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(2016)</w:t>
      </w:r>
    </w:p>
    <w:p xmlns:wp14="http://schemas.microsoft.com/office/word/2010/wordml" w:rsidP="4E051B83" w14:paraId="57375426" wp14:textId="4F35A73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80a9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9dc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edc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046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31892"/>
    <w:rsid w:val="00B0BDA9"/>
    <w:rsid w:val="00E213E3"/>
    <w:rsid w:val="0171F374"/>
    <w:rsid w:val="0490D17B"/>
    <w:rsid w:val="05842ECC"/>
    <w:rsid w:val="060929FB"/>
    <w:rsid w:val="07014E99"/>
    <w:rsid w:val="071FFF2D"/>
    <w:rsid w:val="08BF5F98"/>
    <w:rsid w:val="08DAAECF"/>
    <w:rsid w:val="0A3EDD34"/>
    <w:rsid w:val="0AFF1C3C"/>
    <w:rsid w:val="0B4E9C3C"/>
    <w:rsid w:val="0BF37050"/>
    <w:rsid w:val="0D3A1312"/>
    <w:rsid w:val="0D7CCC15"/>
    <w:rsid w:val="0E1E8B64"/>
    <w:rsid w:val="0EAB48DF"/>
    <w:rsid w:val="0FB006C2"/>
    <w:rsid w:val="10B65DCF"/>
    <w:rsid w:val="10CC773D"/>
    <w:rsid w:val="114BD723"/>
    <w:rsid w:val="126A9F5A"/>
    <w:rsid w:val="1308F244"/>
    <w:rsid w:val="13E36279"/>
    <w:rsid w:val="13FE8235"/>
    <w:rsid w:val="142333DD"/>
    <w:rsid w:val="145331D6"/>
    <w:rsid w:val="151C2495"/>
    <w:rsid w:val="16B9530B"/>
    <w:rsid w:val="173622F7"/>
    <w:rsid w:val="173E107D"/>
    <w:rsid w:val="1B576C99"/>
    <w:rsid w:val="1C09941A"/>
    <w:rsid w:val="1CE42EB0"/>
    <w:rsid w:val="1D030DF1"/>
    <w:rsid w:val="1D2B19F9"/>
    <w:rsid w:val="1D737963"/>
    <w:rsid w:val="1DE1C8B8"/>
    <w:rsid w:val="1E851F78"/>
    <w:rsid w:val="1E8E082B"/>
    <w:rsid w:val="1E9EDE52"/>
    <w:rsid w:val="1F0F49C4"/>
    <w:rsid w:val="1F492262"/>
    <w:rsid w:val="20DD053D"/>
    <w:rsid w:val="2192297F"/>
    <w:rsid w:val="226026AC"/>
    <w:rsid w:val="2280C324"/>
    <w:rsid w:val="2306569B"/>
    <w:rsid w:val="23724F75"/>
    <w:rsid w:val="23E2BAE7"/>
    <w:rsid w:val="2414A5FF"/>
    <w:rsid w:val="246D34B3"/>
    <w:rsid w:val="24B74F68"/>
    <w:rsid w:val="2500EEAF"/>
    <w:rsid w:val="25469330"/>
    <w:rsid w:val="25576150"/>
    <w:rsid w:val="258678CE"/>
    <w:rsid w:val="258A1C8B"/>
    <w:rsid w:val="25B883A3"/>
    <w:rsid w:val="25BC8C38"/>
    <w:rsid w:val="26724E3B"/>
    <w:rsid w:val="2725F339"/>
    <w:rsid w:val="274C46C1"/>
    <w:rsid w:val="29C2B1B8"/>
    <w:rsid w:val="2A046B55"/>
    <w:rsid w:val="2C6BAA8A"/>
    <w:rsid w:val="2CD9F03F"/>
    <w:rsid w:val="2D024000"/>
    <w:rsid w:val="2DAA7553"/>
    <w:rsid w:val="2E2A597C"/>
    <w:rsid w:val="2E5B662E"/>
    <w:rsid w:val="2EDB0F32"/>
    <w:rsid w:val="31ECC6FF"/>
    <w:rsid w:val="32465B79"/>
    <w:rsid w:val="3296E6EE"/>
    <w:rsid w:val="3531B583"/>
    <w:rsid w:val="359C9C98"/>
    <w:rsid w:val="36311D91"/>
    <w:rsid w:val="36A92246"/>
    <w:rsid w:val="37386CF9"/>
    <w:rsid w:val="37961C0B"/>
    <w:rsid w:val="379790D6"/>
    <w:rsid w:val="37C6E347"/>
    <w:rsid w:val="38651486"/>
    <w:rsid w:val="38C7C7EB"/>
    <w:rsid w:val="39AED7F0"/>
    <w:rsid w:val="3A494CE9"/>
    <w:rsid w:val="3AA1F8D3"/>
    <w:rsid w:val="3B74A5E3"/>
    <w:rsid w:val="3CE678B2"/>
    <w:rsid w:val="3E167A3F"/>
    <w:rsid w:val="3F0F1976"/>
    <w:rsid w:val="3F4AF17B"/>
    <w:rsid w:val="3F880593"/>
    <w:rsid w:val="403AE07E"/>
    <w:rsid w:val="4050048C"/>
    <w:rsid w:val="410EA9A6"/>
    <w:rsid w:val="41B9E9D5"/>
    <w:rsid w:val="423FB6E6"/>
    <w:rsid w:val="43213500"/>
    <w:rsid w:val="4387A54E"/>
    <w:rsid w:val="439B2423"/>
    <w:rsid w:val="44464A68"/>
    <w:rsid w:val="44F18A97"/>
    <w:rsid w:val="46BF4610"/>
    <w:rsid w:val="470356D7"/>
    <w:rsid w:val="48292B59"/>
    <w:rsid w:val="485641B3"/>
    <w:rsid w:val="4A90736E"/>
    <w:rsid w:val="4D9A54E7"/>
    <w:rsid w:val="4E051B83"/>
    <w:rsid w:val="503DB343"/>
    <w:rsid w:val="518D0456"/>
    <w:rsid w:val="5221D035"/>
    <w:rsid w:val="522DBCB1"/>
    <w:rsid w:val="52320997"/>
    <w:rsid w:val="54640D12"/>
    <w:rsid w:val="54837565"/>
    <w:rsid w:val="548F724D"/>
    <w:rsid w:val="555E383C"/>
    <w:rsid w:val="57678780"/>
    <w:rsid w:val="579741B5"/>
    <w:rsid w:val="57A9559C"/>
    <w:rsid w:val="585811DE"/>
    <w:rsid w:val="5881E2CF"/>
    <w:rsid w:val="5919E9B9"/>
    <w:rsid w:val="59518BB5"/>
    <w:rsid w:val="5ACAA376"/>
    <w:rsid w:val="5ACEAC60"/>
    <w:rsid w:val="5B48DC49"/>
    <w:rsid w:val="5C731892"/>
    <w:rsid w:val="6295DA05"/>
    <w:rsid w:val="62CF48B2"/>
    <w:rsid w:val="64A31241"/>
    <w:rsid w:val="64FA54CB"/>
    <w:rsid w:val="66005A47"/>
    <w:rsid w:val="66B406E3"/>
    <w:rsid w:val="66ECDA6B"/>
    <w:rsid w:val="6774E02F"/>
    <w:rsid w:val="6937FB09"/>
    <w:rsid w:val="69B53DDE"/>
    <w:rsid w:val="69C9D3B9"/>
    <w:rsid w:val="6A09F4E8"/>
    <w:rsid w:val="6A210238"/>
    <w:rsid w:val="6A2B15CC"/>
    <w:rsid w:val="6A43D5AB"/>
    <w:rsid w:val="6B341F6B"/>
    <w:rsid w:val="6C67AE45"/>
    <w:rsid w:val="6D79EAD7"/>
    <w:rsid w:val="6D931334"/>
    <w:rsid w:val="6DDB7693"/>
    <w:rsid w:val="6F363EF3"/>
    <w:rsid w:val="6F476D4F"/>
    <w:rsid w:val="6F8E1430"/>
    <w:rsid w:val="6FACFC35"/>
    <w:rsid w:val="71BD47F9"/>
    <w:rsid w:val="71E56BD4"/>
    <w:rsid w:val="735998F0"/>
    <w:rsid w:val="762F40CC"/>
    <w:rsid w:val="7720CD1D"/>
    <w:rsid w:val="79346513"/>
    <w:rsid w:val="795C0A4B"/>
    <w:rsid w:val="7AD20C81"/>
    <w:rsid w:val="7BD972F0"/>
    <w:rsid w:val="7CC41E65"/>
    <w:rsid w:val="7CE866AC"/>
    <w:rsid w:val="7E1BE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1892"/>
  <w15:chartTrackingRefBased/>
  <w15:docId w15:val="{484A91D3-7925-4511-81A2-55A38A998F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Description" w:customStyle="true">
    <w:uiPriority w:val="1"/>
    <w:name w:val="List Description"/>
    <w:basedOn w:val="Normal"/>
    <w:rsid w:val="4E051B83"/>
    <w:rPr>
      <w:rFonts w:ascii="Calibri" w:hAnsi="Calibri" w:eastAsia="Times New Roman" w:cs="Calibri" w:asciiTheme="minorAscii" w:hAnsiTheme="minorAscii" w:cstheme="minorAscii"/>
      <w:noProof/>
      <w:color w:val="auto"/>
      <w:sz w:val="24"/>
      <w:szCs w:val="24"/>
      <w:lang w:val="en-US" w:eastAsia="en-US"/>
    </w:rPr>
    <w:pPr>
      <w:ind w:left="1080" w:hanging="108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0e5c1f505844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2023-01-11T12:35:57.3501910Z</dcterms:created>
  <dcterms:modified xsi:type="dcterms:W3CDTF">2023-01-11T13:57:17.6756267Z</dcterms:modified>
  <dc:creator>Kurowski Kacper (DOKT)</dc:creator>
  <lastModifiedBy>Kurowski Kacper (DOKT)</lastModifiedBy>
</coreProperties>
</file>