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КИЇВ 2026</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Обсяг роботи — </w:t>
      </w:r>
      <w:r>
        <w:rPr>
          <w:rFonts w:ascii="Times New Roman" w:hAnsi="Times New Roman" w:cs="Times New Roman" w:eastAsia="Times New Roman"/>
          <w:b w:val="0"/>
          <w:i w:val="0"/>
          <w:sz w:val="28"/>
          <w:color w:val="000000"/>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color w:val="000000"/>
        </w:rPr>
        <w:t xml:space="preserve"> сторінок, 6 ілюстрацій, 8 таблиць, 27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Times New Roman" w:hAnsi="Times New Roman" w:cs="Times New Roman" w:eastAsia="Times New Roman"/>
          <w:b w:val="0"/>
          <w:i w:val="0"/>
          <w:sz w:val="28"/>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1 АНАЛІЗ ПРЕДМЕТНОЇ ОБЛАСТІ ТА ІСНУЮЧИХ РІШЕНЬ</w:t>
      </w:r>
    </w:p>
    <w:p>
      <w:pPr>
        <w:pStyle w:val="21"/>
        <w:ind w:firstLine="720"/>
        <w:jc w:val="left"/>
        <w:spacing w:before="840" w:after="840" w:line="360" w:lineRule="auto"/>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21"/>
        <w:ind w:firstLine="720"/>
        <w:jc w:val="left"/>
        <w:spacing w:before="840" w:after="840" w:line="360" w:lineRule="auto"/>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21"/>
        <w:ind w:firstLine="720"/>
        <w:jc w:val="left"/>
        <w:spacing w:before="840" w:after="840" w:line="360" w:lineRule="auto"/>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21"/>
        <w:ind w:firstLine="720"/>
        <w:jc w:val="left"/>
        <w:spacing w:before="840" w:after="840" w:line="360" w:lineRule="auto"/>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21"/>
        <w:ind w:firstLine="720"/>
        <w:jc w:val="left"/>
        <w:spacing w:before="840" w:after="840" w:line="360" w:lineRule="auto"/>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p>
      <w:pPr>
        <w:pStyle w:val="21"/>
        <w:ind w:firstLine="720"/>
        <w:jc w:val="left"/>
        <w:spacing w:before="840" w:after="840" w:line="360" w:lineRule="auto"/>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21"/>
        <w:ind w:firstLine="720"/>
        <w:jc w:val="left"/>
        <w:spacing w:before="840" w:after="840" w:line="360" w:lineRule="auto"/>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21"/>
        <w:ind w:firstLine="720"/>
        <w:jc w:val="left"/>
        <w:spacing w:before="840" w:after="840" w:line="360" w:lineRule="auto"/>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21"/>
        <w:ind w:firstLine="720"/>
        <w:jc w:val="left"/>
        <w:spacing w:before="840" w:after="840" w:line="360" w:lineRule="auto"/>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2 АРХІТЕКТУРА ЗАПРОПОНОВАНОГО ЗАСОБУ</w:t>
      </w:r>
    </w:p>
    <w:p>
      <w:pPr>
        <w:pStyle w:val="21"/>
        <w:ind w:firstLine="720"/>
        <w:jc w:val="left"/>
        <w:spacing w:before="840" w:after="840" w:line="360" w:lineRule="auto"/>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Times New Roman" w:hAnsi="Times New Roman" w:cs="Times New Roman" w:eastAsia="Times New Roman"/>
          <w:b w:val="0"/>
          <w:i w:val="0"/>
          <w:sz w:val="28"/>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Times New Roman" w:hAnsi="Times New Roman" w:cs="Times New Roman" w:eastAsia="Times New Roman"/>
          <w:b w:val="0"/>
          <w:i w:val="0"/>
          <w:sz w:val="28"/>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Times New Roman" w:hAnsi="Times New Roman" w:cs="Times New Roman" w:eastAsia="Times New Roman"/>
          <w:b w:val="0"/>
          <w:i w:val="0"/>
          <w:sz w:val="28"/>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Times New Roman" w:hAnsi="Times New Roman" w:cs="Times New Roman" w:eastAsia="Times New Roman"/>
          <w:b w:val="0"/>
          <w:i w:val="0"/>
          <w:sz w:val="28"/>
          <w:color w:val="000000"/>
        </w:rPr>
        <w:t>report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Times New Roman" w:hAnsi="Times New Roman" w:cs="Times New Roman" w:eastAsia="Times New Roman"/>
          <w:b w:val="0"/>
          <w:i w:val="0"/>
          <w:sz w:val="28"/>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Times New Roman" w:hAnsi="Times New Roman" w:cs="Times New Roman" w:eastAsia="Times New Roman"/>
          <w:b w:val="0"/>
          <w:i w:val="0"/>
          <w:sz w:val="28"/>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21"/>
        <w:ind w:firstLine="720"/>
        <w:jc w:val="left"/>
        <w:spacing w:before="840" w:after="840" w:line="360" w:lineRule="auto"/>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Times New Roman" w:hAnsi="Times New Roman" w:cs="Times New Roman" w:eastAsia="Times New Roman"/>
          <w:b w:val="0"/>
          <w:i w:val="0"/>
          <w:sz w:val="28"/>
          <w:color w:val="000000"/>
        </w:rPr>
        <w:t>google-api-python-client</w:t>
      </w:r>
      <w:r>
        <w:rPr>
          <w:rFonts w:ascii="Times New Roman" w:hAnsi="Times New Roman" w:cs="Times New Roman" w:eastAsia="Times New Roman"/>
          <w:b w:val="0"/>
          <w:i w:val="0"/>
          <w:sz w:val="28"/>
          <w:color w:val="000000"/>
        </w:rPr>
        <w:t>.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Times New Roman" w:hAnsi="Times New Roman" w:cs="Times New Roman" w:eastAsia="Times New Roman"/>
          <w:b w:val="0"/>
          <w:i w:val="0"/>
          <w:sz w:val="28"/>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Times New Roman" w:hAnsi="Times New Roman" w:cs="Times New Roman" w:eastAsia="Times New Roman"/>
          <w:b w:val="0"/>
          <w:i w:val="0"/>
          <w:sz w:val="28"/>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Times New Roman" w:hAnsi="Times New Roman" w:cs="Times New Roman" w:eastAsia="Times New Roman"/>
          <w:b w:val="0"/>
          <w:i w:val="0"/>
          <w:sz w:val="28"/>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Times New Roman" w:hAnsi="Times New Roman" w:cs="Times New Roman" w:eastAsia="Times New Roman"/>
          <w:b w:val="0"/>
          <w:i w:val="0"/>
          <w:sz w:val="28"/>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Times New Roman" w:hAnsi="Times New Roman" w:cs="Times New Roman" w:eastAsia="Times New Roman"/>
          <w:b w:val="0"/>
          <w:i w:val="0"/>
          <w:sz w:val="28"/>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Times New Roman" w:hAnsi="Times New Roman" w:cs="Times New Roman" w:eastAsia="Times New Roman"/>
          <w:b w:val="0"/>
          <w:i w:val="0"/>
          <w:sz w:val="28"/>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Times New Roman" w:hAnsi="Times New Roman" w:cs="Times New Roman" w:eastAsia="Times New Roman"/>
          <w:b w:val="0"/>
          <w:i w:val="0"/>
          <w:sz w:val="28"/>
          <w:color w:val="000000"/>
        </w:rPr>
        <w:t>pypdf</w:t>
      </w:r>
      <w:r>
        <w:rPr>
          <w:rFonts w:ascii="Times New Roman" w:hAnsi="Times New Roman" w:cs="Times New Roman" w:eastAsia="Times New Roman"/>
          <w:b w:val="0"/>
          <w:i w:val="0"/>
          <w:sz w:val="28"/>
          <w:color w:val="000000"/>
        </w:rPr>
        <w:t xml:space="preserve">, для DOCX — </w:t>
      </w:r>
      <w:r>
        <w:rPr>
          <w:rFonts w:ascii="Times New Roman" w:hAnsi="Times New Roman" w:cs="Times New Roman" w:eastAsia="Times New Roman"/>
          <w:b w:val="0"/>
          <w:i w:val="0"/>
          <w:sz w:val="28"/>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21"/>
        <w:ind w:firstLine="720"/>
        <w:jc w:val="left"/>
        <w:spacing w:before="840" w:after="840" w:line="360" w:lineRule="auto"/>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Основні таблиці моделі даних:</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courses(course_id, name, last_synced)</w:t>
      </w:r>
      <w:r>
        <w:rPr>
          <w:rFonts w:ascii="Times New Roman" w:hAnsi="Times New Roman" w:cs="Times New Roman" w:eastAsia="Times New Roman"/>
          <w:b w:val="0"/>
          <w:i w:val="0"/>
          <w:sz w:val="28"/>
          <w:color w:val="000000"/>
        </w:rPr>
        <w:t xml:space="preserve"> — кешований перелік курсів;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assignments(assignment_id, course_id, title, due_at)</w:t>
      </w:r>
      <w:r>
        <w:rPr>
          <w:rFonts w:ascii="Times New Roman" w:hAnsi="Times New Roman" w:cs="Times New Roman" w:eastAsia="Times New Roman"/>
          <w:b w:val="0"/>
          <w:i w:val="0"/>
          <w:sz w:val="28"/>
          <w:color w:val="000000"/>
        </w:rPr>
        <w:t xml:space="preserve"> — перелік завдань;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submissions(submission_id, assignment_id, student_pseudonym, normalized_text, raw_text, ingested_at)</w:t>
      </w:r>
      <w:r>
        <w:rPr>
          <w:rFonts w:ascii="Times New Roman" w:hAnsi="Times New Roman" w:cs="Times New Roman" w:eastAsia="Times New Roman"/>
          <w:b w:val="0"/>
          <w:i w:val="0"/>
          <w:sz w:val="28"/>
          <w:color w:val="000000"/>
        </w:rPr>
        <w:t xml:space="preserve"> —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scans(scan_id, assignment_id, started_at, finished_at, config_json)</w:t>
      </w:r>
      <w:r>
        <w:rPr>
          <w:rFonts w:ascii="Times New Roman" w:hAnsi="Times New Roman" w:cs="Times New Roman" w:eastAsia="Times New Roman"/>
          <w:b w:val="0"/>
          <w:i w:val="0"/>
          <w:sz w:val="28"/>
          <w:color w:val="000000"/>
        </w:rPr>
        <w:t xml:space="preserve"> — запуски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hits(hit_id, scan_id, submission_id, signal, channel, span_start, span_end, evidence_json, confidence)</w:t>
      </w:r>
      <w:r>
        <w:rPr>
          <w:rFonts w:ascii="Times New Roman" w:hAnsi="Times New Roman" w:cs="Times New Roman" w:eastAsia="Times New Roman"/>
          <w:b w:val="0"/>
          <w:i w:val="0"/>
          <w:sz w:val="28"/>
          <w:color w:val="000000"/>
        </w:rPr>
        <w:t xml:space="preserve"> — знахідки;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pair_hits(pair_hit_id, scan_id, submission_a, submission_b, channel, score, evidence_json)</w:t>
      </w:r>
      <w:r>
        <w:rPr>
          <w:rFonts w:ascii="Times New Roman" w:hAnsi="Times New Roman" w:cs="Times New Roman" w:eastAsia="Times New Roman"/>
          <w:b w:val="0"/>
          <w:i w:val="0"/>
          <w:sz w:val="28"/>
          <w:color w:val="000000"/>
        </w:rPr>
        <w:t xml:space="preserve"> — окремо зберігаються спрацювання внутрішньокогортного каналу між парами сабмішнів;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rule_metrics(rule_id, dataset, precision, recall, evaluated_at)</w:t>
      </w:r>
      <w:r>
        <w:rPr>
          <w:rFonts w:ascii="Times New Roman" w:hAnsi="Times New Roman" w:cs="Times New Roman" w:eastAsia="Times New Roman"/>
          <w:b w:val="0"/>
          <w:i w:val="0"/>
          <w:sz w:val="28"/>
          <w:color w:val="000000"/>
        </w:rPr>
        <w:t xml:space="preserve"> — кешовані метрики правил таксономії, що відображаються у звіті разом зі спрацюванням.</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Приклад набору доказів для одного спрацювання</w:t>
      </w:r>
    </w:p>
    <w:tbl>
      <w:tblPr>
        <w:tblStyle w:val="aff0"/>
        <w:tblW w:type="auto" w:w="0"/>
        <w:tblLayout w:type="autofit"/>
        <w:tblLook w:firstColumn="1" w:firstRow="1" w:lastColumn="0" w:lastRow="0" w:noHBand="0" w:noVBand="1" w:val="04A0"/>
      </w:tblPr>
      <w:tblGrid>
        <w:gridCol w:w="4961"/>
        <w:gridCol w:w="4961"/>
      </w:tblGrid>
      <w:tr>
        <w:tc>
          <w:tcPr>
            <w:tcW w:type="dxa" w:w="4961"/>
          </w:tcPr>
          <w:p>
            <w:pPr>
              <w:spacing w:before="0" w:after="0" w:line="240" w:lineRule="auto"/>
              <w:ind w:firstLine="0" w:left="0" w:right="0"/>
              <w:jc w:val="center"/>
            </w:pPr>
            <w:r/>
            <w:r>
              <w:rPr>
                <w:rFonts w:ascii="Times New Roman" w:hAnsi="Times New Roman" w:cs="Times New Roman" w:eastAsia="Times New Roman"/>
                <w:b/>
                <w:i w:val="0"/>
                <w:sz w:val="28"/>
                <w:color w:val="000000"/>
              </w:rPr>
              <w:t>Поле</w:t>
            </w:r>
          </w:p>
        </w:tc>
        <w:tc>
          <w:tcPr>
            <w:tcW w:type="dxa" w:w="4961"/>
          </w:tcPr>
          <w:p>
            <w:pPr>
              <w:spacing w:before="0" w:after="0" w:line="240" w:lineRule="auto"/>
              <w:ind w:firstLine="0" w:left="0" w:right="0"/>
              <w:jc w:val="center"/>
            </w:pPr>
            <w:r/>
            <w:r>
              <w:rPr>
                <w:rFonts w:ascii="Times New Roman" w:hAnsi="Times New Roman" w:cs="Times New Roman" w:eastAsia="Times New Roman"/>
                <w:b/>
                <w:i w:val="0"/>
                <w:sz w:val="28"/>
                <w:color w:val="000000"/>
              </w:rPr>
              <w:t>Зразок значення</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hit_id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8742</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submission_id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Cg4Ig5rr2-MBEMzV1emeGQ</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signal</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ai_leakage</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channel</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family</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span_start</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span_end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17</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evidence_json</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{"matched_phrase": "Certainly! Here", "rule_family": "llm_comment", "rule_precision_on_synth": 1.00}</w:t>
            </w:r>
          </w:p>
        </w:tc>
      </w:tr>
    </w:tbl>
    <w:p>
      <w:pPr>
        <w:pStyle w:val="21"/>
        <w:ind w:firstLine="720"/>
        <w:jc w:val="left"/>
        <w:spacing w:before="840" w:after="840" w:line="360" w:lineRule="auto"/>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Times New Roman" w:hAnsi="Times New Roman" w:cs="Times New Roman" w:eastAsia="Times New Roman"/>
          <w:b w:val="0"/>
          <w:i w:val="0"/>
          <w:sz w:val="28"/>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21"/>
        <w:ind w:firstLine="720"/>
        <w:jc w:val="left"/>
        <w:spacing w:before="840" w:after="840" w:line="360" w:lineRule="auto"/>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Times New Roman" w:hAnsi="Times New Roman" w:cs="Times New Roman" w:eastAsia="Times New Roman"/>
          <w:b w:val="0"/>
          <w:i w:val="0"/>
          <w:sz w:val="28"/>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xml:space="preserve">, рядкові — у </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 xml:space="preserve">, байтові — у </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Times New Roman" w:hAnsi="Times New Roman" w:cs="Times New Roman" w:eastAsia="Times New Roman"/>
          <w:b w:val="0"/>
          <w:i w:val="0"/>
          <w:sz w:val="28"/>
          <w:color w:val="000000"/>
        </w:rPr>
        <w:t>NEWLINE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INDENT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ENCODING</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Times New Roman" w:hAnsi="Times New Roman" w:cs="Times New Roman" w:eastAsia="Times New Roman"/>
          <w:b w:val="0"/>
          <w:i w:val="0"/>
          <w:sz w:val="28"/>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21"/>
        <w:ind w:firstLine="720"/>
        <w:jc w:val="left"/>
        <w:spacing w:before="840" w:after="840" w:line="360" w:lineRule="auto"/>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Times New Roman" w:hAnsi="Times New Roman" w:cs="Times New Roman" w:eastAsia="Times New Roman"/>
          <w:b w:val="0"/>
          <w:i w:val="0"/>
          <w:sz w:val="28"/>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Times New Roman" w:hAnsi="Times New Roman" w:cs="Times New Roman" w:eastAsia="Times New Roman"/>
          <w:b w:val="0"/>
          <w:i w:val="0"/>
          <w:sz w:val="28"/>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Times New Roman" w:hAnsi="Times New Roman" w:cs="Times New Roman" w:eastAsia="Times New Roman"/>
          <w:b w:val="0"/>
          <w:i w:val="0"/>
          <w:sz w:val="28"/>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21"/>
        <w:ind w:firstLine="720"/>
        <w:jc w:val="left"/>
        <w:spacing w:before="840" w:after="840" w:line="360" w:lineRule="auto"/>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Times New Roman" w:hAnsi="Times New Roman" w:cs="Times New Roman" w:eastAsia="Times New Roman"/>
          <w:b w:val="0"/>
          <w:i w:val="0"/>
          <w:sz w:val="28"/>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Times New Roman" w:hAnsi="Times New Roman" w:cs="Times New Roman" w:eastAsia="Times New Roman"/>
          <w:b w:val="0"/>
          <w:i w:val="0"/>
          <w:sz w:val="28"/>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Times New Roman" w:hAnsi="Times New Roman" w:cs="Times New Roman" w:eastAsia="Times New Roman"/>
          <w:b w:val="0"/>
          <w:i w:val="0"/>
          <w:sz w:val="28"/>
          <w:color w:val="000000"/>
        </w:rPr>
        <w:t>ast.Name</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"Constant"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attr</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module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arg</w:t>
      </w:r>
      <w:r>
        <w:rPr>
          <w:rFonts w:ascii="Times New Roman" w:hAnsi="Times New Roman" w:cs="Times New Roman" w:eastAsia="Times New Roman"/>
          <w:b w:val="0"/>
          <w:i w:val="0"/>
          <w:sz w:val="28"/>
          <w:color w:val="000000"/>
        </w:rPr>
        <w:t xml:space="preserve"> нормалізуються до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Times New Roman" w:hAnsi="Times New Roman" w:cs="Times New Roman" w:eastAsia="Times New Roman"/>
          <w:b w:val="0"/>
          <w:i w:val="0"/>
          <w:sz w:val="28"/>
          <w:color w:val="000000"/>
        </w:rPr>
        <w:t>value</w:t>
      </w:r>
      <w:r>
        <w:rPr>
          <w:rFonts w:ascii="Times New Roman" w:hAnsi="Times New Roman" w:cs="Times New Roman" w:eastAsia="Times New Roman"/>
          <w:b w:val="0"/>
          <w:i w:val="0"/>
          <w:sz w:val="28"/>
          <w:color w:val="000000"/>
        </w:rPr>
        <w:t xml:space="preserve"> — до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Times New Roman" w:hAnsi="Times New Roman" w:cs="Times New Roman" w:eastAsia="Times New Roman"/>
          <w:b w:val="0"/>
          <w:i w:val="0"/>
          <w:sz w:val="28"/>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Load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Times New Roman" w:hAnsi="Times New Roman" w:cs="Times New Roman" w:eastAsia="Times New Roman"/>
          <w:b w:val="0"/>
          <w:i w:val="0"/>
          <w:sz w:val="28"/>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Times New Roman" w:hAnsi="Times New Roman" w:cs="Times New Roman" w:eastAsia="Times New Roman"/>
          <w:b w:val="0"/>
          <w:i w:val="0"/>
          <w:sz w:val="28"/>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21"/>
        <w:ind w:firstLine="720"/>
        <w:jc w:val="left"/>
        <w:spacing w:before="840" w:after="840" w:line="360" w:lineRule="auto"/>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Times New Roman" w:hAnsi="Times New Roman" w:cs="Times New Roman" w:eastAsia="Times New Roman"/>
          <w:b w:val="0"/>
          <w:i w:val="0"/>
          <w:sz w:val="28"/>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несе тип каналу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21"/>
        <w:ind w:firstLine="720"/>
        <w:jc w:val="left"/>
        <w:spacing w:before="840" w:after="840" w:line="360" w:lineRule="auto"/>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21"/>
        <w:ind w:firstLine="720"/>
        <w:jc w:val="left"/>
        <w:spacing w:before="840" w:after="840" w:line="360" w:lineRule="auto"/>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Times New Roman" w:hAnsi="Times New Roman" w:cs="Times New Roman" w:eastAsia="Times New Roman"/>
          <w:b w:val="0"/>
          <w:i w:val="0"/>
          <w:sz w:val="28"/>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Times New Roman" w:hAnsi="Times New Roman" w:cs="Times New Roman" w:eastAsia="Times New Roman"/>
          <w:b w:val="0"/>
          <w:i w:val="0"/>
          <w:sz w:val="28"/>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Times New Roman" w:hAnsi="Times New Roman" w:cs="Times New Roman" w:eastAsia="Times New Roman"/>
          <w:b w:val="0"/>
          <w:i w:val="0"/>
          <w:sz w:val="28"/>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21"/>
        <w:ind w:firstLine="720"/>
        <w:jc w:val="left"/>
        <w:spacing w:before="840" w:after="840" w:line="360" w:lineRule="auto"/>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21"/>
        <w:ind w:firstLine="720"/>
        <w:jc w:val="left"/>
        <w:spacing w:before="840" w:after="840" w:line="360" w:lineRule="auto"/>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Times New Roman" w:hAnsi="Times New Roman" w:cs="Times New Roman" w:eastAsia="Times New Roman"/>
          <w:b w:val="0"/>
          <w:i w:val="0"/>
          <w:sz w:val="28"/>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з полями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Times New Roman" w:hAnsi="Times New Roman" w:cs="Times New Roman" w:eastAsia="Times New Roman"/>
          <w:b w:val="0"/>
          <w:i w:val="0"/>
          <w:sz w:val="28"/>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 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Times New Roman" w:hAnsi="Times New Roman" w:cs="Times New Roman" w:eastAsia="Times New Roman"/>
          <w:b w:val="0"/>
          <w:i w:val="0"/>
          <w:sz w:val="28"/>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21"/>
        <w:ind w:firstLine="720"/>
        <w:jc w:val="left"/>
        <w:spacing w:before="840" w:after="840" w:line="360" w:lineRule="auto"/>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Times New Roman" w:hAnsi="Times New Roman" w:cs="Times New Roman" w:eastAsia="Times New Roman"/>
          <w:b w:val="0"/>
          <w:i w:val="0"/>
          <w:sz w:val="28"/>
          <w:color w:val="000000"/>
        </w:rPr>
        <w:t>register(Rule(...))</w:t>
      </w:r>
      <w:r>
        <w:rPr>
          <w:rFonts w:ascii="Times New Roman" w:hAnsi="Times New Roman" w:cs="Times New Roman" w:eastAsia="Times New Roman"/>
          <w:b w:val="0"/>
          <w:i w:val="0"/>
          <w:sz w:val="28"/>
          <w:color w:val="000000"/>
        </w:rPr>
        <w:t xml:space="preserve">. Поля об'єкта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Times New Roman" w:hAnsi="Times New Roman" w:cs="Times New Roman" w:eastAsia="Times New Roman"/>
          <w:b w:val="0"/>
          <w:i w:val="0"/>
          <w:sz w:val="28"/>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xml:space="preserve"> — функція </w:t>
      </w:r>
      <w:r>
        <w:rPr>
          <w:rFonts w:ascii="Times New Roman" w:hAnsi="Times New Roman" w:cs="Times New Roman" w:eastAsia="Times New Roman"/>
          <w:b w:val="0"/>
          <w:i w:val="0"/>
          <w:sz w:val="28"/>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measured_precision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Times New Roman" w:hAnsi="Times New Roman" w:cs="Times New Roman" w:eastAsia="Times New Roman"/>
          <w:b w:val="0"/>
          <w:i w:val="0"/>
          <w:sz w:val="28"/>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Times New Roman" w:hAnsi="Times New Roman" w:cs="Times New Roman" w:eastAsia="Times New Roman"/>
          <w:b w:val="0"/>
          <w:i w:val="0"/>
          <w:sz w:val="28"/>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Times New Roman" w:hAnsi="Times New Roman" w:cs="Times New Roman" w:eastAsia="Times New Roman"/>
          <w:b w:val="0"/>
          <w:i w:val="0"/>
          <w:sz w:val="28"/>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Виклик </w:t>
      </w:r>
      <w:r>
        <w:rPr>
          <w:rFonts w:ascii="Times New Roman" w:hAnsi="Times New Roman" w:cs="Times New Roman" w:eastAsia="Times New Roman"/>
          <w:b w:val="0"/>
          <w:i w:val="0"/>
          <w:sz w:val="28"/>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21"/>
        <w:ind w:firstLine="720"/>
        <w:jc w:val="left"/>
        <w:spacing w:before="840" w:after="840" w:line="360" w:lineRule="auto"/>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21"/>
        <w:ind w:firstLine="720"/>
        <w:jc w:val="left"/>
        <w:spacing w:before="840" w:after="840" w:line="360" w:lineRule="auto"/>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Times New Roman" w:hAnsi="Times New Roman" w:cs="Times New Roman" w:eastAsia="Times New Roman"/>
          <w:b w:val="0"/>
          <w:i w:val="0"/>
          <w:sz w:val="28"/>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Times New Roman" w:hAnsi="Times New Roman" w:cs="Times New Roman" w:eastAsia="Times New Roman"/>
          <w:b w:val="0"/>
          <w:i w:val="0"/>
          <w:sz w:val="28"/>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aff0"/>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FN</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21"/>
        <w:ind w:firstLine="720"/>
        <w:jc w:val="left"/>
        <w:spacing w:before="840" w:after="840" w:line="360" w:lineRule="auto"/>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під майбутній виклик зовнішнього API CopyLeaks-сумісного типу: метод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повертає перелік об'єктів з полями </w:t>
      </w:r>
      <w:r>
        <w:rPr>
          <w:rFonts w:ascii="Times New Roman" w:hAnsi="Times New Roman" w:cs="Times New Roman" w:eastAsia="Times New Roman"/>
          <w:b w:val="0"/>
          <w:i w:val="0"/>
          <w:sz w:val="28"/>
          <w:color w:val="000000"/>
        </w:rPr>
        <w:t>url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snippet</w:t>
      </w:r>
      <w:r>
        <w:rPr>
          <w:rFonts w:ascii="Times New Roman" w:hAnsi="Times New Roman" w:cs="Times New Roman" w:eastAsia="Times New Roman"/>
          <w:b w:val="0"/>
          <w:i w:val="0"/>
          <w:sz w:val="28"/>
          <w:color w:val="000000"/>
        </w:rPr>
        <w:t>.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p>
      <w:pPr>
        <w:pStyle w:val="21"/>
        <w:ind w:firstLine="720"/>
        <w:jc w:val="left"/>
        <w:spacing w:before="840" w:after="840" w:line="360" w:lineRule="auto"/>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Реалізація — </w:t>
      </w:r>
      <w:r>
        <w:rPr>
          <w:rFonts w:ascii="Times New Roman" w:hAnsi="Times New Roman" w:cs="Times New Roman" w:eastAsia="Times New Roman"/>
          <w:b w:val="0"/>
          <w:i w:val="0"/>
          <w:sz w:val="28"/>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Times New Roman" w:hAnsi="Times New Roman" w:cs="Times New Roman" w:eastAsia="Times New Roman"/>
          <w:b w:val="0"/>
          <w:i w:val="0"/>
          <w:sz w:val="28"/>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21"/>
        <w:ind w:firstLine="720"/>
        <w:jc w:val="left"/>
        <w:spacing w:before="840" w:after="840" w:line="360" w:lineRule="auto"/>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21"/>
        <w:ind w:firstLine="720"/>
        <w:jc w:val="left"/>
        <w:spacing w:before="840" w:after="840" w:line="360" w:lineRule="auto"/>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5.2.</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5.2 — Результати системного прогону на тестових сабмішнах</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account1-docs-tutorial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account2-ml-essay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account3-markdown-parser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account4-stats-with-notes</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21"/>
        <w:ind w:firstLine="720"/>
        <w:jc w:val="left"/>
        <w:spacing w:before="840" w:after="840" w:line="360" w:lineRule="auto"/>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Інтерфейс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Times New Roman" w:hAnsi="Times New Roman" w:cs="Times New Roman" w:eastAsia="Times New Roman"/>
          <w:b w:val="0"/>
          <w:i w:val="0"/>
          <w:sz w:val="28"/>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llm_boilerplate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1"/>
        <w:pageBreakBefore/>
        <w:ind w:firstLine="0"/>
        <w:jc w:val="center"/>
        <w:spacing w:before="0" w:after="840" w:line="360" w:lineRule="auto"/>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Про вищу освіту: Закон України від 01.07.2014 № 1556-VII.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Про освіту: Закон України від 05.09.2017 № 2145-VIII.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6. Schleimer S., Wilkerson D. S., Aiken A. Winnowing: local algorithms for document fingerprinting. </w:t>
      </w:r>
      <w:r>
        <w:rPr>
          <w:rFonts w:ascii="Times New Roman" w:hAnsi="Times New Roman" w:cs="Times New Roman" w:eastAsia="Times New Roman"/>
          <w:b w:val="0"/>
          <w:i/>
          <w:sz w:val="28"/>
          <w:color w:val="000000"/>
        </w:rPr>
        <w:t>Proceedings of the 2003 ACM SIGMOD International Conference on Management of Data</w:t>
      </w:r>
      <w:r>
        <w:rPr>
          <w:rFonts w:ascii="Times New Roman" w:hAnsi="Times New Roman" w:cs="Times New Roman" w:eastAsia="Times New Roman"/>
          <w:b w:val="0"/>
          <w:i w:val="0"/>
          <w:sz w:val="28"/>
          <w:color w:val="000000"/>
        </w:rPr>
        <w:t>.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7. Prechelt L., Malpohl G., Philippsen M. Finding Plagiarisms among a Set of Programs with JPlag.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color w:val="000000"/>
        </w:rPr>
        <w:t>Journal of Computer Assisted Learning</w:t>
      </w:r>
      <w:r>
        <w:rPr>
          <w:rFonts w:ascii="Times New Roman" w:hAnsi="Times New Roman" w:cs="Times New Roman" w:eastAsia="Times New Roman"/>
          <w:b w:val="0"/>
          <w:i w:val="0"/>
          <w:sz w:val="28"/>
          <w:color w:val="000000"/>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9. Maurer H., Kappe F., Zaka B. Plagiarism — A Survey.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10. Hoad T. C., Zobel J. Methods for identifying versioned and plagiarised documents. </w:t>
      </w:r>
      <w:r>
        <w:rPr>
          <w:rFonts w:ascii="Times New Roman" w:hAnsi="Times New Roman" w:cs="Times New Roman" w:eastAsia="Times New Roman"/>
          <w:b w:val="0"/>
          <w:i/>
          <w:sz w:val="28"/>
          <w:color w:val="000000"/>
        </w:rPr>
        <w:t>Journal of the American Society for Information Science and Technology</w:t>
      </w:r>
      <w:r>
        <w:rPr>
          <w:rFonts w:ascii="Times New Roman" w:hAnsi="Times New Roman" w:cs="Times New Roman" w:eastAsia="Times New Roman"/>
          <w:b w:val="0"/>
          <w:i w:val="0"/>
          <w:sz w:val="28"/>
          <w:color w:val="000000"/>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color w:val="000000"/>
        </w:rPr>
        <w:t>arXiv preprint arXiv:2301.07597</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color w:val="000000"/>
        </w:rPr>
        <w:t>Proceedings of EACL 2024</w:t>
      </w:r>
      <w:r>
        <w:rPr>
          <w:rFonts w:ascii="Times New Roman" w:hAnsi="Times New Roman" w:cs="Times New Roman" w:eastAsia="Times New Roman"/>
          <w:b w:val="0"/>
          <w:i w:val="0"/>
          <w:sz w:val="28"/>
          <w:color w:val="000000"/>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13. Sadasivan V. S., Kumar A., Balasubramanian S., Wang W., Feizi S. Can AI-Generated Text be Reliably Detected? </w:t>
      </w:r>
      <w:r>
        <w:rPr>
          <w:rFonts w:ascii="Times New Roman" w:hAnsi="Times New Roman" w:cs="Times New Roman" w:eastAsia="Times New Roman"/>
          <w:b w:val="0"/>
          <w:i/>
          <w:sz w:val="28"/>
          <w:color w:val="000000"/>
        </w:rPr>
        <w:t>arXiv preprint arXiv:2303.11156</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color w:val="000000"/>
        </w:rPr>
        <w:t>Proceedings of ICML 2023</w:t>
      </w:r>
      <w:r>
        <w:rPr>
          <w:rFonts w:ascii="Times New Roman" w:hAnsi="Times New Roman" w:cs="Times New Roman" w:eastAsia="Times New Roman"/>
          <w:b w:val="0"/>
          <w:i w:val="0"/>
          <w:sz w:val="28"/>
          <w:color w:val="000000"/>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15. Liang W., Yuksekgonul M., Mao Y., Wu E., Zou J. GPT detectors are biased against non-native English writers. </w:t>
      </w:r>
      <w:r>
        <w:rPr>
          <w:rFonts w:ascii="Times New Roman" w:hAnsi="Times New Roman" w:cs="Times New Roman" w:eastAsia="Times New Roman"/>
          <w:b w:val="0"/>
          <w:i/>
          <w:sz w:val="28"/>
          <w:color w:val="000000"/>
        </w:rPr>
        <w:t>Patterns</w:t>
      </w:r>
      <w:r>
        <w:rPr>
          <w:rFonts w:ascii="Times New Roman" w:hAnsi="Times New Roman" w:cs="Times New Roman" w:eastAsia="Times New Roman"/>
          <w:b w:val="0"/>
          <w:i w:val="0"/>
          <w:sz w:val="28"/>
          <w:color w:val="000000"/>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16. He X., Shen X., Chen Z., Backes M., Zhang Y. MGTBench: Benchmarking Machine-Generated Text Detection. </w:t>
      </w:r>
      <w:r>
        <w:rPr>
          <w:rFonts w:ascii="Times New Roman" w:hAnsi="Times New Roman" w:cs="Times New Roman" w:eastAsia="Times New Roman"/>
          <w:b w:val="0"/>
          <w:i/>
          <w:sz w:val="28"/>
          <w:color w:val="000000"/>
        </w:rPr>
        <w:t>Proceedings of the 2024 ACM SIGSAC Conference on Computer and Communications Security (CCS '24)</w:t>
      </w:r>
      <w:r>
        <w:rPr>
          <w:rFonts w:ascii="Times New Roman" w:hAnsi="Times New Roman" w:cs="Times New Roman" w:eastAsia="Times New Roman"/>
          <w:b w:val="0"/>
          <w:i w:val="0"/>
          <w:sz w:val="28"/>
          <w:color w:val="000000"/>
        </w:rPr>
        <w:t>.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21. Google LLC. School matches are available in originality reports for Education customers. </w:t>
      </w:r>
      <w:r>
        <w:rPr>
          <w:rFonts w:ascii="Times New Roman" w:hAnsi="Times New Roman" w:cs="Times New Roman" w:eastAsia="Times New Roman"/>
          <w:b w:val="0"/>
          <w:i/>
          <w:sz w:val="28"/>
          <w:color w:val="000000"/>
        </w:rPr>
        <w:t>Google Workspace Updates Blog</w:t>
      </w:r>
      <w:r>
        <w:rPr>
          <w:rFonts w:ascii="Times New Roman" w:hAnsi="Times New Roman" w:cs="Times New Roman" w:eastAsia="Times New Roman"/>
          <w:b w:val="0"/>
          <w:i w:val="0"/>
          <w:sz w:val="28"/>
          <w:color w:val="000000"/>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23. Google LLC. Run an originality report on your work. </w:t>
      </w:r>
      <w:r>
        <w:rPr>
          <w:rFonts w:ascii="Times New Roman" w:hAnsi="Times New Roman" w:cs="Times New Roman" w:eastAsia="Times New Roman"/>
          <w:b w:val="0"/>
          <w:i/>
          <w:sz w:val="28"/>
          <w:color w:val="000000"/>
        </w:rPr>
        <w:t>Classroom Help</w:t>
      </w:r>
      <w:r>
        <w:rPr>
          <w:rFonts w:ascii="Times New Roman" w:hAnsi="Times New Roman" w:cs="Times New Roman" w:eastAsia="Times New Roman"/>
          <w:b w:val="0"/>
          <w:i w:val="0"/>
          <w:sz w:val="28"/>
          <w:color w:val="000000"/>
        </w:rPr>
        <w:t>. URL: https://support.google.com/edu/classroom/answer/9335819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24. Turnitin LLC. Turnitin Helps Educators and Publishers Advance Critical Thinking with New AI Paraphrasing Detection Feature. </w:t>
      </w:r>
      <w:r>
        <w:rPr>
          <w:rFonts w:ascii="Times New Roman" w:hAnsi="Times New Roman" w:cs="Times New Roman" w:eastAsia="Times New Roman"/>
          <w:b w:val="0"/>
          <w:i/>
          <w:sz w:val="28"/>
          <w:color w:val="000000"/>
        </w:rPr>
        <w:t>Press Release</w:t>
      </w:r>
      <w:r>
        <w:rPr>
          <w:rFonts w:ascii="Times New Roman" w:hAnsi="Times New Roman" w:cs="Times New Roman" w:eastAsia="Times New Roman"/>
          <w:b w:val="0"/>
          <w:i w:val="0"/>
          <w:sz w:val="28"/>
          <w:color w:val="000000"/>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26.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27. Russell J., Karpinska M., Iyyer M. People who frequently use ChatGPT for writing tasks are accurate and robust detectors of AI-generated text. </w:t>
      </w:r>
      <w:r>
        <w:rPr>
          <w:rFonts w:ascii="Times New Roman" w:hAnsi="Times New Roman" w:cs="Times New Roman" w:eastAsia="Times New Roman"/>
          <w:b w:val="0"/>
          <w:i/>
          <w:sz w:val="28"/>
          <w:color w:val="000000"/>
        </w:rPr>
        <w:t>arXiv preprint arXiv:2501.15654</w:t>
      </w:r>
      <w:r>
        <w:rPr>
          <w:rFonts w:ascii="Times New Roman" w:hAnsi="Times New Roman" w:cs="Times New Roman" w:eastAsia="Times New Roman"/>
          <w:b w:val="0"/>
          <w:i w:val="0"/>
          <w:sz w:val="28"/>
          <w:color w:val="000000"/>
        </w:rPr>
        <w:t>. 2025.</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А</w:t>
      </w:r>
    </w:p>
    <w:p>
      <w:pPr>
        <w:ind w:firstLine="0"/>
        <w:jc w:val="center"/>
        <w:spacing w:before="0" w:after="840" w:line="360" w:lineRule="auto"/>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Times New Roman" w:hAnsi="Times New Roman" w:cs="Times New Roman" w:eastAsia="Times New Roman"/>
          <w:b w:val="0"/>
          <w:i w:val="0"/>
          <w:sz w:val="28"/>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5.2.</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Times New Roman" w:hAnsi="Times New Roman" w:cs="Times New Roman" w:eastAsia="Times New Roman"/>
          <w:b w:val="0"/>
          <w:i w:val="0"/>
          <w:sz w:val="28"/>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Times New Roman" w:hAnsi="Times New Roman" w:cs="Times New Roman" w:eastAsia="Times New Roman"/>
          <w:b w:val="0"/>
          <w:i w:val="0"/>
          <w:sz w:val="28"/>
          <w:color w:val="000000"/>
        </w:rPr>
        <w:t>for j in range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lst[j+1]</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Times New Roman" w:hAnsi="Times New Roman" w:cs="Times New Roman" w:eastAsia="Times New Roman"/>
          <w:b w:val="0"/>
          <w:i w:val="0"/>
          <w:sz w:val="28"/>
          <w:color w:val="000000"/>
        </w:rPr>
        <w:t>lst → nums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Б</w:t>
      </w:r>
    </w:p>
    <w:p>
      <w:pPr>
        <w:ind w:firstLine="0"/>
        <w:jc w:val="center"/>
        <w:spacing w:before="0" w:after="840" w:line="360" w:lineRule="auto"/>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Стислий 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Сервісна репліка «Here's the function/code/solution…»</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Підпис «I hope this helps» / «Let me know if…»</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«Звичайно! Ось…», «Звісно, ось код…»</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«Ось функція», «Ось розв'язок»</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Секція </w:t>
            </w:r>
            <w:r>
              <w:rPr>
                <w:rFonts w:ascii="Times New Roman" w:hAnsi="Times New Roman" w:cs="Times New Roman" w:eastAsia="Times New Roman"/>
                <w:b w:val="0"/>
                <w:i w:val="0"/>
                <w:sz w:val="28"/>
                <w:color w:val="000000"/>
              </w:rPr>
              <w:t># Example usage: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Інлайн </w:t>
            </w:r>
            <w:r>
              <w:rPr>
                <w:rFonts w:ascii="Times New Roman" w:hAnsi="Times New Roman" w:cs="Times New Roman" w:eastAsia="Times New Roman"/>
                <w:b w:val="0"/>
                <w:i w:val="0"/>
                <w:sz w:val="28"/>
                <w:color w:val="000000"/>
              </w:rPr>
              <w:t># Time complexity: O(n^2)</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≥2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Мовно-маркований fence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Відмовний лід «I'm sorry, but I cannot…»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Формула «I cannot provide implementation/code…»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«My knowledge cutoff is…», «as of my last update»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 жаль, я не можу надати…»</w:t>
            </w:r>
          </w:p>
        </w:tc>
      </w:tr>
    </w:tbl>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В</w:t>
      </w:r>
    </w:p>
    <w:p>
      <w:pPr>
        <w:ind w:firstLine="0"/>
        <w:jc w:val="center"/>
        <w:spacing w:before="0" w:after="840" w:line="360" w:lineRule="auto"/>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Times New Roman" w:hAnsi="Times New Roman" w:cs="Times New Roman" w:eastAsia="Times New Roman"/>
          <w:b w:val="0"/>
          <w:i w:val="0"/>
          <w:sz w:val="28"/>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таксономії правил на синтетичному корпусі (130 прикладів,</w:t>
      </w:r>
    </w:p>
    <w:p>
      <w:pPr>
        <w:spacing w:before="0" w:after="0" w:line="360" w:lineRule="auto"/>
        <w:ind w:firstLine="0" w:left="0" w:right="0"/>
        <w:jc w:val="left"/>
      </w:pPr>
      <w:r>
        <w:rPr>
          <w:rFonts w:ascii="Times New Roman" w:hAnsi="Times New Roman" w:cs="Times New Roman" w:eastAsia="Times New Roman"/>
          <w:b w:val="0"/>
          <w:i w:val="0"/>
          <w:sz w:val="28"/>
          <w:color w:val="000000"/>
        </w:rPr>
        <w:t># 19 правил, фіксований seed). Виводить per-rule precision/recall/F1</w:t>
      </w:r>
    </w:p>
    <w:p>
      <w:pPr>
        <w:spacing w:before="0" w:after="0" w:line="360" w:lineRule="auto"/>
        <w:ind w:firstLine="0" w:left="0" w:right="0"/>
        <w:jc w:val="left"/>
      </w:pPr>
      <w:r>
        <w:rPr>
          <w:rFonts w:ascii="Times New Roman" w:hAnsi="Times New Roman" w:cs="Times New Roman" w:eastAsia="Times New Roman"/>
          <w:b w:val="0"/>
          <w:i w:val="0"/>
          <w:sz w:val="28"/>
          <w:color w:val="000000"/>
        </w:rPr>
        <w:t># та зведену оцінку.</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ai_leakage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каналів когортного порівняння на синтетичному корпусі</w:t>
      </w:r>
    </w:p>
    <w:p>
      <w:pPr>
        <w:spacing w:before="0" w:after="0" w:line="360" w:lineRule="auto"/>
        <w:ind w:firstLine="0" w:left="0" w:right="0"/>
        <w:jc w:val="left"/>
      </w:pPr>
      <w:r>
        <w:rPr>
          <w:rFonts w:ascii="Times New Roman" w:hAnsi="Times New Roman" w:cs="Times New Roman" w:eastAsia="Times New Roman"/>
          <w:b w:val="0"/>
          <w:i w:val="0"/>
          <w:sz w:val="28"/>
          <w:color w:val="000000"/>
        </w:rPr>
        <w:t># (100 пар: 60 unrelated, 15 exact, 10 reordered, 15 renamed).</w:t>
      </w:r>
    </w:p>
    <w:p>
      <w:pPr>
        <w:spacing w:before="0" w:after="0" w:line="360" w:lineRule="auto"/>
        <w:ind w:firstLine="0" w:left="0" w:right="0"/>
        <w:jc w:val="left"/>
      </w:pPr>
      <w:r>
        <w:rPr>
          <w:rFonts w:ascii="Times New Roman" w:hAnsi="Times New Roman" w:cs="Times New Roman" w:eastAsia="Times New Roman"/>
          <w:b w:val="0"/>
          <w:i w:val="0"/>
          <w:sz w:val="28"/>
          <w:color w:val="000000"/>
        </w:rPr>
        <w:t># Виводить таблицю «частка виявлень за порога 0.30» по категоріях</w:t>
      </w:r>
    </w:p>
    <w:p>
      <w:pPr>
        <w:spacing w:before="0" w:after="0" w:line="360" w:lineRule="auto"/>
        <w:ind w:firstLine="0" w:left="0" w:right="0"/>
        <w:jc w:val="left"/>
      </w:pPr>
      <w:r>
        <w:rPr>
          <w:rFonts w:ascii="Times New Roman" w:hAnsi="Times New Roman" w:cs="Times New Roman" w:eastAsia="Times New Roman"/>
          <w:b w:val="0"/>
          <w:i w:val="0"/>
          <w:sz w:val="28"/>
          <w:color w:val="000000"/>
        </w:rPr>
        <w:t># і ROC-AUC для трьох класифікаторів (winnow, ast, combined).</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cohort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Зведений системний прогін — обидва канали плюс ранжувальник.</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app/signals/cohort/compare.py</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WINNOW_K = 5         # довжина k-грами токенів</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WINNOW_W = 4         # ширина вікна</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WINNOW_MIN_SCORE = 0.40</w:t>
      </w:r>
    </w:p>
    <w:p>
      <w:pPr>
        <w:spacing w:before="0" w:after="0" w:line="360" w:lineRule="auto"/>
        <w:ind w:firstLine="0" w:left="0" w:right="0"/>
        <w:jc w:val="left"/>
      </w:pPr>
      <w:r>
        <w:rPr>
          <w:rFonts w:ascii="Times New Roman" w:hAnsi="Times New Roman" w:cs="Times New Roman" w:eastAsia="Times New Roman"/>
          <w:b w:val="0"/>
          <w:i w:val="0"/>
          <w:sz w:val="28"/>
          <w:color w:val="000000"/>
        </w:rPr>
        <w:t>AST_MIN_SCORE = 0.45</w:t>
      </w:r>
    </w:p>
    <w:p>
      <w:pPr>
        <w:spacing w:before="0" w:after="0" w:line="360" w:lineRule="auto"/>
        <w:ind w:firstLine="0" w:left="0" w:right="0"/>
        <w:jc w:val="left"/>
      </w:pPr>
      <w:r>
        <w:rPr>
          <w:rFonts w:ascii="Times New Roman" w:hAnsi="Times New Roman" w:cs="Times New Roman" w:eastAsia="Times New Roman"/>
          <w:b w:val="0"/>
          <w:i w:val="0"/>
          <w:sz w:val="28"/>
          <w:color w:val="000000"/>
        </w:rPr>
        <w:t>MAX_SPANS_PER_MATCH = 4</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app/signals/cohort/ast_hash.py</w:t>
      </w:r>
    </w:p>
    <w:p>
      <w:pPr>
        <w:spacing w:before="0" w:after="0" w:line="360" w:lineRule="auto"/>
        <w:ind w:firstLine="0" w:left="0" w:right="0"/>
        <w:jc w:val="left"/>
      </w:pPr>
      <w:r>
        <w:rPr>
          <w:rFonts w:ascii="Times New Roman" w:hAnsi="Times New Roman" w:cs="Times New Roman" w:eastAsia="Times New Roman"/>
          <w:b w:val="0"/>
          <w:i w:val="0"/>
          <w:sz w:val="28"/>
          <w:color w:val="000000"/>
        </w:rPr>
        <w:t>MIN_SUBTREE_SIZE = 6  # піддерева меншого розміру ігноруються</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app/report/ranker.py</w:t>
      </w:r>
    </w:p>
    <w:p>
      <w:pPr>
        <w:spacing w:before="0" w:after="0" w:line="360" w:lineRule="auto"/>
        <w:ind w:firstLine="0" w:left="0" w:right="0"/>
        <w:jc w:val="left"/>
      </w:pPr>
      <w:r>
        <w:rPr>
          <w:rFonts w:ascii="Times New Roman" w:hAnsi="Times New Roman" w:cs="Times New Roman" w:eastAsia="Times New Roman"/>
          <w:b w:val="0"/>
          <w:i w:val="0"/>
          <w:sz w:val="28"/>
          <w:color w:val="000000"/>
        </w:rPr>
        <w:t>WEIGHTS = {</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"leakage":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"cohort_winnowing": 5.0,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"cohort_ast":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"web": 3.0,</w:t>
      </w:r>
    </w:p>
    <w:p>
      <w:pPr>
        <w:spacing w:before="0" w:after="0" w:line="360" w:lineRule="auto"/>
        <w:ind w:firstLine="0" w:left="0" w:right="0"/>
        <w:jc w:val="left"/>
      </w:pP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Times New Roman" w:hAnsi="Times New Roman" w:cs="Times New Roman" w:eastAsia="Times New Roman"/>
          <w:b w:val="0"/>
          <w:i w:val="0"/>
          <w:sz w:val="28"/>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C15402" w:rsidRPr="00317E3A" w:rsidSect="00034616">
      <w:headerReference w:type="default" r:id="rId29"/>
      <w:headerReference w:type="first" r:id="rId30"/>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23CE" w:rsidRDefault="00F823CE">
      <w:pPr>
        <w:spacing w:line="240" w:lineRule="auto"/>
      </w:pPr>
      <w:r>
        <w:separator/>
      </w:r>
    </w:p>
  </w:endnote>
  <w:endnote w:type="continuationSeparator" w:id="0">
    <w:p w:rsidR="00F823CE" w:rsidRDefault="00F82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23CE" w:rsidRDefault="00F823CE">
      <w:pPr>
        <w:spacing w:line="240" w:lineRule="auto"/>
      </w:pPr>
      <w:r>
        <w:separator/>
      </w:r>
    </w:p>
  </w:footnote>
  <w:footnote w:type="continuationSeparator" w:id="0">
    <w:p w:rsidR="00F823CE" w:rsidRDefault="00F823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F823CE">
    <w:pPr>
      <w:pStyle w:val="a5"/>
      <w:ind w:firstLine="0"/>
      <w:jc w:val="right"/>
    </w:pPr>
    <w:r>
      <w:fldChar w:fldCharType="begin"/>
    </w:r>
    <w:r>
      <w:instrText>PAGE</w:instrText>
    </w:r>
    <w:r w:rsidR="00317E3A">
      <w:fldChar w:fldCharType="separate"/>
    </w:r>
    <w:r w:rsidR="00317E3A">
      <w:rPr>
        <w:noProof/>
      </w:rPr>
      <w:t>22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C15402">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7E3A"/>
    <w:rsid w:val="00326F90"/>
    <w:rsid w:val="00AA1D8D"/>
    <w:rsid w:val="00B47730"/>
    <w:rsid w:val="00C15402"/>
    <w:rsid w:val="00CB0664"/>
    <w:rsid w:val="00F82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DCB01"/>
  <w14:defaultImageDpi w14:val="300"/>
  <w15:docId w15:val="{C91303FA-0AF2-427C-8FA1-5863DFC0BAB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20"/>
      <w:jc w:val="both"/>
    </w:pPr>
    <w:rPr>
      <w:rFonts w:ascii="Times New Roman" w:hAnsi="Times New Roman" w:cs="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24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17E3A"/>
    <w:pPr>
      <w:spacing w:after="100"/>
    </w:pPr>
  </w:style>
  <w:style w:type="paragraph" w:styleId="2c">
    <w:name w:val="toc 2"/>
    <w:basedOn w:val="a1"/>
    <w:next w:val="a1"/>
    <w:autoRedefine/>
    <w:uiPriority w:val="39"/>
    <w:unhideWhenUsed/>
    <w:rsid w:val="00317E3A"/>
    <w:pPr>
      <w:spacing w:after="100"/>
      <w:ind w:left="280"/>
    </w:pPr>
  </w:style>
  <w:style w:type="character" w:styleId="aff8">
    <w:name w:val="Hyperlink"/>
    <w:basedOn w:val="a2"/>
    <w:uiPriority w:val="99"/>
    <w:unhideWhenUsed/>
    <w:rsid w:val="00317E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E93C58-2B02-4491-A7B2-6B10932D3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8539</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2026-06-07T13:04:00Z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2247acfa-a824-4a3f-a98d-a7e96f829f7e</vt:lpwstr>
  </property>
</Properties>
</file>