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left="0" w:right="0"/>
        <w:jc w:val="center"/>
      </w:pPr>
      <w:r>
        <w:rPr>
          <w:rFonts w:ascii="Times New Roman" w:hAnsi="Times New Roman" w:cs="Times New Roman" w:eastAsia="Times New Roman"/>
          <w:b/>
          <w:i w:val="0"/>
          <w:sz w:val="28"/>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rPr>
        <w:t>на тему:</w:t>
      </w:r>
    </w:p>
    <w:p/>
    <w:p>
      <w:pPr>
        <w:spacing w:before="0" w:after="0" w:line="360" w:lineRule="auto"/>
        <w:ind w:firstLine="0" w:left="0" w:right="0"/>
        <w:jc w:val="center"/>
      </w:pPr>
      <w:r>
        <w:rPr>
          <w:rFonts w:ascii="Times New Roman" w:hAnsi="Times New Roman" w:cs="Times New Roman" w:eastAsia="Times New Roman"/>
          <w:b/>
          <w:i w:val="0"/>
          <w:sz w:val="28"/>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КИЇВ 2026</w:t>
      </w:r>
    </w:p>
    <w:p>
      <w:pPr>
        <w:pStyle w:val="Heading1"/>
      </w:pPr>
      <w:r>
        <w:rPr>
          <w:rFonts w:ascii="Times New Roman" w:hAnsi="Times New Roman" w:cs="Times New Roman" w:eastAsia="Times New Roman"/>
          <w:b/>
          <w:i w:val="0"/>
          <w:sz w:val="28"/>
        </w:rPr>
        <w:t>РЕФЕРАТ</w:t>
      </w:r>
    </w:p>
    <w:p>
      <w:pPr>
        <w:spacing w:before="0" w:after="0" w:line="360" w:lineRule="auto"/>
        <w:ind w:firstLine="720" w:left="0" w:right="0"/>
        <w:jc w:val="both"/>
      </w:pPr>
      <w:r>
        <w:rPr>
          <w:rFonts w:ascii="Times New Roman" w:hAnsi="Times New Roman" w:cs="Times New Roman" w:eastAsia="Times New Roman"/>
          <w:b w:val="0"/>
          <w:i w:val="0"/>
          <w:sz w:val="28"/>
        </w:rPr>
        <w:t xml:space="preserve">Обсяг роботи — </w:t>
      </w:r>
      <w:r>
        <w:rPr>
          <w:rFonts w:ascii="Times New Roman" w:hAnsi="Times New Roman" w:cs="Times New Roman" w:eastAsia="Times New Roman"/>
          <w:b w:val="0"/>
          <w:i w:val="0"/>
          <w:sz w:val="28"/>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rPr>
        <w:t xml:space="preserve">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rPr>
        <w:t xml:space="preserve">Мета роботи — спроєктувати й реалізувати </w:t>
      </w:r>
      <w:r>
        <w:rPr>
          <w:rFonts w:ascii="Times New Roman" w:hAnsi="Times New Roman" w:cs="Times New Roman" w:eastAsia="Times New Roman"/>
          <w:b/>
          <w:i w:val="0"/>
          <w:sz w:val="28"/>
        </w:rPr>
        <w:t>відкритий, локально розгортуваний інструмент</w:t>
      </w:r>
      <w:r>
        <w:rPr>
          <w:rFonts w:ascii="Times New Roman" w:hAnsi="Times New Roman" w:cs="Times New Roman" w:eastAsia="Times New Roman"/>
          <w:b w:val="0"/>
          <w:i w:val="0"/>
          <w:sz w:val="28"/>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Courier New" w:hAnsi="Courier New" w:cs="Courier New"/>
          <w:sz w:val="24"/>
        </w:rPr>
        <w:t>tokenize</w:t>
      </w:r>
      <w:r>
        <w:rPr>
          <w:rFonts w:ascii="Times New Roman" w:hAnsi="Times New Roman" w:cs="Times New Roman" w:eastAsia="Times New Roman"/>
          <w:b w:val="0"/>
          <w:i w:val="0"/>
          <w:sz w:val="28"/>
        </w:rPr>
        <w:t xml:space="preserve">, стандартний </w:t>
      </w:r>
      <w:r>
        <w:rPr>
          <w:rFonts w:ascii="Courier New" w:hAnsi="Courier New" w:cs="Courier New"/>
          <w:sz w:val="24"/>
        </w:rPr>
        <w:t>ast</w:t>
      </w:r>
      <w:r>
        <w:rPr>
          <w:rFonts w:ascii="Times New Roman" w:hAnsi="Times New Roman" w:cs="Times New Roman" w:eastAsia="Times New Roman"/>
          <w:b w:val="0"/>
          <w:i w:val="0"/>
          <w:sz w:val="28"/>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Heading1"/>
      </w:pPr>
      <w:r>
        <w:rPr>
          <w:rFonts w:ascii="Times New Roman" w:hAnsi="Times New Roman" w:cs="Times New Roman" w:eastAsia="Times New Roman"/>
          <w:b/>
          <w:i w:val="0"/>
          <w:sz w:val="28"/>
        </w:rPr>
        <w:t>ЗМІСТ</w:t>
      </w:r>
    </w:p>
    <w:p>
      <w:pPr>
        <w:spacing w:before="0" w:after="0" w:line="360" w:lineRule="auto"/>
        <w:ind w:firstLine="0" w:left="0" w:right="0"/>
        <w:jc w:val="left"/>
      </w:pPr>
      <w:r>
        <w:rPr>
          <w:rFonts w:ascii="Times New Roman" w:hAnsi="Times New Roman" w:cs="Times New Roman" w:eastAsia="Times New Roman"/>
          <w:b w:val="0"/>
          <w:i w:val="0"/>
          <w:sz w:val="28"/>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Heading1"/>
      </w:pPr>
      <w:r>
        <w:rPr>
          <w:rFonts w:ascii="Times New Roman" w:hAnsi="Times New Roman" w:cs="Times New Roman" w:eastAsia="Times New Roman"/>
          <w:b/>
          <w:i w:val="0"/>
          <w:sz w:val="28"/>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rPr>
        <w:t>ШІ — штучний інтелект</w:t>
      </w:r>
    </w:p>
    <w:p>
      <w:pPr>
        <w:pStyle w:val="Heading1"/>
      </w:pPr>
      <w:r>
        <w:rPr>
          <w:rFonts w:ascii="Times New Roman" w:hAnsi="Times New Roman" w:cs="Times New Roman" w:eastAsia="Times New Roman"/>
          <w:b/>
          <w:i w:val="0"/>
          <w:sz w:val="28"/>
        </w:rPr>
        <w:t>ВСТУП</w:t>
      </w:r>
    </w:p>
    <w:p>
      <w:pPr>
        <w:spacing w:before="0" w:after="0" w:line="360" w:lineRule="auto"/>
        <w:ind w:firstLine="720" w:left="0" w:right="0"/>
        <w:jc w:val="both"/>
      </w:pPr>
      <w:r>
        <w:rPr>
          <w:rFonts w:ascii="Times New Roman" w:hAnsi="Times New Roman" w:cs="Times New Roman" w:eastAsia="Times New Roman"/>
          <w:b w:val="0"/>
          <w:i w:val="0"/>
          <w:sz w:val="28"/>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Courier New" w:hAnsi="Courier New" w:cs="Courier New"/>
          <w:sz w:val="24"/>
        </w:rPr>
        <w:t>Time complexity: O(n²)</w:t>
      </w:r>
      <w:r>
        <w:rPr>
          <w:rFonts w:ascii="Times New Roman" w:hAnsi="Times New Roman" w:cs="Times New Roman" w:eastAsia="Times New Roman"/>
          <w:b w:val="0"/>
          <w:i w:val="0"/>
          <w:sz w:val="28"/>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Courier New" w:hAnsi="Courier New"/>
          <w:sz w:val="24"/>
        </w:rPr>
        <w:t>.py</w:t>
      </w:r>
      <w:r>
        <w:rPr>
          <w:rFonts w:ascii="Times New Roman" w:hAnsi="Times New Roman" w:cs="Times New Roman" w:eastAsia="Times New Roman"/>
          <w:b w:val="0"/>
          <w:i w:val="0"/>
          <w:sz w:val="28"/>
        </w:rPr>
        <w:t xml:space="preserve">, </w:t>
      </w:r>
      <w:r>
        <w:rPr>
          <w:rFonts w:ascii="Courier New" w:hAnsi="Courier New"/>
          <w:sz w:val="24"/>
        </w:rPr>
        <w:t>.txt</w:t>
      </w:r>
      <w:r>
        <w:rPr>
          <w:rFonts w:ascii="Times New Roman" w:hAnsi="Times New Roman" w:cs="Times New Roman" w:eastAsia="Times New Roman"/>
          <w:b w:val="0"/>
          <w:i w:val="0"/>
          <w:sz w:val="28"/>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Courier New" w:hAnsi="Courier New" w:cs="Courier New"/>
          <w:sz w:val="24"/>
        </w:rPr>
        <w:t>tokenize</w:t>
      </w:r>
      <w:r>
        <w:rPr>
          <w:rFonts w:ascii="Times New Roman" w:hAnsi="Times New Roman" w:cs="Times New Roman" w:eastAsia="Times New Roman"/>
          <w:b w:val="0"/>
          <w:i w:val="0"/>
          <w:sz w:val="28"/>
        </w:rPr>
        <w:t xml:space="preserve">, стандартний </w:t>
      </w:r>
      <w:r>
        <w:rPr>
          <w:rFonts w:ascii="Courier New" w:hAnsi="Courier New" w:cs="Courier New"/>
          <w:sz w:val="24"/>
        </w:rPr>
        <w:t>ast</w:t>
      </w:r>
      <w:r>
        <w:rPr>
          <w:rFonts w:ascii="Times New Roman" w:hAnsi="Times New Roman" w:cs="Times New Roman" w:eastAsia="Times New Roman"/>
          <w:b w:val="0"/>
          <w:i w:val="0"/>
          <w:sz w:val="28"/>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Heading1"/>
      </w:pPr>
      <w:r>
        <w:rPr>
          <w:rFonts w:ascii="Times New Roman" w:hAnsi="Times New Roman" w:cs="Times New Roman" w:eastAsia="Times New Roman"/>
          <w:b/>
          <w:i w:val="0"/>
          <w:sz w:val="28"/>
        </w:rPr>
        <w:t>1 АНАЛІЗ ПРЕДМЕТНОЇ ОБЛАСТІ ТА ІСНУЮЧИХ РІШЕНЬ</w:t>
      </w:r>
    </w:p>
    <w:p>
      <w:pPr>
        <w:pStyle w:val="Heading2"/>
      </w:pPr>
      <w:r>
        <w:rPr>
          <w:rFonts w:ascii="Times New Roman" w:hAnsi="Times New Roman" w:cs="Times New Roman" w:eastAsia="Times New Roman"/>
          <w:b/>
          <w:i w:val="0"/>
          <w:sz w:val="28"/>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Heading2"/>
      </w:pPr>
      <w:r>
        <w:rPr>
          <w:rFonts w:ascii="Times New Roman" w:hAnsi="Times New Roman" w:cs="Times New Roman" w:eastAsia="Times New Roman"/>
          <w:b/>
          <w:i w:val="0"/>
          <w:sz w:val="28"/>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Heading2"/>
      </w:pPr>
      <w:r>
        <w:rPr>
          <w:rFonts w:ascii="Times New Roman" w:hAnsi="Times New Roman" w:cs="Times New Roman" w:eastAsia="Times New Roman"/>
          <w:b/>
          <w:i w:val="0"/>
          <w:sz w:val="28"/>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Heading2"/>
      </w:pPr>
      <w:r>
        <w:rPr>
          <w:rFonts w:ascii="Times New Roman" w:hAnsi="Times New Roman" w:cs="Times New Roman" w:eastAsia="Times New Roman"/>
          <w:b/>
          <w:i w:val="0"/>
          <w:sz w:val="28"/>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Heading2"/>
      </w:pPr>
      <w:r>
        <w:rPr>
          <w:rFonts w:ascii="Times New Roman" w:hAnsi="Times New Roman" w:cs="Times New Roman" w:eastAsia="Times New Roman"/>
          <w:b/>
          <w:i w:val="0"/>
          <w:sz w:val="28"/>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Систематичні зміщення.</w:t>
      </w:r>
      <w:r>
        <w:rPr>
          <w:rFonts w:ascii="Times New Roman" w:hAnsi="Times New Roman" w:cs="Times New Roman" w:eastAsia="Times New Roman"/>
          <w:b w:val="0"/>
          <w:i w:val="0"/>
          <w:sz w:val="28"/>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Неможливість надійного розрізнення в загальному вигляді.</w:t>
      </w:r>
      <w:r>
        <w:rPr>
          <w:rFonts w:ascii="Times New Roman" w:hAnsi="Times New Roman" w:cs="Times New Roman" w:eastAsia="Times New Roman"/>
          <w:b w:val="0"/>
          <w:i w:val="0"/>
          <w:sz w:val="28"/>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Падіння точності за зсуву домену.</w:t>
      </w:r>
      <w:r>
        <w:rPr>
          <w:rFonts w:ascii="Times New Roman" w:hAnsi="Times New Roman" w:cs="Times New Roman" w:eastAsia="Times New Roman"/>
          <w:b w:val="0"/>
          <w:i w:val="0"/>
          <w:sz w:val="28"/>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Чорна скринька на рівні рішення.</w:t>
      </w:r>
      <w:r>
        <w:rPr>
          <w:rFonts w:ascii="Times New Roman" w:hAnsi="Times New Roman" w:cs="Times New Roman" w:eastAsia="Times New Roman"/>
          <w:b w:val="0"/>
          <w:i w:val="0"/>
          <w:sz w:val="28"/>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Heading2"/>
      </w:pPr>
      <w:r>
        <w:rPr>
          <w:rFonts w:ascii="Times New Roman" w:hAnsi="Times New Roman" w:cs="Times New Roman" w:eastAsia="Times New Roman"/>
          <w:b/>
          <w:i w:val="0"/>
          <w:sz w:val="28"/>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Heading2"/>
      </w:pPr>
      <w:r>
        <w:rPr>
          <w:rFonts w:ascii="Times New Roman" w:hAnsi="Times New Roman" w:cs="Times New Roman" w:eastAsia="Times New Roman"/>
          <w:b/>
          <w:i w:val="0"/>
          <w:sz w:val="28"/>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Heading2"/>
      </w:pPr>
      <w:r>
        <w:rPr>
          <w:rFonts w:ascii="Times New Roman" w:hAnsi="Times New Roman" w:cs="Times New Roman" w:eastAsia="Times New Roman"/>
          <w:b/>
          <w:i w:val="0"/>
          <w:sz w:val="28"/>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Heading2"/>
      </w:pPr>
      <w:r>
        <w:rPr>
          <w:rFonts w:ascii="Times New Roman" w:hAnsi="Times New Roman" w:cs="Times New Roman" w:eastAsia="Times New Roman"/>
          <w:b/>
          <w:i w:val="0"/>
          <w:sz w:val="28"/>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rPr>
        <w:t>відкритий, локально розгортуваний інструмент</w:t>
      </w:r>
      <w:r>
        <w:rPr>
          <w:rFonts w:ascii="Times New Roman" w:hAnsi="Times New Roman" w:cs="Times New Roman" w:eastAsia="Times New Roman"/>
          <w:b w:val="0"/>
          <w:i w:val="0"/>
          <w:sz w:val="28"/>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rPr>
        <w:t>таксономією детермінованих правил</w:t>
      </w:r>
      <w:r>
        <w:rPr>
          <w:rFonts w:ascii="Times New Roman" w:hAnsi="Times New Roman" w:cs="Times New Roman" w:eastAsia="Times New Roman"/>
          <w:b w:val="0"/>
          <w:i w:val="0"/>
          <w:sz w:val="28"/>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 xml:space="preserve">д) працює англійською та українською мовами на рівні таксономії правил: окремі правила сім'ї </w:t>
      </w:r>
      <w:r>
        <w:rPr>
          <w:rFonts w:ascii="Courier New" w:hAnsi="Courier New"/>
          <w:sz w:val="24"/>
        </w:rPr>
        <w:t>llm_comment</w:t>
      </w:r>
      <w:r>
        <w:rPr>
          <w:rFonts w:ascii="Times New Roman" w:hAnsi="Times New Roman" w:cs="Times New Roman" w:eastAsia="Times New Roman"/>
          <w:b w:val="0"/>
          <w:i w:val="0"/>
          <w:sz w:val="28"/>
        </w:rPr>
        <w:t xml:space="preserve"> і </w:t>
      </w:r>
      <w:r>
        <w:rPr>
          <w:rFonts w:ascii="Courier New" w:hAnsi="Courier New"/>
          <w:sz w:val="24"/>
        </w:rPr>
        <w:t>policy</w:t>
      </w:r>
      <w:r>
        <w:rPr>
          <w:rFonts w:ascii="Times New Roman" w:hAnsi="Times New Roman" w:cs="Times New Roman" w:eastAsia="Times New Roman"/>
          <w:b w:val="0"/>
          <w:i w:val="0"/>
          <w:sz w:val="28"/>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rPr>
        <w:t>інженерна інтеграція</w:t>
      </w:r>
      <w:r>
        <w:rPr>
          <w:rFonts w:ascii="Times New Roman" w:hAnsi="Times New Roman" w:cs="Times New Roman" w:eastAsia="Times New Roman"/>
          <w:b w:val="0"/>
          <w:i w:val="0"/>
          <w:sz w:val="28"/>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Heading1"/>
      </w:pPr>
      <w:r>
        <w:rPr>
          <w:rFonts w:ascii="Times New Roman" w:hAnsi="Times New Roman" w:cs="Times New Roman" w:eastAsia="Times New Roman"/>
          <w:b/>
          <w:i w:val="0"/>
          <w:sz w:val="28"/>
        </w:rPr>
        <w:t>2 АРХІТЕКТУРА ЗАПРОПОНОВАНОГО ЗАСОБУ</w:t>
      </w:r>
    </w:p>
    <w:p>
      <w:pPr>
        <w:pStyle w:val="Heading2"/>
      </w:pPr>
      <w:r>
        <w:rPr>
          <w:rFonts w:ascii="Times New Roman" w:hAnsi="Times New Roman" w:cs="Times New Roman" w:eastAsia="Times New Roman"/>
          <w:b/>
          <w:i w:val="0"/>
          <w:sz w:val="28"/>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rPr>
        <w:t xml:space="preserve">— верства оркестрації (модуль </w:t>
      </w:r>
      <w:r>
        <w:rPr>
          <w:rFonts w:ascii="Courier New" w:hAnsi="Courier New"/>
          <w:sz w:val="24"/>
        </w:rPr>
        <w:t>pipeline.runner</w:t>
      </w:r>
      <w:r>
        <w:rPr>
          <w:rFonts w:ascii="Times New Roman" w:hAnsi="Times New Roman" w:cs="Times New Roman" w:eastAsia="Times New Roman"/>
          <w:b w:val="0"/>
          <w:i w:val="0"/>
          <w:sz w:val="28"/>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rPr>
        <w:t xml:space="preserve">— верства інтеграцій (модуль </w:t>
      </w:r>
      <w:r>
        <w:rPr>
          <w:rFonts w:ascii="Courier New" w:hAnsi="Courier New"/>
          <w:sz w:val="24"/>
        </w:rPr>
        <w:t>classroom</w:t>
      </w:r>
      <w:r>
        <w:rPr>
          <w:rFonts w:ascii="Times New Roman" w:hAnsi="Times New Roman" w:cs="Times New Roman" w:eastAsia="Times New Roman"/>
          <w:b w:val="0"/>
          <w:i w:val="0"/>
          <w:sz w:val="28"/>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rPr>
        <w:t xml:space="preserve">— верства сигналів містить три незалежні модулі: </w:t>
      </w:r>
      <w:r>
        <w:rPr>
          <w:rFonts w:ascii="Courier New" w:hAnsi="Courier New"/>
          <w:sz w:val="24"/>
        </w:rPr>
        <w:t>signals.cohort</w:t>
      </w:r>
      <w:r>
        <w:rPr>
          <w:rFonts w:ascii="Times New Roman" w:hAnsi="Times New Roman" w:cs="Times New Roman" w:eastAsia="Times New Roman"/>
          <w:b w:val="0"/>
          <w:i w:val="0"/>
          <w:sz w:val="28"/>
        </w:rPr>
        <w:t xml:space="preserve"> виконує внутрішньокогортне порівняння (розділ 3), </w:t>
      </w:r>
      <w:r>
        <w:rPr>
          <w:rFonts w:ascii="Courier New" w:hAnsi="Courier New"/>
          <w:sz w:val="24"/>
        </w:rPr>
        <w:t>signals.ai_leakage</w:t>
      </w:r>
      <w:r>
        <w:rPr>
          <w:rFonts w:ascii="Times New Roman" w:hAnsi="Times New Roman" w:cs="Times New Roman" w:eastAsia="Times New Roman"/>
          <w:b w:val="0"/>
          <w:i w:val="0"/>
          <w:sz w:val="28"/>
        </w:rPr>
        <w:t xml:space="preserve"> виконує перевірку за таксономією правил (розділ 4), </w:t>
      </w:r>
      <w:r>
        <w:rPr>
          <w:rFonts w:ascii="Courier New" w:hAnsi="Courier New"/>
          <w:sz w:val="24"/>
        </w:rPr>
        <w:t>signals.webcheck</w:t>
      </w:r>
      <w:r>
        <w:rPr>
          <w:rFonts w:ascii="Times New Roman" w:hAnsi="Times New Roman" w:cs="Times New Roman" w:eastAsia="Times New Roman"/>
          <w:b w:val="0"/>
          <w:i w:val="0"/>
          <w:sz w:val="28"/>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rPr>
        <w:t>— верства звіту й персистентності (</w:t>
      </w:r>
      <w:r>
        <w:rPr>
          <w:rFonts w:ascii="Courier New" w:hAnsi="Courier New"/>
          <w:sz w:val="24"/>
        </w:rPr>
        <w:t>report</w:t>
      </w:r>
      <w:r>
        <w:rPr>
          <w:rFonts w:ascii="Times New Roman" w:hAnsi="Times New Roman" w:cs="Times New Roman" w:eastAsia="Times New Roman"/>
          <w:b w:val="0"/>
          <w:i w:val="0"/>
          <w:sz w:val="28"/>
        </w:rPr>
        <w:t xml:space="preserve"> і </w:t>
      </w:r>
      <w:r>
        <w:rPr>
          <w:rFonts w:ascii="Courier New" w:hAnsi="Courier New"/>
          <w:sz w:val="24"/>
        </w:rPr>
        <w:t>pipeline.store</w:t>
      </w:r>
      <w:r>
        <w:rPr>
          <w:rFonts w:ascii="Times New Roman" w:hAnsi="Times New Roman" w:cs="Times New Roman" w:eastAsia="Times New Roman"/>
          <w:b w:val="0"/>
          <w:i w:val="0"/>
          <w:sz w:val="28"/>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rPr>
        <w:t xml:space="preserve">Між верствами визначені вузькі контракти. Зокрема, кожен модуль сигналу повертає об'єкт типу </w:t>
      </w:r>
      <w:r>
        <w:rPr>
          <w:rFonts w:ascii="Courier New" w:hAnsi="Courier New" w:cs="Courier New"/>
          <w:sz w:val="24"/>
        </w:rPr>
        <w:t>SignalResult</w:t>
      </w:r>
      <w:r>
        <w:rPr>
          <w:rFonts w:ascii="Times New Roman" w:hAnsi="Times New Roman" w:cs="Times New Roman" w:eastAsia="Times New Roman"/>
          <w:b w:val="0"/>
          <w:i w:val="0"/>
          <w:sz w:val="28"/>
        </w:rPr>
        <w:t xml:space="preserve">, що містить перелік об'єктів </w:t>
      </w:r>
      <w:r>
        <w:rPr>
          <w:rFonts w:ascii="Courier New" w:hAnsi="Courier New" w:cs="Courier New"/>
          <w:sz w:val="24"/>
        </w:rPr>
        <w:t>Hit</w:t>
      </w:r>
      <w:r>
        <w:rPr>
          <w:rFonts w:ascii="Times New Roman" w:hAnsi="Times New Roman" w:cs="Times New Roman" w:eastAsia="Times New Roman"/>
          <w:b w:val="0"/>
          <w:i w:val="0"/>
          <w:sz w:val="28"/>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rPr>
        <w:t>Рисунок 2.1 — Загальна архітектура інструменту: верстви та потоки даних</w:t>
      </w:r>
    </w:p>
    <w:p>
      <w:pPr>
        <w:pStyle w:val="Heading2"/>
      </w:pPr>
      <w:r>
        <w:rPr>
          <w:rFonts w:ascii="Times New Roman" w:hAnsi="Times New Roman" w:cs="Times New Roman" w:eastAsia="Times New Roman"/>
          <w:b/>
          <w:i w:val="0"/>
          <w:sz w:val="28"/>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rPr>
        <w:t xml:space="preserve">Інтеграція з Google Classroom побудована поверх офіційного клієнта </w:t>
      </w:r>
      <w:r>
        <w:rPr>
          <w:rFonts w:ascii="Courier New" w:hAnsi="Courier New" w:cs="Courier New"/>
          <w:sz w:val="24"/>
        </w:rPr>
        <w:t>google-api-python-client</w:t>
      </w:r>
      <w:r>
        <w:rPr>
          <w:rFonts w:ascii="Times New Roman" w:hAnsi="Times New Roman" w:cs="Times New Roman" w:eastAsia="Times New Roman"/>
          <w:b w:val="0"/>
          <w:i w:val="0"/>
          <w:sz w:val="28"/>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rPr>
        <w:t xml:space="preserve">1) Користувач вибирає курс у списку наявних. Виклик </w:t>
      </w:r>
      <w:r>
        <w:rPr>
          <w:rFonts w:ascii="Courier New" w:hAnsi="Courier New" w:cs="Courier New"/>
          <w:sz w:val="24"/>
        </w:rPr>
        <w:t>courses.list</w:t>
      </w:r>
      <w:r>
        <w:rPr>
          <w:rFonts w:ascii="Times New Roman" w:hAnsi="Times New Roman" w:cs="Times New Roman" w:eastAsia="Times New Roman"/>
          <w:b w:val="0"/>
          <w:i w:val="0"/>
          <w:sz w:val="28"/>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rPr>
        <w:t xml:space="preserve">2) Для обраного курсу виконується виклик </w:t>
      </w:r>
      <w:r>
        <w:rPr>
          <w:rFonts w:ascii="Courier New" w:hAnsi="Courier New" w:cs="Courier New"/>
          <w:sz w:val="24"/>
        </w:rPr>
        <w:t>courseWork.list</w:t>
      </w:r>
      <w:r>
        <w:rPr>
          <w:rFonts w:ascii="Times New Roman" w:hAnsi="Times New Roman" w:cs="Times New Roman" w:eastAsia="Times New Roman"/>
          <w:b w:val="0"/>
          <w:i w:val="0"/>
          <w:sz w:val="28"/>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rPr>
        <w:t xml:space="preserve">3) Після вибору завдання виконується виклик </w:t>
      </w:r>
      <w:r>
        <w:rPr>
          <w:rFonts w:ascii="Courier New" w:hAnsi="Courier New" w:cs="Courier New"/>
          <w:sz w:val="24"/>
        </w:rPr>
        <w:t>courseWork.studentSubmissions.list</w:t>
      </w:r>
      <w:r>
        <w:rPr>
          <w:rFonts w:ascii="Times New Roman" w:hAnsi="Times New Roman" w:cs="Times New Roman" w:eastAsia="Times New Roman"/>
          <w:b w:val="0"/>
          <w:i w:val="0"/>
          <w:sz w:val="28"/>
        </w:rPr>
        <w:t xml:space="preserve">. У відповіді для кожного сабмішну містяться метадані стану й перелік вкладень. Вкладення типу </w:t>
      </w:r>
      <w:r>
        <w:rPr>
          <w:rFonts w:ascii="Courier New" w:hAnsi="Courier New" w:cs="Courier New"/>
          <w:sz w:val="24"/>
        </w:rPr>
        <w:t>driveFile</w:t>
      </w:r>
      <w:r>
        <w:rPr>
          <w:rFonts w:ascii="Times New Roman" w:hAnsi="Times New Roman" w:cs="Times New Roman" w:eastAsia="Times New Roman"/>
          <w:b w:val="0"/>
          <w:i w:val="0"/>
          <w:sz w:val="28"/>
        </w:rPr>
        <w:t xml:space="preserve"> обробляються модулем </w:t>
      </w:r>
      <w:r>
        <w:rPr>
          <w:rFonts w:ascii="Courier New" w:hAnsi="Courier New" w:cs="Courier New"/>
          <w:sz w:val="24"/>
        </w:rPr>
        <w:t>classroom.extractors</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val="0"/>
          <w:i w:val="0"/>
          <w:sz w:val="28"/>
        </w:rPr>
        <w:t xml:space="preserve">4) Для текстових файлів (звичайно з розширеннями </w:t>
      </w:r>
      <w:r>
        <w:rPr>
          <w:rFonts w:ascii="Courier New" w:hAnsi="Courier New" w:cs="Courier New"/>
          <w:sz w:val="24"/>
        </w:rPr>
        <w:t>.py</w:t>
      </w:r>
      <w:r>
        <w:rPr>
          <w:rFonts w:ascii="Times New Roman" w:hAnsi="Times New Roman" w:cs="Times New Roman" w:eastAsia="Times New Roman"/>
          <w:b w:val="0"/>
          <w:i w:val="0"/>
          <w:sz w:val="28"/>
        </w:rPr>
        <w:t xml:space="preserve">, </w:t>
      </w:r>
      <w:r>
        <w:rPr>
          <w:rFonts w:ascii="Courier New" w:hAnsi="Courier New" w:cs="Courier New"/>
          <w:sz w:val="24"/>
        </w:rPr>
        <w:t>.cpp</w:t>
      </w:r>
      <w:r>
        <w:rPr>
          <w:rFonts w:ascii="Times New Roman" w:hAnsi="Times New Roman" w:cs="Times New Roman" w:eastAsia="Times New Roman"/>
          <w:b w:val="0"/>
          <w:i w:val="0"/>
          <w:sz w:val="28"/>
        </w:rPr>
        <w:t xml:space="preserve">, </w:t>
      </w:r>
      <w:r>
        <w:rPr>
          <w:rFonts w:ascii="Courier New" w:hAnsi="Courier New" w:cs="Courier New"/>
          <w:sz w:val="24"/>
        </w:rPr>
        <w:t>.java</w:t>
      </w:r>
      <w:r>
        <w:rPr>
          <w:rFonts w:ascii="Times New Roman" w:hAnsi="Times New Roman" w:cs="Times New Roman" w:eastAsia="Times New Roman"/>
          <w:b w:val="0"/>
          <w:i w:val="0"/>
          <w:sz w:val="28"/>
        </w:rPr>
        <w:t xml:space="preserve">, </w:t>
      </w:r>
      <w:r>
        <w:rPr>
          <w:rFonts w:ascii="Courier New" w:hAnsi="Courier New" w:cs="Courier New"/>
          <w:sz w:val="24"/>
        </w:rPr>
        <w:t>.txt</w:t>
      </w:r>
      <w:r>
        <w:rPr>
          <w:rFonts w:ascii="Times New Roman" w:hAnsi="Times New Roman" w:cs="Times New Roman" w:eastAsia="Times New Roman"/>
          <w:b w:val="0"/>
          <w:i w:val="0"/>
          <w:sz w:val="28"/>
        </w:rPr>
        <w:t xml:space="preserve">) виконується пряме читання з кодуванням UTF-8. Для файлів Google Doc використовується експорт через Drive API у форматі </w:t>
      </w:r>
      <w:r>
        <w:rPr>
          <w:rFonts w:ascii="Courier New" w:hAnsi="Courier New" w:cs="Courier New"/>
          <w:sz w:val="24"/>
        </w:rPr>
        <w:t>text/plain</w:t>
      </w:r>
      <w:r>
        <w:rPr>
          <w:rFonts w:ascii="Times New Roman" w:hAnsi="Times New Roman" w:cs="Times New Roman" w:eastAsia="Times New Roman"/>
          <w:b w:val="0"/>
          <w:i w:val="0"/>
          <w:sz w:val="28"/>
        </w:rPr>
        <w:t xml:space="preserve"> — корисно, коли студент вставив код у документ замість того, щоб прикріпити сорс файлом; для PDF застосовується </w:t>
      </w:r>
      <w:r>
        <w:rPr>
          <w:rFonts w:ascii="Courier New" w:hAnsi="Courier New" w:cs="Courier New"/>
          <w:sz w:val="24"/>
        </w:rPr>
        <w:t>pypdf</w:t>
      </w:r>
      <w:r>
        <w:rPr>
          <w:rFonts w:ascii="Times New Roman" w:hAnsi="Times New Roman" w:cs="Times New Roman" w:eastAsia="Times New Roman"/>
          <w:b w:val="0"/>
          <w:i w:val="0"/>
          <w:sz w:val="28"/>
        </w:rPr>
        <w:t xml:space="preserve">, для DOCX — </w:t>
      </w:r>
      <w:r>
        <w:rPr>
          <w:rFonts w:ascii="Courier New" w:hAnsi="Courier New" w:cs="Courier New"/>
          <w:sz w:val="24"/>
        </w:rPr>
        <w:t>python-docx</w:t>
      </w:r>
      <w:r>
        <w:rPr>
          <w:rFonts w:ascii="Times New Roman" w:hAnsi="Times New Roman" w:cs="Times New Roman" w:eastAsia="Times New Roman"/>
          <w:b w:val="0"/>
          <w:i w:val="0"/>
          <w:sz w:val="28"/>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Courier New" w:hAnsi="Courier New" w:cs="Courier New"/>
          <w:sz w:val="24"/>
        </w:rPr>
        <w:t>#</w:t>
      </w:r>
      <w:r>
        <w:rPr>
          <w:rFonts w:ascii="Times New Roman" w:hAnsi="Times New Roman" w:cs="Times New Roman" w:eastAsia="Times New Roman"/>
          <w:b w:val="0"/>
          <w:i w:val="0"/>
          <w:sz w:val="28"/>
        </w:rPr>
        <w:t xml:space="preserve"> коментарях; будь-яка нормалізація знищила б ці сигнали.</w:t>
      </w:r>
    </w:p>
    <w:p>
      <w:pPr>
        <w:pStyle w:val="Heading2"/>
      </w:pPr>
      <w:r>
        <w:rPr>
          <w:rFonts w:ascii="Times New Roman" w:hAnsi="Times New Roman" w:cs="Times New Roman" w:eastAsia="Times New Roman"/>
          <w:b/>
          <w:i w:val="0"/>
          <w:sz w:val="28"/>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courses(course_id, name, last_synced)</w:t>
      </w:r>
      <w:r>
        <w:rPr>
          <w:rFonts w:ascii="Times New Roman" w:hAnsi="Times New Roman" w:cs="Times New Roman" w:eastAsia="Times New Roman"/>
          <w:b w:val="0"/>
          <w:i w:val="0"/>
          <w:sz w:val="28"/>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assignments(assignment_id, course_id, title, due_at)</w:t>
      </w:r>
      <w:r>
        <w:rPr>
          <w:rFonts w:ascii="Times New Roman" w:hAnsi="Times New Roman" w:cs="Times New Roman" w:eastAsia="Times New Roman"/>
          <w:b w:val="0"/>
          <w:i w:val="0"/>
          <w:sz w:val="28"/>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submissions(submission_id, assignment_id, student_pseudonym, normalized_text, raw_text, ingested_at)</w:t>
      </w:r>
      <w:r>
        <w:rPr>
          <w:rFonts w:ascii="Times New Roman" w:hAnsi="Times New Roman" w:cs="Times New Roman" w:eastAsia="Times New Roman"/>
          <w:b w:val="0"/>
          <w:i w:val="0"/>
          <w:sz w:val="28"/>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scans(scan_id, assignment_id, started_at, finished_at, config_json)</w:t>
      </w:r>
      <w:r>
        <w:rPr>
          <w:rFonts w:ascii="Times New Roman" w:hAnsi="Times New Roman" w:cs="Times New Roman" w:eastAsia="Times New Roman"/>
          <w:b w:val="0"/>
          <w:i w:val="0"/>
          <w:sz w:val="28"/>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hits(hit_id, scan_id, submission_id, signal, channel, span_start, span_end, evidence_json, confidence)</w:t>
      </w:r>
      <w:r>
        <w:rPr>
          <w:rFonts w:ascii="Times New Roman" w:hAnsi="Times New Roman" w:cs="Times New Roman" w:eastAsia="Times New Roman"/>
          <w:b w:val="0"/>
          <w:i w:val="0"/>
          <w:sz w:val="28"/>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pair_hits(pair_hit_id, scan_id, submission_a, submission_b, channel, score, evidence_json)</w:t>
      </w:r>
      <w:r>
        <w:rPr>
          <w:rFonts w:ascii="Times New Roman" w:hAnsi="Times New Roman" w:cs="Times New Roman" w:eastAsia="Times New Roman"/>
          <w:b w:val="0"/>
          <w:i w:val="0"/>
          <w:sz w:val="28"/>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rule_metrics(rule_id, dataset, precision, recall, evaluated_at)</w:t>
      </w:r>
      <w:r>
        <w:rPr>
          <w:rFonts w:ascii="Times New Roman" w:hAnsi="Times New Roman" w:cs="Times New Roman" w:eastAsia="Times New Roman"/>
          <w:b w:val="0"/>
          <w:i w:val="0"/>
          <w:sz w:val="28"/>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rPr>
        <w:t>Таблиця 2.1 — Приклад набору доказів для одного спрацювання</w:t>
      </w:r>
    </w:p>
    <w:tbl>
      <w:tblPr>
        <w:tblStyle w:val="TableGrid"/>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4"/>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4"/>
              </w:rPr>
              <w:t>Зразок значення</w:t>
            </w:r>
          </w:p>
        </w:tc>
      </w:tr>
      <w:tr>
        <w:tc>
          <w:tcPr>
            <w:tcW w:type="dxa" w:w="4961"/>
          </w:tcPr>
          <w:p>
            <w:pPr>
              <w:spacing w:before="0" w:after="0" w:line="240" w:lineRule="auto"/>
              <w:ind w:firstLine="0" w:left="0" w:right="0"/>
              <w:jc w:val="left"/>
            </w:pPr>
            <w:r/>
            <w:r>
              <w:rPr>
                <w:rFonts w:ascii="Courier New" w:hAnsi="Courier New"/>
                <w:sz w:val="22"/>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rPr>
              <w:t>8742</w:t>
            </w:r>
          </w:p>
        </w:tc>
      </w:tr>
      <w:tr>
        <w:tc>
          <w:tcPr>
            <w:tcW w:type="dxa" w:w="4961"/>
          </w:tcPr>
          <w:p>
            <w:pPr>
              <w:spacing w:before="0" w:after="0" w:line="240" w:lineRule="auto"/>
              <w:ind w:firstLine="0" w:left="0" w:right="0"/>
              <w:jc w:val="left"/>
            </w:pPr>
            <w:r/>
            <w:r>
              <w:rPr>
                <w:rFonts w:ascii="Courier New" w:hAnsi="Courier New"/>
                <w:sz w:val="22"/>
              </w:rPr>
              <w:t>submission_id</w:t>
            </w:r>
          </w:p>
        </w:tc>
        <w:tc>
          <w:tcPr>
            <w:tcW w:type="dxa" w:w="4961"/>
          </w:tcPr>
          <w:p>
            <w:pPr>
              <w:spacing w:before="0" w:after="0" w:line="240" w:lineRule="auto"/>
              <w:ind w:firstLine="0" w:left="0" w:right="0"/>
              <w:jc w:val="left"/>
            </w:pPr>
            <w:r/>
            <w:r>
              <w:rPr>
                <w:rFonts w:ascii="Courier New" w:hAnsi="Courier New"/>
                <w:sz w:val="22"/>
              </w:rPr>
              <w:t>Cg4Ig5rr2-MBEMzV1emeGQ</w:t>
            </w:r>
          </w:p>
        </w:tc>
      </w:tr>
      <w:tr>
        <w:tc>
          <w:tcPr>
            <w:tcW w:type="dxa" w:w="4961"/>
          </w:tcPr>
          <w:p>
            <w:pPr>
              <w:spacing w:before="0" w:after="0" w:line="240" w:lineRule="auto"/>
              <w:ind w:firstLine="0" w:left="0" w:right="0"/>
              <w:jc w:val="left"/>
            </w:pPr>
            <w:r/>
            <w:r>
              <w:rPr>
                <w:rFonts w:ascii="Courier New" w:hAnsi="Courier New"/>
                <w:sz w:val="22"/>
              </w:rPr>
              <w:t>signal</w:t>
            </w:r>
          </w:p>
        </w:tc>
        <w:tc>
          <w:tcPr>
            <w:tcW w:type="dxa" w:w="4961"/>
          </w:tcPr>
          <w:p>
            <w:pPr>
              <w:spacing w:before="0" w:after="0" w:line="240" w:lineRule="auto"/>
              <w:ind w:firstLine="0" w:left="0" w:right="0"/>
              <w:jc w:val="left"/>
            </w:pPr>
            <w:r/>
            <w:r>
              <w:rPr>
                <w:rFonts w:ascii="Courier New" w:hAnsi="Courier New"/>
                <w:sz w:val="22"/>
              </w:rPr>
              <w:t>ai_leakage</w:t>
            </w:r>
          </w:p>
        </w:tc>
      </w:tr>
      <w:tr>
        <w:tc>
          <w:tcPr>
            <w:tcW w:type="dxa" w:w="4961"/>
          </w:tcPr>
          <w:p>
            <w:pPr>
              <w:spacing w:before="0" w:after="0" w:line="240" w:lineRule="auto"/>
              <w:ind w:firstLine="0" w:left="0" w:right="0"/>
              <w:jc w:val="left"/>
            </w:pPr>
            <w:r/>
            <w:r>
              <w:rPr>
                <w:rFonts w:ascii="Courier New" w:hAnsi="Courier New"/>
                <w:sz w:val="22"/>
              </w:rPr>
              <w:t>channel</w:t>
            </w:r>
          </w:p>
        </w:tc>
        <w:tc>
          <w:tcPr>
            <w:tcW w:type="dxa" w:w="4961"/>
          </w:tcPr>
          <w:p>
            <w:pPr>
              <w:spacing w:before="0" w:after="0" w:line="240" w:lineRule="auto"/>
              <w:ind w:firstLine="0" w:left="0" w:right="0"/>
              <w:jc w:val="left"/>
            </w:pPr>
            <w:r/>
            <w:r>
              <w:rPr>
                <w:rFonts w:ascii="Courier New" w:hAnsi="Courier New"/>
                <w:sz w:val="22"/>
              </w:rPr>
              <w:t>comment.certainly_heres</w:t>
            </w:r>
          </w:p>
        </w:tc>
      </w:tr>
      <w:tr>
        <w:tc>
          <w:tcPr>
            <w:tcW w:type="dxa" w:w="4961"/>
          </w:tcPr>
          <w:p>
            <w:pPr>
              <w:spacing w:before="0" w:after="0" w:line="240" w:lineRule="auto"/>
              <w:ind w:firstLine="0" w:left="0" w:right="0"/>
              <w:jc w:val="left"/>
            </w:pPr>
            <w:r/>
            <w:r>
              <w:rPr>
                <w:rFonts w:ascii="Courier New" w:hAnsi="Courier New"/>
                <w:sz w:val="22"/>
              </w:rPr>
              <w:t>family</w:t>
            </w:r>
          </w:p>
        </w:tc>
        <w:tc>
          <w:tcPr>
            <w:tcW w:type="dxa" w:w="4961"/>
          </w:tcPr>
          <w:p>
            <w:pPr>
              <w:spacing w:before="0" w:after="0" w:line="240" w:lineRule="auto"/>
              <w:ind w:firstLine="0" w:left="0" w:right="0"/>
              <w:jc w:val="left"/>
            </w:pPr>
            <w:r/>
            <w:r>
              <w:rPr>
                <w:rFonts w:ascii="Courier New" w:hAnsi="Courier New"/>
                <w:sz w:val="22"/>
              </w:rPr>
              <w:t>llm_comment</w:t>
            </w:r>
          </w:p>
        </w:tc>
      </w:tr>
      <w:tr>
        <w:tc>
          <w:tcPr>
            <w:tcW w:type="dxa" w:w="4961"/>
          </w:tcPr>
          <w:p>
            <w:pPr>
              <w:spacing w:before="0" w:after="0" w:line="240" w:lineRule="auto"/>
              <w:ind w:firstLine="0" w:left="0" w:right="0"/>
              <w:jc w:val="left"/>
            </w:pPr>
            <w:r/>
            <w:r>
              <w:rPr>
                <w:rFonts w:ascii="Courier New" w:hAnsi="Courier New"/>
                <w:sz w:val="22"/>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rPr>
              <w:t>2</w:t>
            </w:r>
          </w:p>
        </w:tc>
      </w:tr>
      <w:tr>
        <w:tc>
          <w:tcPr>
            <w:tcW w:type="dxa" w:w="4961"/>
          </w:tcPr>
          <w:p>
            <w:pPr>
              <w:spacing w:before="0" w:after="0" w:line="240" w:lineRule="auto"/>
              <w:ind w:firstLine="0" w:left="0" w:right="0"/>
              <w:jc w:val="left"/>
            </w:pPr>
            <w:r/>
            <w:r>
              <w:rPr>
                <w:rFonts w:ascii="Courier New" w:hAnsi="Courier New"/>
                <w:sz w:val="22"/>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rPr>
              <w:t>17</w:t>
            </w:r>
          </w:p>
        </w:tc>
      </w:tr>
      <w:tr>
        <w:tc>
          <w:tcPr>
            <w:tcW w:type="dxa" w:w="4961"/>
          </w:tcPr>
          <w:p>
            <w:pPr>
              <w:spacing w:before="0" w:after="0" w:line="240" w:lineRule="auto"/>
              <w:ind w:firstLine="0" w:left="0" w:right="0"/>
              <w:jc w:val="left"/>
            </w:pPr>
            <w:r/>
            <w:r>
              <w:rPr>
                <w:rFonts w:ascii="Courier New" w:hAnsi="Courier New"/>
                <w:sz w:val="22"/>
              </w:rPr>
              <w:t>evidence_json</w:t>
            </w:r>
          </w:p>
        </w:tc>
        <w:tc>
          <w:tcPr>
            <w:tcW w:type="dxa" w:w="4961"/>
          </w:tcPr>
          <w:p>
            <w:pPr>
              <w:spacing w:before="0" w:after="0" w:line="240" w:lineRule="auto"/>
              <w:ind w:firstLine="0" w:left="0" w:right="0"/>
              <w:jc w:val="left"/>
            </w:pPr>
            <w:r/>
            <w:r>
              <w:rPr>
                <w:rFonts w:ascii="Courier New" w:hAnsi="Courier New"/>
                <w:sz w:val="22"/>
              </w:rPr>
              <w:t>{"matched_phrase": "Certainly! Here", "rule_family": "llm_comment", "rule_precision_on_synth": 1.00}</w:t>
            </w:r>
          </w:p>
        </w:tc>
      </w:tr>
    </w:tbl>
    <w:p>
      <w:pPr>
        <w:pStyle w:val="Heading2"/>
      </w:pPr>
      <w:r>
        <w:rPr>
          <w:rFonts w:ascii="Times New Roman" w:hAnsi="Times New Roman" w:cs="Times New Roman" w:eastAsia="Times New Roman"/>
          <w:b/>
          <w:i w:val="0"/>
          <w:sz w:val="28"/>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Heading1"/>
      </w:pPr>
      <w:r>
        <w:rPr>
          <w:rFonts w:ascii="Times New Roman" w:hAnsi="Times New Roman" w:cs="Times New Roman" w:eastAsia="Times New Roman"/>
          <w:b/>
          <w:i w:val="0"/>
          <w:sz w:val="28"/>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Courier New" w:hAnsi="Courier New" w:cs="Courier New"/>
          <w:sz w:val="24"/>
        </w:rPr>
        <w:t>for</w:t>
      </w:r>
      <w:r>
        <w:rPr>
          <w:rFonts w:ascii="Times New Roman" w:hAnsi="Times New Roman" w:cs="Times New Roman" w:eastAsia="Times New Roman"/>
          <w:b w:val="0"/>
          <w:i w:val="0"/>
          <w:sz w:val="28"/>
        </w:rPr>
        <w:t xml:space="preserve"> на еквівалентний </w:t>
      </w:r>
      <w:r>
        <w:rPr>
          <w:rFonts w:ascii="Courier New" w:hAnsi="Courier New" w:cs="Courier New"/>
          <w:sz w:val="24"/>
        </w:rPr>
        <w:t>while</w:t>
      </w:r>
      <w:r>
        <w:rPr>
          <w:rFonts w:ascii="Times New Roman" w:hAnsi="Times New Roman" w:cs="Times New Roman" w:eastAsia="Times New Roman"/>
          <w:b w:val="0"/>
          <w:i w:val="0"/>
          <w:sz w:val="28"/>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канал Winnowing-фінгерпринтів</w:t>
      </w:r>
      <w:r>
        <w:rPr>
          <w:rFonts w:ascii="Times New Roman" w:hAnsi="Times New Roman" w:cs="Times New Roman" w:eastAsia="Times New Roman"/>
          <w:b w:val="0"/>
          <w:i w:val="0"/>
          <w:sz w:val="28"/>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канал хешів піддерев AST</w:t>
      </w:r>
      <w:r>
        <w:rPr>
          <w:rFonts w:ascii="Times New Roman" w:hAnsi="Times New Roman" w:cs="Times New Roman" w:eastAsia="Times New Roman"/>
          <w:b w:val="0"/>
          <w:i w:val="0"/>
          <w:sz w:val="28"/>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rPr>
        <w:t xml:space="preserve">Канали запускаються паралельно й об'єднуються на рівні модуля </w:t>
      </w:r>
      <w:r>
        <w:rPr>
          <w:rFonts w:ascii="Courier New" w:hAnsi="Courier New" w:cs="Courier New"/>
          <w:sz w:val="24"/>
        </w:rPr>
        <w:t>signals.cohort.compare</w:t>
      </w:r>
      <w:r>
        <w:rPr>
          <w:rFonts w:ascii="Times New Roman" w:hAnsi="Times New Roman" w:cs="Times New Roman" w:eastAsia="Times New Roman"/>
          <w:b w:val="0"/>
          <w:i w:val="0"/>
          <w:sz w:val="28"/>
        </w:rPr>
        <w:t xml:space="preserve">, який повертає по парі сабмішнів узгоджений </w:t>
      </w:r>
      <w:r>
        <w:rPr>
          <w:rFonts w:ascii="Courier New" w:hAnsi="Courier New" w:cs="Courier New"/>
          <w:sz w:val="24"/>
        </w:rPr>
        <w:t>CohortMatch</w:t>
      </w:r>
      <w:r>
        <w:rPr>
          <w:rFonts w:ascii="Times New Roman" w:hAnsi="Times New Roman" w:cs="Times New Roman" w:eastAsia="Times New Roman"/>
          <w:b w:val="0"/>
          <w:i w:val="0"/>
          <w:sz w:val="28"/>
        </w:rPr>
        <w:t>-об'єкт із указанням каналу, числової оцінки й переліку спанів.</w:t>
      </w:r>
    </w:p>
    <w:p>
      <w:pPr>
        <w:pStyle w:val="Heading2"/>
      </w:pPr>
      <w:r>
        <w:rPr>
          <w:rFonts w:ascii="Times New Roman" w:hAnsi="Times New Roman" w:cs="Times New Roman" w:eastAsia="Times New Roman"/>
          <w:b/>
          <w:i w:val="0"/>
          <w:sz w:val="28"/>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rPr>
        <w:t xml:space="preserve">Перед запуском будь-якого з каналів сорс розбивається на потік нормалізованих токенів модулем </w:t>
      </w:r>
      <w:r>
        <w:rPr>
          <w:rFonts w:ascii="Courier New" w:hAnsi="Courier New" w:cs="Courier New"/>
          <w:sz w:val="24"/>
        </w:rPr>
        <w:t>signals.cohort.tokenize_code</w:t>
      </w:r>
      <w:r>
        <w:rPr>
          <w:rFonts w:ascii="Times New Roman" w:hAnsi="Times New Roman" w:cs="Times New Roman" w:eastAsia="Times New Roman"/>
          <w:b w:val="0"/>
          <w:i w:val="0"/>
          <w:sz w:val="28"/>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rPr>
        <w:t xml:space="preserve">— усі ідентифікатори (імена змінних, функцій, класів, параметрів) колапсують у єдиний символьний токен </w:t>
      </w:r>
      <w:r>
        <w:rPr>
          <w:rFonts w:ascii="Courier New" w:hAnsi="Courier New"/>
          <w:sz w:val="24"/>
        </w:rPr>
        <w:t>IDENT</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числові літерали колапсують у </w:t>
      </w:r>
      <w:r>
        <w:rPr>
          <w:rFonts w:ascii="Courier New" w:hAnsi="Courier New"/>
          <w:sz w:val="24"/>
        </w:rPr>
        <w:t>NUM</w:t>
      </w:r>
      <w:r>
        <w:rPr>
          <w:rFonts w:ascii="Times New Roman" w:hAnsi="Times New Roman" w:cs="Times New Roman" w:eastAsia="Times New Roman"/>
          <w:b w:val="0"/>
          <w:i w:val="0"/>
          <w:sz w:val="28"/>
        </w:rPr>
        <w:t xml:space="preserve">, рядкові — у </w:t>
      </w:r>
      <w:r>
        <w:rPr>
          <w:rFonts w:ascii="Courier New" w:hAnsi="Courier New"/>
          <w:sz w:val="24"/>
        </w:rPr>
        <w:t>STR</w:t>
      </w:r>
      <w:r>
        <w:rPr>
          <w:rFonts w:ascii="Times New Roman" w:hAnsi="Times New Roman" w:cs="Times New Roman" w:eastAsia="Times New Roman"/>
          <w:b w:val="0"/>
          <w:i w:val="0"/>
          <w:sz w:val="28"/>
        </w:rPr>
        <w:t xml:space="preserve">, байтові — у </w:t>
      </w:r>
      <w:r>
        <w:rPr>
          <w:rFonts w:ascii="Courier New" w:hAnsi="Courier New"/>
          <w:sz w:val="24"/>
        </w:rPr>
        <w:t>BYTES</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технічні токени потоку Python (</w:t>
      </w:r>
      <w:r>
        <w:rPr>
          <w:rFonts w:ascii="Courier New" w:hAnsi="Courier New"/>
          <w:sz w:val="24"/>
        </w:rPr>
        <w:t>NEWLINE</w:t>
      </w:r>
      <w:r>
        <w:rPr>
          <w:rFonts w:ascii="Times New Roman" w:hAnsi="Times New Roman" w:cs="Times New Roman" w:eastAsia="Times New Roman"/>
          <w:b w:val="0"/>
          <w:i w:val="0"/>
          <w:sz w:val="28"/>
        </w:rPr>
        <w:t xml:space="preserve">, </w:t>
      </w:r>
      <w:r>
        <w:rPr>
          <w:rFonts w:ascii="Courier New" w:hAnsi="Courier New"/>
          <w:sz w:val="24"/>
        </w:rPr>
        <w:t>NL</w:t>
      </w:r>
      <w:r>
        <w:rPr>
          <w:rFonts w:ascii="Times New Roman" w:hAnsi="Times New Roman" w:cs="Times New Roman" w:eastAsia="Times New Roman"/>
          <w:b w:val="0"/>
          <w:i w:val="0"/>
          <w:sz w:val="28"/>
        </w:rPr>
        <w:t xml:space="preserve">, </w:t>
      </w:r>
      <w:r>
        <w:rPr>
          <w:rFonts w:ascii="Courier New" w:hAnsi="Courier New"/>
          <w:sz w:val="24"/>
        </w:rPr>
        <w:t>INDENT</w:t>
      </w:r>
      <w:r>
        <w:rPr>
          <w:rFonts w:ascii="Times New Roman" w:hAnsi="Times New Roman" w:cs="Times New Roman" w:eastAsia="Times New Roman"/>
          <w:b w:val="0"/>
          <w:i w:val="0"/>
          <w:sz w:val="28"/>
        </w:rPr>
        <w:t xml:space="preserve">, </w:t>
      </w:r>
      <w:r>
        <w:rPr>
          <w:rFonts w:ascii="Courier New" w:hAnsi="Courier New"/>
          <w:sz w:val="24"/>
        </w:rPr>
        <w:t>DEDENT</w:t>
      </w:r>
      <w:r>
        <w:rPr>
          <w:rFonts w:ascii="Times New Roman" w:hAnsi="Times New Roman" w:cs="Times New Roman" w:eastAsia="Times New Roman"/>
          <w:b w:val="0"/>
          <w:i w:val="0"/>
          <w:sz w:val="28"/>
        </w:rPr>
        <w:t xml:space="preserve">, </w:t>
      </w:r>
      <w:r>
        <w:rPr>
          <w:rFonts w:ascii="Courier New" w:hAnsi="Courier New"/>
          <w:sz w:val="24"/>
        </w:rPr>
        <w:t>COMMENT</w:t>
      </w:r>
      <w:r>
        <w:rPr>
          <w:rFonts w:ascii="Times New Roman" w:hAnsi="Times New Roman" w:cs="Times New Roman" w:eastAsia="Times New Roman"/>
          <w:b w:val="0"/>
          <w:i w:val="0"/>
          <w:sz w:val="28"/>
        </w:rPr>
        <w:t xml:space="preserve">, </w:t>
      </w:r>
      <w:r>
        <w:rPr>
          <w:rFonts w:ascii="Courier New" w:hAnsi="Courier New"/>
          <w:sz w:val="24"/>
        </w:rPr>
        <w:t>ENCODING</w:t>
      </w:r>
      <w:r>
        <w:rPr>
          <w:rFonts w:ascii="Times New Roman" w:hAnsi="Times New Roman" w:cs="Times New Roman" w:eastAsia="Times New Roman"/>
          <w:b w:val="0"/>
          <w:i w:val="0"/>
          <w:sz w:val="28"/>
        </w:rPr>
        <w:t xml:space="preserve">, </w:t>
      </w:r>
      <w:r>
        <w:rPr>
          <w:rFonts w:ascii="Courier New" w:hAnsi="Courier New"/>
          <w:sz w:val="24"/>
        </w:rPr>
        <w:t>ENDMARKER</w:t>
      </w:r>
      <w:r>
        <w:rPr>
          <w:rFonts w:ascii="Times New Roman" w:hAnsi="Times New Roman" w:cs="Times New Roman" w:eastAsia="Times New Roman"/>
          <w:b w:val="0"/>
          <w:i w:val="0"/>
          <w:sz w:val="28"/>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rPr>
        <w:t xml:space="preserve">Інтерфейс тoкенайзера навмисно вузький: реалізовано Python-тoкенайзер як першорядна мова й Protocol </w:t>
      </w:r>
      <w:r>
        <w:rPr>
          <w:rFonts w:ascii="Courier New" w:hAnsi="Courier New" w:cs="Courier New"/>
          <w:sz w:val="24"/>
        </w:rPr>
        <w:t>Tokenizer</w:t>
      </w:r>
      <w:r>
        <w:rPr>
          <w:rFonts w:ascii="Times New Roman" w:hAnsi="Times New Roman" w:cs="Times New Roman" w:eastAsia="Times New Roman"/>
          <w:b w:val="0"/>
          <w:i w:val="0"/>
          <w:sz w:val="28"/>
        </w:rPr>
        <w:t xml:space="preserve">, до якого можна під'єднати тoкенайзери для C/C++/Java без зміни коду каналів. Для кожного токена зберігається кортеж </w:t>
      </w:r>
      <w:r>
        <w:rPr>
          <w:rFonts w:ascii="Courier New" w:hAnsi="Courier New" w:cs="Courier New"/>
          <w:sz w:val="24"/>
        </w:rPr>
        <w:t>(kind, start, end, raw)</w:t>
      </w:r>
      <w:r>
        <w:rPr>
          <w:rFonts w:ascii="Times New Roman" w:hAnsi="Times New Roman" w:cs="Times New Roman" w:eastAsia="Times New Roman"/>
          <w:b w:val="0"/>
          <w:i w:val="0"/>
          <w:sz w:val="28"/>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Heading2"/>
      </w:pPr>
      <w:r>
        <w:rPr>
          <w:rFonts w:ascii="Times New Roman" w:hAnsi="Times New Roman" w:cs="Times New Roman" w:eastAsia="Times New Roman"/>
          <w:b/>
          <w:i w:val="0"/>
          <w:sz w:val="28"/>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rPr>
        <w:t>w</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rPr>
        <w:t>*</w:t>
      </w:r>
      <w:r>
        <w:rPr>
          <w:rFonts w:ascii="Times New Roman" w:hAnsi="Times New Roman" w:cs="Times New Roman" w:eastAsia="Times New Roman"/>
          <w:b w:val="0"/>
          <w:i/>
          <w:sz w:val="28"/>
        </w:rPr>
        <w:t xml:space="preserve">Хешування </w:t>
      </w:r>
      <w:r>
        <w:rPr>
          <w:rFonts w:ascii="Times New Roman" w:hAnsi="Times New Roman" w:cs="Times New Roman" w:eastAsia="Times New Roman"/>
          <w:b w:val="0"/>
          <w:i w:val="0"/>
          <w:sz w:val="28"/>
        </w:rPr>
        <w:t>k</w:t>
      </w:r>
      <w:r>
        <w:rPr>
          <w:rFonts w:ascii="Times New Roman" w:hAnsi="Times New Roman" w:cs="Times New Roman" w:eastAsia="Times New Roman"/>
          <w:b w:val="0"/>
          <w:i/>
          <w:sz w:val="28"/>
        </w:rPr>
        <w:t>-грам.</w:t>
      </w:r>
      <w:r>
        <w:rPr>
          <w:rFonts w:ascii="Times New Roman" w:hAnsi="Times New Roman" w:cs="Times New Roman" w:eastAsia="Times New Roman"/>
          <w:b w:val="0"/>
          <w:i/>
          <w:sz w:val="28"/>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h_i = H(t_i, t_{i+1}, \ldots, t_{i+k-1}), \quad i = 1, \ldots, n - k + 1,</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(3.1)</w:t>
            </w:r>
          </w:p>
        </w:tc>
      </w:tr>
    </w:tbl>
    <w:p>
      <w:pPr>
        <w:spacing w:before="0" w:after="0" w:line="360" w:lineRule="auto"/>
        <w:ind w:firstLine="720" w:left="0" w:right="0"/>
        <w:jc w:val="both"/>
      </w:pPr>
      <w:r>
        <w:rPr>
          <w:rFonts w:ascii="Times New Roman" w:hAnsi="Times New Roman" w:cs="Times New Roman" w:eastAsia="Times New Roman"/>
          <w:b w:val="0"/>
          <w:i w:val="0"/>
          <w:sz w:val="28"/>
        </w:rPr>
        <w:t xml:space="preserve">де </w:t>
      </w:r>
      <w:r>
        <w:rPr>
          <w:rFonts w:ascii="Times New Roman" w:hAnsi="Times New Roman" w:cs="Times New Roman" w:eastAsia="Times New Roman"/>
          <w:b w:val="0"/>
          <w:i/>
          <w:sz w:val="28"/>
        </w:rPr>
        <w:t>H</w:t>
      </w:r>
      <w:r>
        <w:rPr>
          <w:rFonts w:ascii="Times New Roman" w:hAnsi="Times New Roman" w:cs="Times New Roman" w:eastAsia="Times New Roman"/>
          <w:b w:val="0"/>
          <w:i w:val="0"/>
          <w:sz w:val="28"/>
        </w:rPr>
        <w:t xml:space="preserve"> — котячий хеш Карпа–Рабіна за модулем простого числа Мерсенна $2^{61} - 1$ із основою 257. Котячий хеш дозволяє обчислити сусідній хеш за константний час, тому весь крок вкладається в $O(n)$.</w:t>
      </w:r>
    </w:p>
    <w:p>
      <w:pPr>
        <w:spacing w:before="0" w:after="0" w:line="360" w:lineRule="auto"/>
        <w:ind w:firstLine="720" w:left="0" w:right="0"/>
        <w:jc w:val="both"/>
      </w:pPr>
      <w:r>
        <w:rPr>
          <w:rFonts w:ascii="Times New Roman" w:hAnsi="Times New Roman" w:cs="Times New Roman" w:eastAsia="Times New Roman"/>
          <w:b/>
          <w:i w:val="0"/>
          <w:sz w:val="28"/>
        </w:rPr>
        <w:t>Виділення мінімумів у вікнах.</w:t>
      </w:r>
      <w:r>
        <w:rPr>
          <w:rFonts w:ascii="Times New Roman" w:hAnsi="Times New Roman" w:cs="Times New Roman" w:eastAsia="Times New Roman"/>
          <w:b w:val="0"/>
          <w:i w:val="0"/>
          <w:sz w:val="28"/>
        </w:rPr>
        <w:t xml:space="preserve"> На послідовності хешів ковзає вікно завширшки </w:t>
      </w:r>
      <w:r>
        <w:rPr>
          <w:rFonts w:ascii="Times New Roman" w:hAnsi="Times New Roman" w:cs="Times New Roman" w:eastAsia="Times New Roman"/>
          <w:b w:val="0"/>
          <w:i/>
          <w:sz w:val="28"/>
        </w:rPr>
        <w:t>w</w:t>
      </w:r>
      <w:r>
        <w:rPr>
          <w:rFonts w:ascii="Times New Roman" w:hAnsi="Times New Roman" w:cs="Times New Roman" w:eastAsia="Times New Roman"/>
          <w:b w:val="0"/>
          <w:i w:val="0"/>
          <w:sz w:val="28"/>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Courier New" w:hAnsi="Courier New" w:cs="Courier New"/>
          <w:sz w:val="24"/>
        </w:rPr>
        <w:t>Fingerprint</w:t>
      </w:r>
      <w:r>
        <w:rPr>
          <w:rFonts w:ascii="Times New Roman" w:hAnsi="Times New Roman" w:cs="Times New Roman" w:eastAsia="Times New Roman"/>
          <w:b w:val="0"/>
          <w:i w:val="0"/>
          <w:sz w:val="28"/>
        </w:rPr>
        <w:t xml:space="preserve">, кожен містить хеш-значення й координати оригінальної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\text{Fingerprint} = (h, \text{tok}_\text{start}, \text{tok}_\text{end}, \text{char}_\text{start}, \text{char}_\text{end}).</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(3.2)</w:t>
            </w:r>
          </w:p>
        </w:tc>
      </w:tr>
    </w:tbl>
    <w:p>
      <w:pPr>
        <w:spacing w:before="0" w:after="0" w:line="360" w:lineRule="auto"/>
        <w:ind w:firstLine="720" w:left="0" w:right="0"/>
        <w:jc w:val="both"/>
      </w:pPr>
      <w:r>
        <w:rPr>
          <w:rFonts w:ascii="Times New Roman" w:hAnsi="Times New Roman" w:cs="Times New Roman" w:eastAsia="Times New Roman"/>
          <w:b/>
          <w:i w:val="0"/>
          <w:sz w:val="28"/>
        </w:rPr>
        <w:t>Параметри.</w:t>
      </w:r>
      <w:r>
        <w:rPr>
          <w:rFonts w:ascii="Times New Roman" w:hAnsi="Times New Roman" w:cs="Times New Roman" w:eastAsia="Times New Roman"/>
          <w:b w:val="0"/>
          <w:i w:val="0"/>
          <w:sz w:val="28"/>
        </w:rPr>
        <w:t xml:space="preserve"> За замовчуванням використано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 і </w:t>
      </w:r>
      <w:r>
        <w:rPr>
          <w:rFonts w:ascii="Times New Roman" w:hAnsi="Times New Roman" w:cs="Times New Roman" w:eastAsia="Times New Roman"/>
          <w:b w:val="0"/>
          <w:i/>
          <w:sz w:val="28"/>
        </w:rPr>
        <w:t>w</w:t>
      </w:r>
      <w:r>
        <w:rPr>
          <w:rFonts w:ascii="Times New Roman" w:hAnsi="Times New Roman" w:cs="Times New Roman" w:eastAsia="Times New Roman"/>
          <w:b w:val="0"/>
          <w:i w:val="0"/>
          <w:sz w:val="28"/>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rPr>
        <w:t>Порівняння пар сабмішнів.</w:t>
      </w:r>
      <w:r>
        <w:rPr>
          <w:rFonts w:ascii="Times New Roman" w:hAnsi="Times New Roman" w:cs="Times New Roman" w:eastAsia="Times New Roman"/>
          <w:b w:val="0"/>
          <w:i w:val="0"/>
          <w:sz w:val="28"/>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Courier New" w:hAnsi="Courier New" w:cs="Courier New"/>
          <w:sz w:val="24"/>
        </w:rPr>
        <w:t>pair_shares</w:t>
      </w:r>
      <w:r>
        <w:rPr>
          <w:rFonts w:ascii="Times New Roman" w:hAnsi="Times New Roman" w:cs="Times New Roman" w:eastAsia="Times New Roman"/>
          <w:b w:val="0"/>
          <w:i w:val="0"/>
          <w:sz w:val="28"/>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\text{Score}_\text{winnow}(A, B) = \frac{|F_A \cap F_B|}{|F_A \cup F_B|},</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(3.3)</w:t>
            </w:r>
          </w:p>
        </w:tc>
      </w:tr>
    </w:tbl>
    <w:p>
      <w:pPr>
        <w:spacing w:before="0" w:after="0" w:line="360" w:lineRule="auto"/>
        <w:ind w:firstLine="720" w:left="0" w:right="0"/>
        <w:jc w:val="both"/>
      </w:pPr>
      <w:r>
        <w:rPr>
          <w:rFonts w:ascii="Times New Roman" w:hAnsi="Times New Roman" w:cs="Times New Roman" w:eastAsia="Times New Roman"/>
          <w:b w:val="0"/>
          <w:i w:val="0"/>
          <w:sz w:val="28"/>
        </w:rPr>
        <w:t xml:space="preserve">де $F_A$, $F_B$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Courier New" w:hAnsi="Courier New" w:cs="Courier New"/>
          <w:sz w:val="24"/>
        </w:rPr>
        <w:t>WINNOW_MIN_SCORE</w:t>
      </w:r>
      <w:r>
        <w:rPr>
          <w:rFonts w:ascii="Times New Roman" w:hAnsi="Times New Roman" w:cs="Times New Roman" w:eastAsia="Times New Roman"/>
          <w:b w:val="0"/>
          <w:i w:val="0"/>
          <w:sz w:val="28"/>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Courier New" w:hAnsi="Courier New" w:cs="Courier New"/>
          <w:sz w:val="24"/>
        </w:rPr>
        <w:t>def IDENT ( IDENT ) :</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val="0"/>
          <w:i w:val="0"/>
          <w:sz w:val="28"/>
        </w:rPr>
        <w:t xml:space="preserve">Для кожної пари кандидатів обираються до чотирьох найдовших спанових збігів і повертаються як </w:t>
      </w:r>
      <w:r>
        <w:rPr>
          <w:rFonts w:ascii="Courier New" w:hAnsi="Courier New" w:cs="Courier New"/>
          <w:sz w:val="24"/>
        </w:rPr>
        <w:t>CohortSpan</w:t>
      </w:r>
      <w:r>
        <w:rPr>
          <w:rFonts w:ascii="Times New Roman" w:hAnsi="Times New Roman" w:cs="Times New Roman" w:eastAsia="Times New Roman"/>
          <w:b w:val="0"/>
          <w:i w:val="0"/>
          <w:sz w:val="28"/>
        </w:rPr>
        <w:t xml:space="preserve"> із указанням координат у обох сабмішнах і коротких витягів тексту.</w:t>
      </w:r>
    </w:p>
    <w:p>
      <w:pPr>
        <w:pStyle w:val="Heading2"/>
      </w:pPr>
      <w:r>
        <w:rPr>
          <w:rFonts w:ascii="Times New Roman" w:hAnsi="Times New Roman" w:cs="Times New Roman" w:eastAsia="Times New Roman"/>
          <w:b/>
          <w:i w:val="0"/>
          <w:sz w:val="28"/>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Courier New" w:hAnsi="Courier New" w:cs="Courier New"/>
          <w:sz w:val="24"/>
        </w:rPr>
        <w:t>for</w:t>
      </w:r>
      <w:r>
        <w:rPr>
          <w:rFonts w:ascii="Times New Roman" w:hAnsi="Times New Roman" w:cs="Times New Roman" w:eastAsia="Times New Roman"/>
          <w:b w:val="0"/>
          <w:i w:val="0"/>
          <w:sz w:val="28"/>
        </w:rPr>
        <w:t xml:space="preserve"> у </w:t>
      </w:r>
      <w:r>
        <w:rPr>
          <w:rFonts w:ascii="Courier New" w:hAnsi="Courier New" w:cs="Courier New"/>
          <w:sz w:val="24"/>
        </w:rPr>
        <w:t>while</w:t>
      </w:r>
      <w:r>
        <w:rPr>
          <w:rFonts w:ascii="Times New Roman" w:hAnsi="Times New Roman" w:cs="Times New Roman" w:eastAsia="Times New Roman"/>
          <w:b w:val="0"/>
          <w:i w:val="0"/>
          <w:sz w:val="28"/>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rPr>
        <w:t xml:space="preserve">Цю слабкість компенсує другий канал, реалізований у модулі </w:t>
      </w:r>
      <w:r>
        <w:rPr>
          <w:rFonts w:ascii="Courier New" w:hAnsi="Courier New" w:cs="Courier New"/>
          <w:sz w:val="24"/>
        </w:rPr>
        <w:t>signals.cohort.ast_hash</w:t>
      </w:r>
      <w:r>
        <w:rPr>
          <w:rFonts w:ascii="Times New Roman" w:hAnsi="Times New Roman" w:cs="Times New Roman" w:eastAsia="Times New Roman"/>
          <w:b w:val="0"/>
          <w:i w:val="0"/>
          <w:sz w:val="28"/>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rPr>
        <w:t>Структурний хеш піддерева.</w:t>
      </w:r>
      <w:r>
        <w:rPr>
          <w:rFonts w:ascii="Times New Roman" w:hAnsi="Times New Roman" w:cs="Times New Roman" w:eastAsia="Times New Roman"/>
          <w:b w:val="0"/>
          <w:i w:val="0"/>
          <w:sz w:val="28"/>
        </w:rPr>
        <w:t xml:space="preserve"> Сорс розбирається стандартним </w:t>
      </w:r>
      <w:r>
        <w:rPr>
          <w:rFonts w:ascii="Courier New" w:hAnsi="Courier New" w:cs="Courier New"/>
          <w:sz w:val="24"/>
        </w:rPr>
        <w:t>ast.parse</w:t>
      </w:r>
      <w:r>
        <w:rPr>
          <w:rFonts w:ascii="Times New Roman" w:hAnsi="Times New Roman" w:cs="Times New Roman" w:eastAsia="Times New Roman"/>
          <w:b w:val="0"/>
          <w:i w:val="0"/>
          <w:sz w:val="28"/>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rPr>
        <w:t xml:space="preserve">— вузли </w:t>
      </w:r>
      <w:r>
        <w:rPr>
          <w:rFonts w:ascii="Courier New" w:hAnsi="Courier New"/>
          <w:sz w:val="24"/>
        </w:rPr>
        <w:t>ast.Name</w:t>
      </w:r>
      <w:r>
        <w:rPr>
          <w:rFonts w:ascii="Times New Roman" w:hAnsi="Times New Roman" w:cs="Times New Roman" w:eastAsia="Times New Roman"/>
          <w:b w:val="0"/>
          <w:i w:val="0"/>
          <w:sz w:val="28"/>
        </w:rPr>
        <w:t xml:space="preserve"> колапсують у пару (</w:t>
      </w:r>
      <w:r>
        <w:rPr>
          <w:rFonts w:ascii="Courier New" w:hAnsi="Courier New"/>
          <w:sz w:val="24"/>
        </w:rPr>
        <w:t>"Name"</w:t>
      </w:r>
      <w:r>
        <w:rPr>
          <w:rFonts w:ascii="Times New Roman" w:hAnsi="Times New Roman" w:cs="Times New Roman" w:eastAsia="Times New Roman"/>
          <w:b w:val="0"/>
          <w:i w:val="0"/>
          <w:sz w:val="28"/>
        </w:rPr>
        <w:t xml:space="preserve">, </w:t>
      </w:r>
      <w:r>
        <w:rPr>
          <w:rFonts w:ascii="Courier New" w:hAnsi="Courier New"/>
          <w:sz w:val="24"/>
        </w:rPr>
        <w:t>"IDENT"</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ast.Constant</w:t>
      </w:r>
      <w:r>
        <w:rPr>
          <w:rFonts w:ascii="Times New Roman" w:hAnsi="Times New Roman" w:cs="Times New Roman" w:eastAsia="Times New Roman"/>
          <w:b w:val="0"/>
          <w:i w:val="0"/>
          <w:sz w:val="28"/>
        </w:rPr>
        <w:t xml:space="preserve"> колапсують у пару (</w:t>
      </w:r>
      <w:r>
        <w:rPr>
          <w:rFonts w:ascii="Courier New" w:hAnsi="Courier New"/>
          <w:sz w:val="24"/>
        </w:rPr>
        <w:t>"Constant"</w:t>
      </w:r>
      <w:r>
        <w:rPr>
          <w:rFonts w:ascii="Times New Roman" w:hAnsi="Times New Roman" w:cs="Times New Roman" w:eastAsia="Times New Roman"/>
          <w:b w:val="0"/>
          <w:i w:val="0"/>
          <w:sz w:val="28"/>
        </w:rPr>
        <w:t xml:space="preserve">, </w:t>
      </w:r>
      <w:r>
        <w:rPr>
          <w:rFonts w:ascii="Courier New" w:hAnsi="Courier New"/>
          <w:sz w:val="24"/>
        </w:rPr>
        <w:t>"NUM"</w:t>
      </w:r>
      <w:r>
        <w:rPr>
          <w:rFonts w:ascii="Times New Roman" w:hAnsi="Times New Roman" w:cs="Times New Roman" w:eastAsia="Times New Roman"/>
          <w:b w:val="0"/>
          <w:i w:val="0"/>
          <w:sz w:val="28"/>
        </w:rPr>
        <w:t>|</w:t>
      </w:r>
      <w:r>
        <w:rPr>
          <w:rFonts w:ascii="Courier New" w:hAnsi="Courier New"/>
          <w:sz w:val="24"/>
        </w:rPr>
        <w:t>"STR"</w:t>
      </w:r>
      <w:r>
        <w:rPr>
          <w:rFonts w:ascii="Times New Roman" w:hAnsi="Times New Roman" w:cs="Times New Roman" w:eastAsia="Times New Roman"/>
          <w:b w:val="0"/>
          <w:i w:val="0"/>
          <w:sz w:val="28"/>
        </w:rPr>
        <w:t>|</w:t>
      </w:r>
      <w:r>
        <w:rPr>
          <w:rFonts w:ascii="Courier New" w:hAnsi="Courier New"/>
          <w:sz w:val="24"/>
        </w:rPr>
        <w:t>"BYTES"</w:t>
      </w:r>
      <w:r>
        <w:rPr>
          <w:rFonts w:ascii="Times New Roman" w:hAnsi="Times New Roman" w:cs="Times New Roman" w:eastAsia="Times New Roman"/>
          <w:b w:val="0"/>
          <w:i w:val="0"/>
          <w:sz w:val="28"/>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rPr>
        <w:t xml:space="preserve">Імена в полях </w:t>
      </w:r>
      <w:r>
        <w:rPr>
          <w:rFonts w:ascii="Courier New" w:hAnsi="Courier New" w:cs="Courier New"/>
          <w:sz w:val="24"/>
        </w:rPr>
        <w:t>name</w:t>
      </w:r>
      <w:r>
        <w:rPr>
          <w:rFonts w:ascii="Times New Roman" w:hAnsi="Times New Roman" w:cs="Times New Roman" w:eastAsia="Times New Roman"/>
          <w:b w:val="0"/>
          <w:i w:val="0"/>
          <w:sz w:val="28"/>
        </w:rPr>
        <w:t xml:space="preserve">, </w:t>
      </w:r>
      <w:r>
        <w:rPr>
          <w:rFonts w:ascii="Courier New" w:hAnsi="Courier New" w:cs="Courier New"/>
          <w:sz w:val="24"/>
        </w:rPr>
        <w:t>id</w:t>
      </w:r>
      <w:r>
        <w:rPr>
          <w:rFonts w:ascii="Times New Roman" w:hAnsi="Times New Roman" w:cs="Times New Roman" w:eastAsia="Times New Roman"/>
          <w:b w:val="0"/>
          <w:i w:val="0"/>
          <w:sz w:val="28"/>
        </w:rPr>
        <w:t xml:space="preserve">, </w:t>
      </w:r>
      <w:r>
        <w:rPr>
          <w:rFonts w:ascii="Courier New" w:hAnsi="Courier New" w:cs="Courier New"/>
          <w:sz w:val="24"/>
        </w:rPr>
        <w:t>attr</w:t>
      </w:r>
      <w:r>
        <w:rPr>
          <w:rFonts w:ascii="Times New Roman" w:hAnsi="Times New Roman" w:cs="Times New Roman" w:eastAsia="Times New Roman"/>
          <w:b w:val="0"/>
          <w:i w:val="0"/>
          <w:sz w:val="28"/>
        </w:rPr>
        <w:t xml:space="preserve">, </w:t>
      </w:r>
      <w:r>
        <w:rPr>
          <w:rFonts w:ascii="Courier New" w:hAnsi="Courier New" w:cs="Courier New"/>
          <w:sz w:val="24"/>
        </w:rPr>
        <w:t>module</w:t>
      </w:r>
      <w:r>
        <w:rPr>
          <w:rFonts w:ascii="Times New Roman" w:hAnsi="Times New Roman" w:cs="Times New Roman" w:eastAsia="Times New Roman"/>
          <w:b w:val="0"/>
          <w:i w:val="0"/>
          <w:sz w:val="28"/>
        </w:rPr>
        <w:t xml:space="preserve">, </w:t>
      </w:r>
      <w:r>
        <w:rPr>
          <w:rFonts w:ascii="Courier New" w:hAnsi="Courier New" w:cs="Courier New"/>
          <w:sz w:val="24"/>
        </w:rPr>
        <w:t>asname</w:t>
      </w:r>
      <w:r>
        <w:rPr>
          <w:rFonts w:ascii="Times New Roman" w:hAnsi="Times New Roman" w:cs="Times New Roman" w:eastAsia="Times New Roman"/>
          <w:b w:val="0"/>
          <w:i w:val="0"/>
          <w:sz w:val="28"/>
        </w:rPr>
        <w:t xml:space="preserve">, </w:t>
      </w:r>
      <w:r>
        <w:rPr>
          <w:rFonts w:ascii="Courier New" w:hAnsi="Courier New" w:cs="Courier New"/>
          <w:sz w:val="24"/>
        </w:rPr>
        <w:t>arg</w:t>
      </w:r>
      <w:r>
        <w:rPr>
          <w:rFonts w:ascii="Times New Roman" w:hAnsi="Times New Roman" w:cs="Times New Roman" w:eastAsia="Times New Roman"/>
          <w:b w:val="0"/>
          <w:i w:val="0"/>
          <w:sz w:val="28"/>
        </w:rPr>
        <w:t xml:space="preserve"> нормалізуються до </w:t>
      </w:r>
      <w:r>
        <w:rPr>
          <w:rFonts w:ascii="Courier New" w:hAnsi="Courier New" w:cs="Courier New"/>
          <w:sz w:val="24"/>
        </w:rPr>
        <w:t>IDENT</w:t>
      </w:r>
      <w:r>
        <w:rPr>
          <w:rFonts w:ascii="Times New Roman" w:hAnsi="Times New Roman" w:cs="Times New Roman" w:eastAsia="Times New Roman"/>
          <w:b w:val="0"/>
          <w:i w:val="0"/>
          <w:sz w:val="28"/>
        </w:rPr>
        <w:t xml:space="preserve">; числові константи в полі </w:t>
      </w:r>
      <w:r>
        <w:rPr>
          <w:rFonts w:ascii="Courier New" w:hAnsi="Courier New" w:cs="Courier New"/>
          <w:sz w:val="24"/>
        </w:rPr>
        <w:t>value</w:t>
      </w:r>
      <w:r>
        <w:rPr>
          <w:rFonts w:ascii="Times New Roman" w:hAnsi="Times New Roman" w:cs="Times New Roman" w:eastAsia="Times New Roman"/>
          <w:b w:val="0"/>
          <w:i w:val="0"/>
          <w:sz w:val="28"/>
        </w:rPr>
        <w:t xml:space="preserve"> — до </w:t>
      </w:r>
      <w:r>
        <w:rPr>
          <w:rFonts w:ascii="Courier New" w:hAnsi="Courier New" w:cs="Courier New"/>
          <w:sz w:val="24"/>
        </w:rPr>
        <w:t>NUM</w:t>
      </w:r>
      <w:r>
        <w:rPr>
          <w:rFonts w:ascii="Times New Roman" w:hAnsi="Times New Roman" w:cs="Times New Roman" w:eastAsia="Times New Roman"/>
          <w:b w:val="0"/>
          <w:i w:val="0"/>
          <w:sz w:val="28"/>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Courier New" w:hAnsi="Courier New" w:cs="Courier New"/>
          <w:sz w:val="24"/>
        </w:rPr>
        <w:t>MIN_SUBTREE_SIZE</w:t>
      </w:r>
      <w:r>
        <w:rPr>
          <w:rFonts w:ascii="Times New Roman" w:hAnsi="Times New Roman" w:cs="Times New Roman" w:eastAsia="Times New Roman"/>
          <w:b w:val="0"/>
          <w:i w:val="0"/>
          <w:sz w:val="28"/>
        </w:rPr>
        <w:t xml:space="preserve"> = 6 вузлів. Менші піддерева відкидаються, бо в кожному Python-файлі присутні десятки вузлів типу </w:t>
      </w:r>
      <w:r>
        <w:rPr>
          <w:rFonts w:ascii="Courier New" w:hAnsi="Courier New" w:cs="Courier New"/>
          <w:sz w:val="24"/>
        </w:rPr>
        <w:t>Name</w:t>
      </w:r>
      <w:r>
        <w:rPr>
          <w:rFonts w:ascii="Times New Roman" w:hAnsi="Times New Roman" w:cs="Times New Roman" w:eastAsia="Times New Roman"/>
          <w:b w:val="0"/>
          <w:i w:val="0"/>
          <w:sz w:val="28"/>
        </w:rPr>
        <w:t xml:space="preserve">, </w:t>
      </w:r>
      <w:r>
        <w:rPr>
          <w:rFonts w:ascii="Courier New" w:hAnsi="Courier New" w:cs="Courier New"/>
          <w:sz w:val="24"/>
        </w:rPr>
        <w:t>Load</w:t>
      </w:r>
      <w:r>
        <w:rPr>
          <w:rFonts w:ascii="Times New Roman" w:hAnsi="Times New Roman" w:cs="Times New Roman" w:eastAsia="Times New Roman"/>
          <w:b w:val="0"/>
          <w:i w:val="0"/>
          <w:sz w:val="28"/>
        </w:rPr>
        <w:t xml:space="preserve">, </w:t>
      </w:r>
      <w:r>
        <w:rPr>
          <w:rFonts w:ascii="Courier New" w:hAnsi="Courier New" w:cs="Courier New"/>
          <w:sz w:val="24"/>
        </w:rPr>
        <w:t>Store</w:t>
      </w:r>
      <w:r>
        <w:rPr>
          <w:rFonts w:ascii="Times New Roman" w:hAnsi="Times New Roman" w:cs="Times New Roman" w:eastAsia="Times New Roman"/>
          <w:b w:val="0"/>
          <w:i w:val="0"/>
          <w:sz w:val="28"/>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rPr>
        <w:t>Порівняння пар сабмішнів.</w:t>
      </w:r>
      <w:r>
        <w:rPr>
          <w:rFonts w:ascii="Times New Roman" w:hAnsi="Times New Roman" w:cs="Times New Roman" w:eastAsia="Times New Roman"/>
          <w:b w:val="0"/>
          <w:i w:val="0"/>
          <w:sz w:val="28"/>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Courier New" w:hAnsi="Courier New" w:cs="Courier New"/>
          <w:sz w:val="24"/>
        </w:rPr>
        <w:t>fib(n - NUM) + fib(n - NUM)</w:t>
      </w:r>
      <w:r>
        <w:rPr>
          <w:rFonts w:ascii="Times New Roman" w:hAnsi="Times New Roman" w:cs="Times New Roman" w:eastAsia="Times New Roman"/>
          <w:b w:val="0"/>
          <w:i w:val="0"/>
          <w:sz w:val="28"/>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Courier New" w:hAnsi="Courier New" w:cs="Courier New"/>
          <w:sz w:val="24"/>
        </w:rPr>
        <w:t>AST_MIN_SCORE</w:t>
      </w:r>
      <w:r>
        <w:rPr>
          <w:rFonts w:ascii="Times New Roman" w:hAnsi="Times New Roman" w:cs="Times New Roman" w:eastAsia="Times New Roman"/>
          <w:b w:val="0"/>
          <w:i w:val="0"/>
          <w:sz w:val="28"/>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Heading2"/>
      </w:pPr>
      <w:r>
        <w:rPr>
          <w:rFonts w:ascii="Times New Roman" w:hAnsi="Times New Roman" w:cs="Times New Roman" w:eastAsia="Times New Roman"/>
          <w:b/>
          <w:i w:val="0"/>
          <w:sz w:val="28"/>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rPr>
        <w:t xml:space="preserve">Модуль </w:t>
      </w:r>
      <w:r>
        <w:rPr>
          <w:rFonts w:ascii="Courier New" w:hAnsi="Courier New" w:cs="Courier New"/>
          <w:sz w:val="24"/>
        </w:rPr>
        <w:t>signals.cohort.compare.find_matches</w:t>
      </w:r>
      <w:r>
        <w:rPr>
          <w:rFonts w:ascii="Times New Roman" w:hAnsi="Times New Roman" w:cs="Times New Roman" w:eastAsia="Times New Roman"/>
          <w:b w:val="0"/>
          <w:i w:val="0"/>
          <w:sz w:val="28"/>
        </w:rPr>
        <w:t xml:space="preserve"> запускає обидва канали послідовно, формує перелік </w:t>
      </w:r>
      <w:r>
        <w:rPr>
          <w:rFonts w:ascii="Courier New" w:hAnsi="Courier New" w:cs="Courier New"/>
          <w:sz w:val="24"/>
        </w:rPr>
        <w:t>CohortMatch</w:t>
      </w:r>
      <w:r>
        <w:rPr>
          <w:rFonts w:ascii="Times New Roman" w:hAnsi="Times New Roman" w:cs="Times New Roman" w:eastAsia="Times New Roman"/>
          <w:b w:val="0"/>
          <w:i w:val="0"/>
          <w:sz w:val="28"/>
        </w:rPr>
        <w:t xml:space="preserve"> для кожного сабмішну й сортує їх за оцінкою. Кожен </w:t>
      </w:r>
      <w:r>
        <w:rPr>
          <w:rFonts w:ascii="Courier New" w:hAnsi="Courier New" w:cs="Courier New"/>
          <w:sz w:val="24"/>
        </w:rPr>
        <w:t>CohortMatch</w:t>
      </w:r>
      <w:r>
        <w:rPr>
          <w:rFonts w:ascii="Times New Roman" w:hAnsi="Times New Roman" w:cs="Times New Roman" w:eastAsia="Times New Roman"/>
          <w:b w:val="0"/>
          <w:i w:val="0"/>
          <w:sz w:val="28"/>
        </w:rPr>
        <w:t xml:space="preserve"> несе тип каналу (</w:t>
      </w:r>
      <w:r>
        <w:rPr>
          <w:rFonts w:ascii="Courier New" w:hAnsi="Courier New" w:cs="Courier New"/>
          <w:sz w:val="24"/>
        </w:rPr>
        <w:t>winnowing</w:t>
      </w:r>
      <w:r>
        <w:rPr>
          <w:rFonts w:ascii="Times New Roman" w:hAnsi="Times New Roman" w:cs="Times New Roman" w:eastAsia="Times New Roman"/>
          <w:b w:val="0"/>
          <w:i w:val="0"/>
          <w:sz w:val="28"/>
        </w:rPr>
        <w:t xml:space="preserve"> або </w:t>
      </w:r>
      <w:r>
        <w:rPr>
          <w:rFonts w:ascii="Courier New" w:hAnsi="Courier New" w:cs="Courier New"/>
          <w:sz w:val="24"/>
        </w:rPr>
        <w:t>ast</w:t>
      </w:r>
      <w:r>
        <w:rPr>
          <w:rFonts w:ascii="Times New Roman" w:hAnsi="Times New Roman" w:cs="Times New Roman" w:eastAsia="Times New Roman"/>
          <w:b w:val="0"/>
          <w:i w:val="0"/>
          <w:sz w:val="28"/>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rPr>
        <w:t>— ранжувальник (розділ 5.2) обробляє канали з різними вагами: $w_\text{winnow}$ = 5.0, $w_\text{ast}$ = 3.0, що відображає вищу інтерпретативну вагу довгого Winnowing-спану в порівнянні з абстрактним структурним збігом.</w:t>
      </w:r>
    </w:p>
    <w:p>
      <w:pPr>
        <w:pStyle w:val="Heading2"/>
      </w:pPr>
      <w:r>
        <w:rPr>
          <w:rFonts w:ascii="Times New Roman" w:hAnsi="Times New Roman" w:cs="Times New Roman" w:eastAsia="Times New Roman"/>
          <w:b/>
          <w:i w:val="0"/>
          <w:sz w:val="28"/>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rPr>
        <w:t>Часова складність.</w:t>
      </w:r>
      <w:r>
        <w:rPr>
          <w:rFonts w:ascii="Times New Roman" w:hAnsi="Times New Roman" w:cs="Times New Roman" w:eastAsia="Times New Roman"/>
          <w:b w:val="0"/>
          <w:i w:val="0"/>
          <w:sz w:val="28"/>
        </w:rPr>
        <w:t xml:space="preserve"> Канал Winnowing працює за час $O(N \cdot L + P)$, де $N$ — кількість сабмішнів, $L$ — середня довжина токенового потоку, $P$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$O(N \cdot M)$, де $M$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rPr>
        <w:t>Межі застосовності.</w:t>
      </w:r>
      <w:r>
        <w:rPr>
          <w:rFonts w:ascii="Times New Roman" w:hAnsi="Times New Roman" w:cs="Times New Roman" w:eastAsia="Times New Roman"/>
          <w:b w:val="0"/>
          <w:i w:val="0"/>
          <w:sz w:val="28"/>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Courier New" w:hAnsi="Courier New" w:cs="Courier New"/>
          <w:sz w:val="24"/>
        </w:rPr>
        <w:t>def IDENT ( IDENT ) :</w:t>
      </w:r>
      <w:r>
        <w:rPr>
          <w:rFonts w:ascii="Times New Roman" w:hAnsi="Times New Roman" w:cs="Times New Roman" w:eastAsia="Times New Roman"/>
          <w:b w:val="0"/>
          <w:i w:val="0"/>
          <w:sz w:val="28"/>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rPr>
        <w:t>Розширення на інші мови.</w:t>
      </w:r>
      <w:r>
        <w:rPr>
          <w:rFonts w:ascii="Times New Roman" w:hAnsi="Times New Roman" w:cs="Times New Roman" w:eastAsia="Times New Roman"/>
          <w:b w:val="0"/>
          <w:i w:val="0"/>
          <w:sz w:val="28"/>
        </w:rPr>
        <w:t xml:space="preserve"> Архітектура передбачає реалізацію </w:t>
      </w:r>
      <w:r>
        <w:rPr>
          <w:rFonts w:ascii="Courier New" w:hAnsi="Courier New" w:cs="Courier New"/>
          <w:sz w:val="24"/>
        </w:rPr>
        <w:t>Tokenizer</w:t>
      </w:r>
      <w:r>
        <w:rPr>
          <w:rFonts w:ascii="Times New Roman" w:hAnsi="Times New Roman" w:cs="Times New Roman" w:eastAsia="Times New Roman"/>
          <w:b w:val="0"/>
          <w:i w:val="0"/>
          <w:sz w:val="28"/>
        </w:rPr>
        <w:t xml:space="preserve">-протоколу для C/C++/Java без зміни каналів. Канал AST у поточному вигляді працює лише з Python, бо використовує стандартний модуль </w:t>
      </w:r>
      <w:r>
        <w:rPr>
          <w:rFonts w:ascii="Courier New" w:hAnsi="Courier New" w:cs="Courier New"/>
          <w:sz w:val="24"/>
        </w:rPr>
        <w:t>ast</w:t>
      </w:r>
      <w:r>
        <w:rPr>
          <w:rFonts w:ascii="Times New Roman" w:hAnsi="Times New Roman" w:cs="Times New Roman" w:eastAsia="Times New Roman"/>
          <w:b w:val="0"/>
          <w:i w:val="0"/>
          <w:sz w:val="28"/>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rPr>
        <w:t>Стійкість до шуму.</w:t>
      </w:r>
      <w:r>
        <w:rPr>
          <w:rFonts w:ascii="Times New Roman" w:hAnsi="Times New Roman" w:cs="Times New Roman" w:eastAsia="Times New Roman"/>
          <w:b w:val="0"/>
          <w:i w:val="0"/>
          <w:sz w:val="28"/>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Heading2"/>
      </w:pPr>
      <w:r>
        <w:rPr>
          <w:rFonts w:ascii="Times New Roman" w:hAnsi="Times New Roman" w:cs="Times New Roman" w:eastAsia="Times New Roman"/>
          <w:b/>
          <w:i w:val="0"/>
          <w:sz w:val="28"/>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Оцінювання когортного каналу виконано на синтетичному корпусі, побудованому генератором </w:t>
      </w:r>
      <w:r>
        <w:rPr>
          <w:rFonts w:ascii="Courier New" w:hAnsi="Courier New" w:cs="Courier New"/>
          <w:sz w:val="24"/>
        </w:rPr>
        <w:t>eval/datasets/synthetic.generate_cohort</w:t>
      </w:r>
      <w:r>
        <w:rPr>
          <w:rFonts w:ascii="Times New Roman" w:hAnsi="Times New Roman" w:cs="Times New Roman" w:eastAsia="Times New Roman"/>
          <w:b w:val="0"/>
          <w:i w:val="0"/>
          <w:sz w:val="28"/>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unrelated</w:t>
      </w:r>
      <w:r>
        <w:rPr>
          <w:rFonts w:ascii="Times New Roman" w:hAnsi="Times New Roman" w:cs="Times New Roman" w:eastAsia="Times New Roman"/>
          <w:b w:val="0"/>
          <w:i w:val="0"/>
          <w:sz w:val="28"/>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exact_copy</w:t>
      </w:r>
      <w:r>
        <w:rPr>
          <w:rFonts w:ascii="Times New Roman" w:hAnsi="Times New Roman" w:cs="Times New Roman" w:eastAsia="Times New Roman"/>
          <w:b w:val="0"/>
          <w:i w:val="0"/>
          <w:sz w:val="28"/>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reordered</w:t>
      </w:r>
      <w:r>
        <w:rPr>
          <w:rFonts w:ascii="Times New Roman" w:hAnsi="Times New Roman" w:cs="Times New Roman" w:eastAsia="Times New Roman"/>
          <w:b w:val="0"/>
          <w:i w:val="0"/>
          <w:sz w:val="28"/>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renamed</w:t>
      </w:r>
      <w:r>
        <w:rPr>
          <w:rFonts w:ascii="Times New Roman" w:hAnsi="Times New Roman" w:cs="Times New Roman" w:eastAsia="Times New Roman"/>
          <w:b w:val="0"/>
          <w:i w:val="0"/>
          <w:sz w:val="28"/>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rPr>
        <w:t xml:space="preserve">Результати останнього прогону наведено в таблиці 3.1. Запуск виконано командою </w:t>
      </w:r>
      <w:r>
        <w:rPr>
          <w:rFonts w:ascii="Courier New" w:hAnsi="Courier New" w:cs="Courier New"/>
          <w:sz w:val="24"/>
        </w:rPr>
        <w:t>python -m eval.run_eval --signal cohort --synthetic</w:t>
      </w:r>
      <w:r>
        <w:rPr>
          <w:rFonts w:ascii="Times New Roman" w:hAnsi="Times New Roman" w:cs="Times New Roman" w:eastAsia="Times New Roman"/>
          <w:b w:val="0"/>
          <w:i w:val="0"/>
          <w:sz w:val="28"/>
        </w:rPr>
        <w:t xml:space="preserve">; JSON-звіт збережено в каталозі </w:t>
      </w:r>
      <w:r>
        <w:rPr>
          <w:rFonts w:ascii="Courier New" w:hAnsi="Courier New" w:cs="Courier New"/>
          <w:sz w:val="24"/>
        </w:rPr>
        <w:t>eval/reports/</w:t>
      </w:r>
      <w:r>
        <w:rPr>
          <w:rFonts w:ascii="Times New Roman" w:hAnsi="Times New Roman" w:cs="Times New Roman" w:eastAsia="Times New Roman"/>
          <w:b w:val="0"/>
          <w:i w:val="0"/>
          <w:sz w:val="28"/>
        </w:rPr>
        <w:t>.</w:t>
      </w:r>
    </w:p>
    <w:p>
      <w:pPr>
        <w:spacing w:before="240" w:after="120" w:line="360" w:lineRule="auto"/>
        <w:ind w:firstLine="720" w:left="0" w:right="0"/>
        <w:jc w:val="left"/>
      </w:pPr>
      <w:r>
        <w:rPr>
          <w:rFonts w:ascii="Times New Roman" w:hAnsi="Times New Roman" w:cs="Times New Roman" w:eastAsia="Times New Roman"/>
          <w:b w:val="0"/>
          <w:i w:val="0"/>
          <w:sz w:val="28"/>
        </w:rPr>
        <w:t>Таблиця 3.1 — Метрики каналів когортного порівняння на синтетичному корпусі</w:t>
      </w:r>
    </w:p>
    <w:tbl>
      <w:tblPr>
        <w:tblStyle w:val="TableGrid"/>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r>
    </w:tbl>
    <w:p>
      <w:pPr>
        <w:spacing w:before="0" w:after="0" w:line="360" w:lineRule="auto"/>
        <w:ind w:firstLine="720" w:left="0" w:right="0"/>
        <w:jc w:val="both"/>
      </w:pPr>
      <w:r>
        <w:rPr>
          <w:rFonts w:ascii="Times New Roman" w:hAnsi="Times New Roman" w:cs="Times New Roman" w:eastAsia="Times New Roman"/>
          <w:b w:val="0"/>
          <w:i w:val="0"/>
          <w:sz w:val="28"/>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rPr>
        <w:t>Інтерпретація.</w:t>
      </w:r>
      <w:r>
        <w:rPr>
          <w:rFonts w:ascii="Times New Roman" w:hAnsi="Times New Roman" w:cs="Times New Roman" w:eastAsia="Times New Roman"/>
          <w:b w:val="0"/>
          <w:i w:val="0"/>
          <w:sz w:val="28"/>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rPr>
        <w:t>Дослід з ручним розбиттям.</w:t>
      </w:r>
      <w:r>
        <w:rPr>
          <w:rFonts w:ascii="Times New Roman" w:hAnsi="Times New Roman" w:cs="Times New Roman" w:eastAsia="Times New Roman"/>
          <w:b w:val="0"/>
          <w:i w:val="0"/>
          <w:sz w:val="28"/>
        </w:rPr>
        <w:t xml:space="preserve"> На дванадцяти тестових файлах </w:t>
      </w:r>
      <w:r>
        <w:rPr>
          <w:rFonts w:ascii="Courier New" w:hAnsi="Courier New" w:cs="Courier New"/>
          <w:sz w:val="24"/>
        </w:rPr>
        <w:t>testFiles/</w:t>
      </w:r>
      <w:r>
        <w:rPr>
          <w:rFonts w:ascii="Times New Roman" w:hAnsi="Times New Roman" w:cs="Times New Roman" w:eastAsia="Times New Roman"/>
          <w:b w:val="0"/>
          <w:i w:val="0"/>
          <w:sz w:val="28"/>
        </w:rPr>
        <w:t xml:space="preserve"> (заміри відтворюються командою </w:t>
      </w:r>
      <w:r>
        <w:rPr>
          <w:rFonts w:ascii="Courier New" w:hAnsi="Courier New" w:cs="Courier New"/>
          <w:sz w:val="24"/>
        </w:rPr>
        <w:t>python -m eval.run_eval --system mixed --synthetic</w:t>
      </w:r>
      <w:r>
        <w:rPr>
          <w:rFonts w:ascii="Times New Roman" w:hAnsi="Times New Roman" w:cs="Times New Roman" w:eastAsia="Times New Roman"/>
          <w:b w:val="0"/>
          <w:i w:val="0"/>
          <w:sz w:val="28"/>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Heading1"/>
      </w:pPr>
      <w:r>
        <w:rPr>
          <w:rFonts w:ascii="Times New Roman" w:hAnsi="Times New Roman" w:cs="Times New Roman" w:eastAsia="Times New Roman"/>
          <w:b/>
          <w:i w:val="0"/>
          <w:sz w:val="28"/>
        </w:rPr>
        <w:t>4 ТАКСОНОМІЯ ОЗНАК НЕДБАЛОГО ВИКОРИСТАННЯ МОВНИХ МОДЕЛЕЙ У КОДІ</w:t>
      </w:r>
    </w:p>
    <w:p>
      <w:pPr>
        <w:pStyle w:val="Heading2"/>
      </w:pPr>
      <w:r>
        <w:rPr>
          <w:rFonts w:ascii="Times New Roman" w:hAnsi="Times New Roman" w:cs="Times New Roman" w:eastAsia="Times New Roman"/>
          <w:b/>
          <w:i w:val="0"/>
          <w:sz w:val="28"/>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висока точність за конструкцією.</w:t>
      </w:r>
      <w:r>
        <w:rPr>
          <w:rFonts w:ascii="Times New Roman" w:hAnsi="Times New Roman" w:cs="Times New Roman" w:eastAsia="Times New Roman"/>
          <w:b w:val="0"/>
          <w:i w:val="0"/>
          <w:sz w:val="28"/>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низький, але документований відклик.</w:t>
      </w:r>
      <w:r>
        <w:rPr>
          <w:rFonts w:ascii="Times New Roman" w:hAnsi="Times New Roman" w:cs="Times New Roman" w:eastAsia="Times New Roman"/>
          <w:b w:val="0"/>
          <w:i w:val="0"/>
          <w:sz w:val="28"/>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прозоре спрацювання.</w:t>
      </w:r>
      <w:r>
        <w:rPr>
          <w:rFonts w:ascii="Times New Roman" w:hAnsi="Times New Roman" w:cs="Times New Roman" w:eastAsia="Times New Roman"/>
          <w:b w:val="0"/>
          <w:i w:val="0"/>
          <w:sz w:val="28"/>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код як контекст.</w:t>
      </w:r>
      <w:r>
        <w:rPr>
          <w:rFonts w:ascii="Times New Roman" w:hAnsi="Times New Roman" w:cs="Times New Roman" w:eastAsia="Times New Roman"/>
          <w:b w:val="0"/>
          <w:i w:val="0"/>
          <w:sz w:val="28"/>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Heading2"/>
      </w:pPr>
      <w:r>
        <w:rPr>
          <w:rFonts w:ascii="Times New Roman" w:hAnsi="Times New Roman" w:cs="Times New Roman" w:eastAsia="Times New Roman"/>
          <w:b/>
          <w:i w:val="0"/>
          <w:sz w:val="28"/>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rPr>
        <w:t xml:space="preserve">Таксономія охоплює 19 правил у чотирьох сім'ях, оголошених в окремих модулях </w:t>
      </w:r>
      <w:r>
        <w:rPr>
          <w:rFonts w:ascii="Courier New" w:hAnsi="Courier New" w:cs="Courier New"/>
          <w:sz w:val="24"/>
        </w:rPr>
        <w:t>app/signals/ai_leakage/rules/</w:t>
      </w:r>
      <w:r>
        <w:rPr>
          <w:rFonts w:ascii="Times New Roman" w:hAnsi="Times New Roman" w:cs="Times New Roman" w:eastAsia="Times New Roman"/>
          <w:b w:val="0"/>
          <w:i w:val="0"/>
          <w:sz w:val="28"/>
        </w:rPr>
        <w:t xml:space="preserve">. Кожне правило — окремий регістрований об'єкт </w:t>
      </w:r>
      <w:r>
        <w:rPr>
          <w:rFonts w:ascii="Courier New" w:hAnsi="Courier New" w:cs="Courier New"/>
          <w:sz w:val="24"/>
        </w:rPr>
        <w:t>Rule</w:t>
      </w:r>
      <w:r>
        <w:rPr>
          <w:rFonts w:ascii="Times New Roman" w:hAnsi="Times New Roman" w:cs="Times New Roman" w:eastAsia="Times New Roman"/>
          <w:b w:val="0"/>
          <w:i w:val="0"/>
          <w:sz w:val="28"/>
        </w:rPr>
        <w:t xml:space="preserve"> з полями </w:t>
      </w:r>
      <w:r>
        <w:rPr>
          <w:rFonts w:ascii="Courier New" w:hAnsi="Courier New" w:cs="Courier New"/>
          <w:sz w:val="24"/>
        </w:rPr>
        <w:t>id</w:t>
      </w:r>
      <w:r>
        <w:rPr>
          <w:rFonts w:ascii="Times New Roman" w:hAnsi="Times New Roman" w:cs="Times New Roman" w:eastAsia="Times New Roman"/>
          <w:b w:val="0"/>
          <w:i w:val="0"/>
          <w:sz w:val="28"/>
        </w:rPr>
        <w:t xml:space="preserve">, </w:t>
      </w:r>
      <w:r>
        <w:rPr>
          <w:rFonts w:ascii="Courier New" w:hAnsi="Courier New" w:cs="Courier New"/>
          <w:sz w:val="24"/>
        </w:rPr>
        <w:t>name</w:t>
      </w:r>
      <w:r>
        <w:rPr>
          <w:rFonts w:ascii="Times New Roman" w:hAnsi="Times New Roman" w:cs="Times New Roman" w:eastAsia="Times New Roman"/>
          <w:b w:val="0"/>
          <w:i w:val="0"/>
          <w:sz w:val="28"/>
        </w:rPr>
        <w:t xml:space="preserve">, </w:t>
      </w:r>
      <w:r>
        <w:rPr>
          <w:rFonts w:ascii="Courier New" w:hAnsi="Courier New" w:cs="Courier New"/>
          <w:sz w:val="24"/>
        </w:rPr>
        <w:t>family</w:t>
      </w:r>
      <w:r>
        <w:rPr>
          <w:rFonts w:ascii="Times New Roman" w:hAnsi="Times New Roman" w:cs="Times New Roman" w:eastAsia="Times New Roman"/>
          <w:b w:val="0"/>
          <w:i w:val="0"/>
          <w:sz w:val="28"/>
        </w:rPr>
        <w:t xml:space="preserve">, </w:t>
      </w:r>
      <w:r>
        <w:rPr>
          <w:rFonts w:ascii="Courier New" w:hAnsi="Courier New" w:cs="Courier New"/>
          <w:sz w:val="24"/>
        </w:rPr>
        <w:t>description</w:t>
      </w:r>
      <w:r>
        <w:rPr>
          <w:rFonts w:ascii="Times New Roman" w:hAnsi="Times New Roman" w:cs="Times New Roman" w:eastAsia="Times New Roman"/>
          <w:b w:val="0"/>
          <w:i w:val="0"/>
          <w:sz w:val="28"/>
        </w:rPr>
        <w:t xml:space="preserve">, </w:t>
      </w:r>
      <w:r>
        <w:rPr>
          <w:rFonts w:ascii="Courier New" w:hAnsi="Courier New" w:cs="Courier New"/>
          <w:sz w:val="24"/>
        </w:rPr>
        <w:t>detector</w:t>
      </w:r>
      <w:r>
        <w:rPr>
          <w:rFonts w:ascii="Times New Roman" w:hAnsi="Times New Roman" w:cs="Times New Roman" w:eastAsia="Times New Roman"/>
          <w:b w:val="0"/>
          <w:i w:val="0"/>
          <w:sz w:val="28"/>
        </w:rPr>
        <w:t>. Документація з опису правил і виміряних метрик генерується автоматично з тих самих метаданих, що визначають поведінку інструменту (</w:t>
      </w:r>
      <w:r>
        <w:rPr>
          <w:rFonts w:ascii="Courier New" w:hAnsi="Courier New" w:cs="Courier New"/>
          <w:sz w:val="24"/>
        </w:rPr>
        <w:t>app/signals/ai_leakage/taxonomy.md</w:t>
      </w:r>
      <w:r>
        <w:rPr>
          <w:rFonts w:ascii="Times New Roman" w:hAnsi="Times New Roman" w:cs="Times New Roman" w:eastAsia="Times New Roman"/>
          <w:b w:val="0"/>
          <w:i w:val="0"/>
          <w:sz w:val="28"/>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rPr>
        <w:t>`llm_comment`</w:t>
      </w:r>
      <w:r>
        <w:rPr>
          <w:rFonts w:ascii="Times New Roman" w:hAnsi="Times New Roman" w:cs="Times New Roman" w:eastAsia="Times New Roman"/>
          <w:b w:val="0"/>
          <w:i w:val="0"/>
          <w:sz w:val="28"/>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comment.certainly_heres</w:t>
      </w:r>
      <w:r>
        <w:rPr>
          <w:rFonts w:ascii="Times New Roman" w:hAnsi="Times New Roman" w:cs="Times New Roman" w:eastAsia="Times New Roman"/>
          <w:b w:val="0"/>
          <w:i w:val="0"/>
          <w:sz w:val="28"/>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comment.heres_the</w:t>
      </w:r>
      <w:r>
        <w:rPr>
          <w:rFonts w:ascii="Times New Roman" w:hAnsi="Times New Roman" w:cs="Times New Roman" w:eastAsia="Times New Roman"/>
          <w:b w:val="0"/>
          <w:i w:val="0"/>
          <w:sz w:val="28"/>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comment.as_an_ai</w:t>
      </w:r>
      <w:r>
        <w:rPr>
          <w:rFonts w:ascii="Times New Roman" w:hAnsi="Times New Roman" w:cs="Times New Roman" w:eastAsia="Times New Roman"/>
          <w:b w:val="0"/>
          <w:i w:val="0"/>
          <w:sz w:val="28"/>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comment.explanation_block</w:t>
      </w:r>
      <w:r>
        <w:rPr>
          <w:rFonts w:ascii="Times New Roman" w:hAnsi="Times New Roman" w:cs="Times New Roman" w:eastAsia="Times New Roman"/>
          <w:b w:val="0"/>
          <w:i w:val="0"/>
          <w:sz w:val="28"/>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comment.i_hope_this_helps</w:t>
      </w:r>
      <w:r>
        <w:rPr>
          <w:rFonts w:ascii="Times New Roman" w:hAnsi="Times New Roman" w:cs="Times New Roman" w:eastAsia="Times New Roman"/>
          <w:b w:val="0"/>
          <w:i w:val="0"/>
          <w:sz w:val="28"/>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comment.ua_zvychaino_in_comment</w:t>
      </w:r>
      <w:r>
        <w:rPr>
          <w:rFonts w:ascii="Times New Roman" w:hAnsi="Times New Roman" w:cs="Times New Roman" w:eastAsia="Times New Roman"/>
          <w:b w:val="0"/>
          <w:i w:val="0"/>
          <w:sz w:val="28"/>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comment.ua_os_funktsiya</w:t>
      </w:r>
      <w:r>
        <w:rPr>
          <w:rFonts w:ascii="Times New Roman" w:hAnsi="Times New Roman" w:cs="Times New Roman" w:eastAsia="Times New Roman"/>
          <w:b w:val="0"/>
          <w:i w:val="0"/>
          <w:sz w:val="28"/>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comment.ua_as_language_model</w:t>
      </w:r>
      <w:r>
        <w:rPr>
          <w:rFonts w:ascii="Times New Roman" w:hAnsi="Times New Roman" w:cs="Times New Roman" w:eastAsia="Times New Roman"/>
          <w:b w:val="0"/>
          <w:i w:val="0"/>
          <w:sz w:val="28"/>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comment.ua_spodivaius_dopomozhe</w:t>
      </w:r>
      <w:r>
        <w:rPr>
          <w:rFonts w:ascii="Times New Roman" w:hAnsi="Times New Roman" w:cs="Times New Roman" w:eastAsia="Times New Roman"/>
          <w:b w:val="0"/>
          <w:i w:val="0"/>
          <w:sz w:val="28"/>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rPr>
        <w:t>`llm_boilerplate`</w:t>
      </w:r>
      <w:r>
        <w:rPr>
          <w:rFonts w:ascii="Times New Roman" w:hAnsi="Times New Roman" w:cs="Times New Roman" w:eastAsia="Times New Roman"/>
          <w:b w:val="0"/>
          <w:i w:val="0"/>
          <w:sz w:val="28"/>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boilerplate.example_usage_comment</w:t>
      </w:r>
      <w:r>
        <w:rPr>
          <w:rFonts w:ascii="Times New Roman" w:hAnsi="Times New Roman" w:cs="Times New Roman" w:eastAsia="Times New Roman"/>
          <w:b w:val="0"/>
          <w:i w:val="0"/>
          <w:sz w:val="28"/>
        </w:rPr>
        <w:t xml:space="preserve"> — секція </w:t>
      </w:r>
      <w:r>
        <w:rPr>
          <w:rFonts w:ascii="Courier New" w:hAnsi="Courier New"/>
          <w:sz w:val="24"/>
        </w:rPr>
        <w:t># Example usage:</w:t>
      </w:r>
      <w:r>
        <w:rPr>
          <w:rFonts w:ascii="Times New Roman" w:hAnsi="Times New Roman" w:cs="Times New Roman" w:eastAsia="Times New Roman"/>
          <w:b w:val="0"/>
          <w:i w:val="0"/>
          <w:sz w:val="28"/>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boilerplate.time_complexity_inline</w:t>
      </w:r>
      <w:r>
        <w:rPr>
          <w:rFonts w:ascii="Times New Roman" w:hAnsi="Times New Roman" w:cs="Times New Roman" w:eastAsia="Times New Roman"/>
          <w:b w:val="0"/>
          <w:i w:val="0"/>
          <w:sz w:val="28"/>
        </w:rPr>
        <w:t xml:space="preserve"> — інлайн-коментар на кшталт </w:t>
      </w:r>
      <w:r>
        <w:rPr>
          <w:rFonts w:ascii="Courier New" w:hAnsi="Courier New"/>
          <w:sz w:val="24"/>
        </w:rPr>
        <w:t># Time complexity: O(n²)</w:t>
      </w:r>
      <w:r>
        <w:rPr>
          <w:rFonts w:ascii="Times New Roman" w:hAnsi="Times New Roman" w:cs="Times New Roman" w:eastAsia="Times New Roman"/>
          <w:b w:val="0"/>
          <w:i w:val="0"/>
          <w:sz w:val="28"/>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boilerplate.note_blocks_repeated</w:t>
      </w:r>
      <w:r>
        <w:rPr>
          <w:rFonts w:ascii="Times New Roman" w:hAnsi="Times New Roman" w:cs="Times New Roman" w:eastAsia="Times New Roman"/>
          <w:b w:val="0"/>
          <w:i w:val="0"/>
          <w:sz w:val="28"/>
        </w:rPr>
        <w:t xml:space="preserve"> — два й більше блоків </w:t>
      </w:r>
      <w:r>
        <w:rPr>
          <w:rFonts w:ascii="Courier New" w:hAnsi="Courier New"/>
          <w:sz w:val="24"/>
        </w:rPr>
        <w:t># Note:</w:t>
      </w:r>
      <w:r>
        <w:rPr>
          <w:rFonts w:ascii="Times New Roman" w:hAnsi="Times New Roman" w:cs="Times New Roman" w:eastAsia="Times New Roman"/>
          <w:b w:val="0"/>
          <w:i w:val="0"/>
          <w:sz w:val="28"/>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rPr>
        <w:t>`markdown_leak`</w:t>
      </w:r>
      <w:r>
        <w:rPr>
          <w:rFonts w:ascii="Times New Roman" w:hAnsi="Times New Roman" w:cs="Times New Roman" w:eastAsia="Times New Roman"/>
          <w:b w:val="0"/>
          <w:i w:val="0"/>
          <w:sz w:val="28"/>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markdown.code_fence_in_source</w:t>
      </w:r>
      <w:r>
        <w:rPr>
          <w:rFonts w:ascii="Times New Roman" w:hAnsi="Times New Roman" w:cs="Times New Roman" w:eastAsia="Times New Roman"/>
          <w:b w:val="0"/>
          <w:i w:val="0"/>
          <w:sz w:val="28"/>
        </w:rPr>
        <w:t xml:space="preserve"> — потрійні зворотні апострофи у файлі з розширенням </w:t>
      </w:r>
      <w:r>
        <w:rPr>
          <w:rFonts w:ascii="Courier New" w:hAnsi="Courier New"/>
          <w:sz w:val="24"/>
        </w:rPr>
        <w:t>.py</w:t>
      </w:r>
      <w:r>
        <w:rPr>
          <w:rFonts w:ascii="Times New Roman" w:hAnsi="Times New Roman" w:cs="Times New Roman" w:eastAsia="Times New Roman"/>
          <w:b w:val="0"/>
          <w:i w:val="0"/>
          <w:sz w:val="28"/>
        </w:rPr>
        <w:t xml:space="preserve">, </w:t>
      </w:r>
      <w:r>
        <w:rPr>
          <w:rFonts w:ascii="Courier New" w:hAnsi="Courier New"/>
          <w:sz w:val="24"/>
        </w:rPr>
        <w:t>.cpp</w:t>
      </w:r>
      <w:r>
        <w:rPr>
          <w:rFonts w:ascii="Times New Roman" w:hAnsi="Times New Roman" w:cs="Times New Roman" w:eastAsia="Times New Roman"/>
          <w:b w:val="0"/>
          <w:i w:val="0"/>
          <w:sz w:val="28"/>
        </w:rPr>
        <w:t xml:space="preserve">, </w:t>
      </w:r>
      <w:r>
        <w:rPr>
          <w:rFonts w:ascii="Courier New" w:hAnsi="Courier New"/>
          <w:sz w:val="24"/>
        </w:rPr>
        <w:t>.java</w:t>
      </w:r>
      <w:r>
        <w:rPr>
          <w:rFonts w:ascii="Times New Roman" w:hAnsi="Times New Roman" w:cs="Times New Roman" w:eastAsia="Times New Roman"/>
          <w:b w:val="0"/>
          <w:i w:val="0"/>
          <w:sz w:val="28"/>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markdown.language_fence_in_source</w:t>
      </w:r>
      <w:r>
        <w:rPr>
          <w:rFonts w:ascii="Times New Roman" w:hAnsi="Times New Roman" w:cs="Times New Roman" w:eastAsia="Times New Roman"/>
          <w:b w:val="0"/>
          <w:i w:val="0"/>
          <w:sz w:val="28"/>
        </w:rPr>
        <w:t xml:space="preserve"> — мовно-маркований аналог попереднього (</w:t>
      </w:r>
      <w:r>
        <w:rPr>
          <w:rFonts w:ascii="Courier New" w:hAnsi="Courier New"/>
          <w:sz w:val="24"/>
        </w:rPr>
        <w:t>​</w:t>
      </w:r>
      <w:r>
        <w:rPr>
          <w:rFonts w:ascii="Times New Roman" w:hAnsi="Times New Roman" w:cs="Times New Roman" w:eastAsia="Times New Roman"/>
          <w:b w:val="0"/>
          <w:i w:val="0"/>
          <w:sz w:val="28"/>
        </w:rPr>
        <w:t>`</w:t>
      </w:r>
      <w:r>
        <w:rPr>
          <w:rFonts w:ascii="Courier New" w:hAnsi="Courier New"/>
          <w:sz w:val="24"/>
        </w:rPr>
        <w:t>python</w:t>
      </w:r>
      <w:r>
        <w:rPr>
          <w:rFonts w:ascii="Times New Roman" w:hAnsi="Times New Roman" w:cs="Times New Roman" w:eastAsia="Times New Roman"/>
          <w:b w:val="0"/>
          <w:i w:val="0"/>
          <w:sz w:val="28"/>
        </w:rPr>
        <w:t xml:space="preserve">, </w:t>
      </w:r>
      <w:r>
        <w:rPr>
          <w:rFonts w:ascii="Courier New" w:hAnsi="Courier New"/>
          <w:sz w:val="24"/>
        </w:rPr>
        <w:t>​</w:t>
      </w:r>
      <w:r>
        <w:rPr>
          <w:rFonts w:ascii="Times New Roman" w:hAnsi="Times New Roman" w:cs="Times New Roman" w:eastAsia="Times New Roman"/>
          <w:b w:val="0"/>
          <w:i w:val="0"/>
          <w:sz w:val="28"/>
        </w:rPr>
        <w:t>`</w:t>
      </w:r>
      <w:r>
        <w:rPr>
          <w:rFonts w:ascii="Courier New" w:hAnsi="Courier New"/>
          <w:sz w:val="24"/>
        </w:rPr>
        <w:t>java</w:t>
      </w:r>
      <w:r>
        <w:rPr>
          <w:rFonts w:ascii="Times New Roman" w:hAnsi="Times New Roman" w:cs="Times New Roman" w:eastAsia="Times New Roman"/>
          <w:b w:val="0"/>
          <w:i w:val="0"/>
          <w:sz w:val="28"/>
        </w:rPr>
        <w:t xml:space="preserve">, </w:t>
      </w:r>
      <w:r>
        <w:rPr>
          <w:rFonts w:ascii="Courier New" w:hAnsi="Courier New"/>
          <w:sz w:val="24"/>
        </w:rPr>
        <w:t>​</w:t>
      </w:r>
      <w:r>
        <w:rPr>
          <w:rFonts w:ascii="Times New Roman" w:hAnsi="Times New Roman" w:cs="Times New Roman" w:eastAsia="Times New Roman"/>
          <w:b w:val="0"/>
          <w:i w:val="0"/>
          <w:sz w:val="28"/>
        </w:rPr>
        <w:t>`</w:t>
      </w:r>
      <w:r>
        <w:rPr>
          <w:rFonts w:ascii="Courier New" w:hAnsi="Courier New"/>
          <w:sz w:val="24"/>
        </w:rPr>
        <w:t>cpp</w:t>
      </w:r>
      <w:r>
        <w:rPr>
          <w:rFonts w:ascii="Times New Roman" w:hAnsi="Times New Roman" w:cs="Times New Roman" w:eastAsia="Times New Roman"/>
          <w:b w:val="0"/>
          <w:i w:val="0"/>
          <w:sz w:val="28"/>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markdown.bold_in_code</w:t>
      </w:r>
      <w:r>
        <w:rPr>
          <w:rFonts w:ascii="Times New Roman" w:hAnsi="Times New Roman" w:cs="Times New Roman" w:eastAsia="Times New Roman"/>
          <w:b w:val="0"/>
          <w:i w:val="0"/>
          <w:sz w:val="28"/>
        </w:rPr>
        <w:t xml:space="preserve"> — markdown-болд </w:t>
      </w:r>
      <w:r>
        <w:rPr>
          <w:rFonts w:ascii="Courier New" w:hAnsi="Courier New"/>
          <w:sz w:val="24"/>
        </w:rPr>
        <w:t>**слова**</w:t>
      </w:r>
      <w:r>
        <w:rPr>
          <w:rFonts w:ascii="Times New Roman" w:hAnsi="Times New Roman" w:cs="Times New Roman" w:eastAsia="Times New Roman"/>
          <w:b w:val="0"/>
          <w:i w:val="0"/>
          <w:sz w:val="28"/>
        </w:rPr>
        <w:t xml:space="preserve"> у двох і більше місцях. Виключає операторні ланцюги типу </w:t>
      </w:r>
      <w:r>
        <w:rPr>
          <w:rFonts w:ascii="Courier New" w:hAnsi="Courier New"/>
          <w:sz w:val="24"/>
        </w:rPr>
        <w:t>x ** 2</w:t>
      </w:r>
      <w:r>
        <w:rPr>
          <w:rFonts w:ascii="Times New Roman" w:hAnsi="Times New Roman" w:cs="Times New Roman" w:eastAsia="Times New Roman"/>
          <w:b w:val="0"/>
          <w:i w:val="0"/>
          <w:sz w:val="28"/>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rPr>
        <w:t>`policy`</w:t>
      </w:r>
      <w:r>
        <w:rPr>
          <w:rFonts w:ascii="Times New Roman" w:hAnsi="Times New Roman" w:cs="Times New Roman" w:eastAsia="Times New Roman"/>
          <w:b w:val="0"/>
          <w:i w:val="0"/>
          <w:sz w:val="28"/>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policy.im_sorry_but_in_comment</w:t>
      </w:r>
      <w:r>
        <w:rPr>
          <w:rFonts w:ascii="Times New Roman" w:hAnsi="Times New Roman" w:cs="Times New Roman" w:eastAsia="Times New Roman"/>
          <w:b w:val="0"/>
          <w:i w:val="0"/>
          <w:sz w:val="28"/>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policy.cannot_provide_in_comment</w:t>
      </w:r>
      <w:r>
        <w:rPr>
          <w:rFonts w:ascii="Times New Roman" w:hAnsi="Times New Roman" w:cs="Times New Roman" w:eastAsia="Times New Roman"/>
          <w:b w:val="0"/>
          <w:i w:val="0"/>
          <w:sz w:val="28"/>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policy.knowledge_cutoff_in_comment</w:t>
      </w:r>
      <w:r>
        <w:rPr>
          <w:rFonts w:ascii="Times New Roman" w:hAnsi="Times New Roman" w:cs="Times New Roman" w:eastAsia="Times New Roman"/>
          <w:b w:val="0"/>
          <w:i w:val="0"/>
          <w:sz w:val="28"/>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policy.ua_na_zhal</w:t>
      </w:r>
      <w:r>
        <w:rPr>
          <w:rFonts w:ascii="Times New Roman" w:hAnsi="Times New Roman" w:cs="Times New Roman" w:eastAsia="Times New Roman"/>
          <w:b w:val="0"/>
          <w:i w:val="0"/>
          <w:sz w:val="28"/>
        </w:rPr>
        <w:t xml:space="preserve"> — український відмовний лід «На жаль, я не можу надати…».</w:t>
      </w:r>
    </w:p>
    <w:p>
      <w:pPr>
        <w:pStyle w:val="Heading2"/>
      </w:pPr>
      <w:r>
        <w:rPr>
          <w:rFonts w:ascii="Times New Roman" w:hAnsi="Times New Roman" w:cs="Times New Roman" w:eastAsia="Times New Roman"/>
          <w:b/>
          <w:i w:val="0"/>
          <w:sz w:val="28"/>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rPr>
        <w:t xml:space="preserve">Кожне правило — невеликий модуль (або, рівноцінно, запис у каталозі модулів </w:t>
      </w:r>
      <w:r>
        <w:rPr>
          <w:rFonts w:ascii="Courier New" w:hAnsi="Courier New" w:cs="Courier New"/>
          <w:sz w:val="24"/>
        </w:rPr>
        <w:t>rules/</w:t>
      </w:r>
      <w:r>
        <w:rPr>
          <w:rFonts w:ascii="Times New Roman" w:hAnsi="Times New Roman" w:cs="Times New Roman" w:eastAsia="Times New Roman"/>
          <w:b w:val="0"/>
          <w:i w:val="0"/>
          <w:sz w:val="28"/>
        </w:rPr>
        <w:t xml:space="preserve">), у якому міститься регістрація через виклик </w:t>
      </w:r>
      <w:r>
        <w:rPr>
          <w:rFonts w:ascii="Courier New" w:hAnsi="Courier New" w:cs="Courier New"/>
          <w:sz w:val="24"/>
        </w:rPr>
        <w:t>register(Rule(...))</w:t>
      </w:r>
      <w:r>
        <w:rPr>
          <w:rFonts w:ascii="Times New Roman" w:hAnsi="Times New Roman" w:cs="Times New Roman" w:eastAsia="Times New Roman"/>
          <w:b w:val="0"/>
          <w:i w:val="0"/>
          <w:sz w:val="28"/>
        </w:rPr>
        <w:t xml:space="preserve">. Поля об'єкта </w:t>
      </w:r>
      <w:r>
        <w:rPr>
          <w:rFonts w:ascii="Courier New" w:hAnsi="Courier New" w:cs="Courier New"/>
          <w:sz w:val="24"/>
        </w:rPr>
        <w:t>Rule</w:t>
      </w:r>
      <w:r>
        <w:rPr>
          <w:rFonts w:ascii="Times New Roman" w:hAnsi="Times New Roman" w:cs="Times New Roman" w:eastAsia="Times New Roman"/>
          <w:b w:val="0"/>
          <w:i w:val="0"/>
          <w:sz w:val="28"/>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id</w:t>
      </w:r>
      <w:r>
        <w:rPr>
          <w:rFonts w:ascii="Times New Roman" w:hAnsi="Times New Roman" w:cs="Times New Roman" w:eastAsia="Times New Roman"/>
          <w:b w:val="0"/>
          <w:i w:val="0"/>
          <w:sz w:val="28"/>
        </w:rPr>
        <w:t xml:space="preserve"> — рядковий ідентифікатор у форматі </w:t>
      </w:r>
      <w:r>
        <w:rPr>
          <w:rFonts w:ascii="Courier New" w:hAnsi="Courier New"/>
          <w:sz w:val="24"/>
        </w:rPr>
        <w:t>family.short_name</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name</w:t>
      </w:r>
      <w:r>
        <w:rPr>
          <w:rFonts w:ascii="Times New Roman" w:hAnsi="Times New Roman" w:cs="Times New Roman" w:eastAsia="Times New Roman"/>
          <w:b w:val="0"/>
          <w:i w:val="0"/>
          <w:sz w:val="28"/>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family</w:t>
      </w:r>
      <w:r>
        <w:rPr>
          <w:rFonts w:ascii="Times New Roman" w:hAnsi="Times New Roman" w:cs="Times New Roman" w:eastAsia="Times New Roman"/>
          <w:b w:val="0"/>
          <w:i w:val="0"/>
          <w:sz w:val="28"/>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description</w:t>
      </w:r>
      <w:r>
        <w:rPr>
          <w:rFonts w:ascii="Times New Roman" w:hAnsi="Times New Roman" w:cs="Times New Roman" w:eastAsia="Times New Roman"/>
          <w:b w:val="0"/>
          <w:i w:val="0"/>
          <w:sz w:val="28"/>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detector</w:t>
      </w:r>
      <w:r>
        <w:rPr>
          <w:rFonts w:ascii="Times New Roman" w:hAnsi="Times New Roman" w:cs="Times New Roman" w:eastAsia="Times New Roman"/>
          <w:b w:val="0"/>
          <w:i w:val="0"/>
          <w:sz w:val="28"/>
        </w:rPr>
        <w:t xml:space="preserve"> — функція </w:t>
      </w:r>
      <w:r>
        <w:rPr>
          <w:rFonts w:ascii="Courier New" w:hAnsi="Courier New"/>
          <w:sz w:val="24"/>
        </w:rPr>
        <w:t>Callable[[str], list[tuple[int, int, str]]]</w:t>
      </w:r>
      <w:r>
        <w:rPr>
          <w:rFonts w:ascii="Times New Roman" w:hAnsi="Times New Roman" w:cs="Times New Roman" w:eastAsia="Times New Roman"/>
          <w:b w:val="0"/>
          <w:i w:val="0"/>
          <w:sz w:val="28"/>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measured_precision</w:t>
      </w:r>
      <w:r>
        <w:rPr>
          <w:rFonts w:ascii="Times New Roman" w:hAnsi="Times New Roman" w:cs="Times New Roman" w:eastAsia="Times New Roman"/>
          <w:b w:val="0"/>
          <w:i w:val="0"/>
          <w:sz w:val="28"/>
        </w:rPr>
        <w:t xml:space="preserve">, </w:t>
      </w:r>
      <w:r>
        <w:rPr>
          <w:rFonts w:ascii="Courier New" w:hAnsi="Courier New"/>
          <w:sz w:val="24"/>
        </w:rPr>
        <w:t>measured_recall</w:t>
      </w:r>
      <w:r>
        <w:rPr>
          <w:rFonts w:ascii="Times New Roman" w:hAnsi="Times New Roman" w:cs="Times New Roman" w:eastAsia="Times New Roman"/>
          <w:b w:val="0"/>
          <w:i w:val="0"/>
          <w:sz w:val="28"/>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Допоміжна функція </w:t>
      </w:r>
      <w:r>
        <w:rPr>
          <w:rFonts w:ascii="Courier New" w:hAnsi="Courier New" w:cs="Courier New"/>
          <w:sz w:val="24"/>
        </w:rPr>
        <w:t>regex_detector</w:t>
      </w:r>
      <w:r>
        <w:rPr>
          <w:rFonts w:ascii="Times New Roman" w:hAnsi="Times New Roman" w:cs="Times New Roman" w:eastAsia="Times New Roman"/>
          <w:b w:val="0"/>
          <w:i w:val="0"/>
          <w:sz w:val="28"/>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rPr>
        <w:t xml:space="preserve">При завантаженні модуля </w:t>
      </w:r>
      <w:r>
        <w:rPr>
          <w:rFonts w:ascii="Courier New" w:hAnsi="Courier New" w:cs="Courier New"/>
          <w:sz w:val="24"/>
        </w:rPr>
        <w:t>app.signals.ai_leakage</w:t>
      </w:r>
      <w:r>
        <w:rPr>
          <w:rFonts w:ascii="Times New Roman" w:hAnsi="Times New Roman" w:cs="Times New Roman" w:eastAsia="Times New Roman"/>
          <w:b w:val="0"/>
          <w:i w:val="0"/>
          <w:sz w:val="28"/>
        </w:rPr>
        <w:t xml:space="preserve"> автозавантажник </w:t>
      </w:r>
      <w:r>
        <w:rPr>
          <w:rFonts w:ascii="Courier New" w:hAnsi="Courier New" w:cs="Courier New"/>
          <w:sz w:val="24"/>
        </w:rPr>
        <w:t>_autoload</w:t>
      </w:r>
      <w:r>
        <w:rPr>
          <w:rFonts w:ascii="Times New Roman" w:hAnsi="Times New Roman" w:cs="Times New Roman" w:eastAsia="Times New Roman"/>
          <w:b w:val="0"/>
          <w:i w:val="0"/>
          <w:sz w:val="28"/>
        </w:rPr>
        <w:t xml:space="preserve"> обходить підмодулі </w:t>
      </w:r>
      <w:r>
        <w:rPr>
          <w:rFonts w:ascii="Courier New" w:hAnsi="Courier New" w:cs="Courier New"/>
          <w:sz w:val="24"/>
        </w:rPr>
        <w:t>rules/</w:t>
      </w:r>
      <w:r>
        <w:rPr>
          <w:rFonts w:ascii="Times New Roman" w:hAnsi="Times New Roman" w:cs="Times New Roman" w:eastAsia="Times New Roman"/>
          <w:b w:val="0"/>
          <w:i w:val="0"/>
          <w:sz w:val="28"/>
        </w:rPr>
        <w:t xml:space="preserve"> і реєструє всі описані в них об'єкти </w:t>
      </w:r>
      <w:r>
        <w:rPr>
          <w:rFonts w:ascii="Courier New" w:hAnsi="Courier New" w:cs="Courier New"/>
          <w:sz w:val="24"/>
        </w:rPr>
        <w:t>Rule</w:t>
      </w:r>
      <w:r>
        <w:rPr>
          <w:rFonts w:ascii="Times New Roman" w:hAnsi="Times New Roman" w:cs="Times New Roman" w:eastAsia="Times New Roman"/>
          <w:b w:val="0"/>
          <w:i w:val="0"/>
          <w:sz w:val="28"/>
        </w:rPr>
        <w:t xml:space="preserve">. Виклик </w:t>
      </w:r>
      <w:r>
        <w:rPr>
          <w:rFonts w:ascii="Courier New" w:hAnsi="Courier New" w:cs="Courier New"/>
          <w:sz w:val="24"/>
        </w:rPr>
        <w:t>detect(text)</w:t>
      </w:r>
      <w:r>
        <w:rPr>
          <w:rFonts w:ascii="Times New Roman" w:hAnsi="Times New Roman" w:cs="Times New Roman" w:eastAsia="Times New Roman"/>
          <w:b w:val="0"/>
          <w:i w:val="0"/>
          <w:sz w:val="28"/>
        </w:rPr>
        <w:t xml:space="preserve"> запускає всі регістровані детектори й повертає перелік об'єктів </w:t>
      </w:r>
      <w:r>
        <w:rPr>
          <w:rFonts w:ascii="Courier New" w:hAnsi="Courier New" w:cs="Courier New"/>
          <w:sz w:val="24"/>
        </w:rPr>
        <w:t>LeakageHit</w:t>
      </w:r>
      <w:r>
        <w:rPr>
          <w:rFonts w:ascii="Times New Roman" w:hAnsi="Times New Roman" w:cs="Times New Roman" w:eastAsia="Times New Roman"/>
          <w:b w:val="0"/>
          <w:i w:val="0"/>
          <w:sz w:val="28"/>
        </w:rPr>
        <w:t xml:space="preserve"> з єдиним контрактом для верстви звіту.</w:t>
      </w:r>
    </w:p>
    <w:p>
      <w:pPr>
        <w:pStyle w:val="Heading2"/>
      </w:pPr>
      <w:r>
        <w:rPr>
          <w:rFonts w:ascii="Times New Roman" w:hAnsi="Times New Roman" w:cs="Times New Roman" w:eastAsia="Times New Roman"/>
          <w:b/>
          <w:i w:val="0"/>
          <w:sz w:val="28"/>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Аудиторованість рішення.</w:t>
      </w:r>
      <w:r>
        <w:rPr>
          <w:rFonts w:ascii="Times New Roman" w:hAnsi="Times New Roman" w:cs="Times New Roman" w:eastAsia="Times New Roman"/>
          <w:b w:val="0"/>
          <w:i w:val="0"/>
          <w:sz w:val="28"/>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Стабільність у часі.</w:t>
      </w:r>
      <w:r>
        <w:rPr>
          <w:rFonts w:ascii="Times New Roman" w:hAnsi="Times New Roman" w:cs="Times New Roman" w:eastAsia="Times New Roman"/>
          <w:b w:val="0"/>
          <w:i w:val="0"/>
          <w:sz w:val="28"/>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Документовані обмеження ML-детекторів.</w:t>
      </w:r>
      <w:r>
        <w:rPr>
          <w:rFonts w:ascii="Times New Roman" w:hAnsi="Times New Roman" w:cs="Times New Roman" w:eastAsia="Times New Roman"/>
          <w:b w:val="0"/>
          <w:i w:val="0"/>
          <w:sz w:val="28"/>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Heading2"/>
      </w:pPr>
      <w:r>
        <w:rPr>
          <w:rFonts w:ascii="Times New Roman" w:hAnsi="Times New Roman" w:cs="Times New Roman" w:eastAsia="Times New Roman"/>
          <w:b/>
          <w:i w:val="0"/>
          <w:sz w:val="28"/>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rPr>
        <w:t xml:space="preserve">Оцінювання правил виконано на синтетичному корпусі, побудованому генератором </w:t>
      </w:r>
      <w:r>
        <w:rPr>
          <w:rFonts w:ascii="Courier New" w:hAnsi="Courier New" w:cs="Courier New"/>
          <w:sz w:val="24"/>
        </w:rPr>
        <w:t>eval/datasets/synthetic.generate_ai_leakage</w:t>
      </w:r>
      <w:r>
        <w:rPr>
          <w:rFonts w:ascii="Times New Roman" w:hAnsi="Times New Roman" w:cs="Times New Roman" w:eastAsia="Times New Roman"/>
          <w:b w:val="0"/>
          <w:i w:val="0"/>
          <w:sz w:val="28"/>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rPr>
        <w:t xml:space="preserve">Результати останнього прогону (команда </w:t>
      </w:r>
      <w:r>
        <w:rPr>
          <w:rFonts w:ascii="Courier New" w:hAnsi="Courier New" w:cs="Courier New"/>
          <w:sz w:val="24"/>
        </w:rPr>
        <w:t>python -m eval.run_eval --signal ai_leakage --synthetic</w:t>
      </w:r>
      <w:r>
        <w:rPr>
          <w:rFonts w:ascii="Times New Roman" w:hAnsi="Times New Roman" w:cs="Times New Roman" w:eastAsia="Times New Roman"/>
          <w:b w:val="0"/>
          <w:i w:val="0"/>
          <w:sz w:val="28"/>
        </w:rPr>
        <w:t xml:space="preserve">, JSON-звіт у </w:t>
      </w:r>
      <w:r>
        <w:rPr>
          <w:rFonts w:ascii="Courier New" w:hAnsi="Courier New" w:cs="Courier New"/>
          <w:sz w:val="24"/>
        </w:rPr>
        <w:t>eval/reports/ai_leakage-synthetic-20260606-174921.json</w:t>
      </w:r>
      <w:r>
        <w:rPr>
          <w:rFonts w:ascii="Times New Roman" w:hAnsi="Times New Roman" w:cs="Times New Roman" w:eastAsia="Times New Roman"/>
          <w:b w:val="0"/>
          <w:i w:val="0"/>
          <w:sz w:val="28"/>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rPr>
        <w:t>Таблиця 4.1 — Метрики правил таксономії на синтетичному корпусі</w:t>
      </w:r>
    </w:p>
    <w:tbl>
      <w:tblPr>
        <w:tblStyle w:val="TableGrid"/>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FN</w:t>
            </w:r>
          </w:p>
        </w:tc>
      </w:tr>
      <w:tr>
        <w:tc>
          <w:tcPr>
            <w:tcW w:type="dxa" w:w="1240"/>
          </w:tcPr>
          <w:p>
            <w:pPr>
              <w:spacing w:before="0" w:after="0" w:line="240" w:lineRule="auto"/>
              <w:ind w:firstLine="0" w:left="0" w:right="0"/>
              <w:jc w:val="left"/>
            </w:pPr>
            <w:r/>
            <w:r>
              <w:rPr>
                <w:rFonts w:ascii="Courier New" w:hAnsi="Courier New"/>
                <w:sz w:val="22"/>
              </w:rPr>
              <w:t>llm_boilerplate</w:t>
            </w:r>
          </w:p>
        </w:tc>
        <w:tc>
          <w:tcPr>
            <w:tcW w:type="dxa" w:w="1240"/>
          </w:tcPr>
          <w:p>
            <w:pPr>
              <w:spacing w:before="0" w:after="0" w:line="240" w:lineRule="auto"/>
              <w:ind w:firstLine="0" w:left="0" w:right="0"/>
              <w:jc w:val="left"/>
            </w:pPr>
            <w:r/>
            <w:r>
              <w:rPr>
                <w:rFonts w:ascii="Courier New" w:hAnsi="Courier New"/>
                <w:sz w:val="22"/>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llm_boilerplate</w:t>
            </w:r>
          </w:p>
        </w:tc>
        <w:tc>
          <w:tcPr>
            <w:tcW w:type="dxa" w:w="1240"/>
          </w:tcPr>
          <w:p>
            <w:pPr>
              <w:spacing w:before="0" w:after="0" w:line="240" w:lineRule="auto"/>
              <w:ind w:firstLine="0" w:left="0" w:right="0"/>
              <w:jc w:val="left"/>
            </w:pPr>
            <w:r/>
            <w:r>
              <w:rPr>
                <w:rFonts w:ascii="Courier New" w:hAnsi="Courier New"/>
                <w:sz w:val="22"/>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llm_boilerplate</w:t>
            </w:r>
          </w:p>
        </w:tc>
        <w:tc>
          <w:tcPr>
            <w:tcW w:type="dxa" w:w="1240"/>
          </w:tcPr>
          <w:p>
            <w:pPr>
              <w:spacing w:before="0" w:after="0" w:line="240" w:lineRule="auto"/>
              <w:ind w:firstLine="0" w:left="0" w:right="0"/>
              <w:jc w:val="left"/>
            </w:pPr>
            <w:r/>
            <w:r>
              <w:rPr>
                <w:rFonts w:ascii="Courier New" w:hAnsi="Courier New"/>
                <w:sz w:val="22"/>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markdown_leak</w:t>
            </w:r>
          </w:p>
        </w:tc>
        <w:tc>
          <w:tcPr>
            <w:tcW w:type="dxa" w:w="1240"/>
          </w:tcPr>
          <w:p>
            <w:pPr>
              <w:spacing w:before="0" w:after="0" w:line="240" w:lineRule="auto"/>
              <w:ind w:firstLine="0" w:left="0" w:right="0"/>
              <w:jc w:val="left"/>
            </w:pPr>
            <w:r/>
            <w:r>
              <w:rPr>
                <w:rFonts w:ascii="Courier New" w:hAnsi="Courier New"/>
                <w:sz w:val="22"/>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markdown_leak</w:t>
            </w:r>
          </w:p>
        </w:tc>
        <w:tc>
          <w:tcPr>
            <w:tcW w:type="dxa" w:w="1240"/>
          </w:tcPr>
          <w:p>
            <w:pPr>
              <w:spacing w:before="0" w:after="0" w:line="240" w:lineRule="auto"/>
              <w:ind w:firstLine="0" w:left="0" w:right="0"/>
              <w:jc w:val="left"/>
            </w:pPr>
            <w:r/>
            <w:r>
              <w:rPr>
                <w:rFonts w:ascii="Courier New" w:hAnsi="Courier New"/>
                <w:sz w:val="22"/>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markdown_leak</w:t>
            </w:r>
          </w:p>
        </w:tc>
        <w:tc>
          <w:tcPr>
            <w:tcW w:type="dxa" w:w="1240"/>
          </w:tcPr>
          <w:p>
            <w:pPr>
              <w:spacing w:before="0" w:after="0" w:line="240" w:lineRule="auto"/>
              <w:ind w:firstLine="0" w:left="0" w:right="0"/>
              <w:jc w:val="left"/>
            </w:pPr>
            <w:r/>
            <w:r>
              <w:rPr>
                <w:rFonts w:ascii="Courier New" w:hAnsi="Courier New"/>
                <w:sz w:val="22"/>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0</w:t>
            </w:r>
          </w:p>
        </w:tc>
      </w:tr>
    </w:tbl>
    <w:p>
      <w:pPr>
        <w:spacing w:before="0" w:after="0" w:line="360" w:lineRule="auto"/>
        <w:ind w:firstLine="720" w:left="0" w:right="0"/>
        <w:jc w:val="both"/>
      </w:pPr>
      <w:r>
        <w:rPr>
          <w:rFonts w:ascii="Times New Roman" w:hAnsi="Times New Roman" w:cs="Times New Roman" w:eastAsia="Times New Roman"/>
          <w:b/>
          <w:i w:val="0"/>
          <w:sz w:val="28"/>
        </w:rPr>
        <w:t>Аналіз.</w:t>
      </w:r>
      <w:r>
        <w:rPr>
          <w:rFonts w:ascii="Times New Roman" w:hAnsi="Times New Roman" w:cs="Times New Roman" w:eastAsia="Times New Roman"/>
          <w:b w:val="0"/>
          <w:i w:val="0"/>
          <w:sz w:val="28"/>
        </w:rPr>
        <w:t xml:space="preserve"> На синтетичному корпусі 16 з 19 правил досягають точності 1.00 за відклику 1.00. Два правила — </w:t>
      </w:r>
      <w:r>
        <w:rPr>
          <w:rFonts w:ascii="Courier New" w:hAnsi="Courier New" w:cs="Courier New"/>
          <w:sz w:val="24"/>
        </w:rPr>
        <w:t>markdown.code_fence_in_source</w:t>
      </w:r>
      <w:r>
        <w:rPr>
          <w:rFonts w:ascii="Times New Roman" w:hAnsi="Times New Roman" w:cs="Times New Roman" w:eastAsia="Times New Roman"/>
          <w:b w:val="0"/>
          <w:i w:val="0"/>
          <w:sz w:val="28"/>
        </w:rPr>
        <w:t xml:space="preserve"> і </w:t>
      </w:r>
      <w:r>
        <w:rPr>
          <w:rFonts w:ascii="Courier New" w:hAnsi="Courier New" w:cs="Courier New"/>
          <w:sz w:val="24"/>
        </w:rPr>
        <w:t>policy.cannot_provide_in_comment</w:t>
      </w:r>
      <w:r>
        <w:rPr>
          <w:rFonts w:ascii="Times New Roman" w:hAnsi="Times New Roman" w:cs="Times New Roman" w:eastAsia="Times New Roman"/>
          <w:b w:val="0"/>
          <w:i w:val="0"/>
          <w:sz w:val="28"/>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markdown.code_fence_in_source</w:t>
      </w:r>
      <w:r>
        <w:rPr>
          <w:rFonts w:ascii="Times New Roman" w:hAnsi="Times New Roman" w:cs="Times New Roman" w:eastAsia="Times New Roman"/>
          <w:b w:val="0"/>
          <w:i w:val="0"/>
          <w:sz w:val="28"/>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Courier New" w:hAnsi="Courier New"/>
          <w:sz w:val="24"/>
        </w:rPr>
        <w:t>markdown.language_fence_in_source</w:t>
      </w:r>
      <w:r>
        <w:rPr>
          <w:rFonts w:ascii="Times New Roman" w:hAnsi="Times New Roman" w:cs="Times New Roman" w:eastAsia="Times New Roman"/>
          <w:b w:val="0"/>
          <w:i w:val="0"/>
          <w:sz w:val="28"/>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Courier New" w:hAnsi="Courier New"/>
          <w:sz w:val="24"/>
        </w:rPr>
        <w:t>markdown_leak</w:t>
      </w:r>
      <w:r>
        <w:rPr>
          <w:rFonts w:ascii="Times New Roman" w:hAnsi="Times New Roman" w:cs="Times New Roman" w:eastAsia="Times New Roman"/>
          <w:b w:val="0"/>
          <w:i w:val="0"/>
          <w:sz w:val="28"/>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policy.cannot_provide_in_comment</w:t>
      </w:r>
      <w:r>
        <w:rPr>
          <w:rFonts w:ascii="Times New Roman" w:hAnsi="Times New Roman" w:cs="Times New Roman" w:eastAsia="Times New Roman"/>
          <w:b w:val="0"/>
          <w:i w:val="0"/>
          <w:sz w:val="28"/>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rPr>
        <w:t xml:space="preserve">Правило </w:t>
      </w:r>
      <w:r>
        <w:rPr>
          <w:rFonts w:ascii="Courier New" w:hAnsi="Courier New" w:cs="Courier New"/>
          <w:sz w:val="24"/>
        </w:rPr>
        <w:t>markdown.bold_in_code</w:t>
      </w:r>
      <w:r>
        <w:rPr>
          <w:rFonts w:ascii="Times New Roman" w:hAnsi="Times New Roman" w:cs="Times New Roman" w:eastAsia="Times New Roman"/>
          <w:b w:val="0"/>
          <w:i w:val="0"/>
          <w:sz w:val="28"/>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rPr>
        <w:t>Інтерпретація.</w:t>
      </w:r>
      <w:r>
        <w:rPr>
          <w:rFonts w:ascii="Times New Roman" w:hAnsi="Times New Roman" w:cs="Times New Roman" w:eastAsia="Times New Roman"/>
          <w:b w:val="0"/>
          <w:i w:val="0"/>
          <w:sz w:val="28"/>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Heading1"/>
      </w:pPr>
      <w:r>
        <w:rPr>
          <w:rFonts w:ascii="Times New Roman" w:hAnsi="Times New Roman" w:cs="Times New Roman" w:eastAsia="Times New Roman"/>
          <w:b/>
          <w:i w:val="0"/>
          <w:sz w:val="28"/>
        </w:rPr>
        <w:t>5 ІНТЕГРАЦІЯ СИГНАЛІВ, ІНТЕРФЕЙС ВИКЛАДАЧА Й ЗАГАЛЬНЕ ОЦІНЮВАННЯ</w:t>
      </w:r>
    </w:p>
    <w:p>
      <w:pPr>
        <w:pStyle w:val="Heading2"/>
      </w:pPr>
      <w:r>
        <w:rPr>
          <w:rFonts w:ascii="Times New Roman" w:hAnsi="Times New Roman" w:cs="Times New Roman" w:eastAsia="Times New Roman"/>
          <w:b/>
          <w:i w:val="0"/>
          <w:sz w:val="28"/>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Courier New" w:hAnsi="Courier New" w:cs="Courier New"/>
          <w:sz w:val="24"/>
        </w:rPr>
        <w:t>signals.webcheck</w:t>
      </w:r>
      <w:r>
        <w:rPr>
          <w:rFonts w:ascii="Times New Roman" w:hAnsi="Times New Roman" w:cs="Times New Roman" w:eastAsia="Times New Roman"/>
          <w:b w:val="0"/>
          <w:i w:val="0"/>
          <w:sz w:val="28"/>
        </w:rPr>
        <w:t xml:space="preserve">. Реалізація поточної ітерації інструменту містить інтерфейс і заглушку: модуль повертає порожній перелік </w:t>
      </w:r>
      <w:r>
        <w:rPr>
          <w:rFonts w:ascii="Courier New" w:hAnsi="Courier New" w:cs="Courier New"/>
          <w:sz w:val="24"/>
        </w:rPr>
        <w:t>WebHit</w:t>
      </w:r>
      <w:r>
        <w:rPr>
          <w:rFonts w:ascii="Times New Roman" w:hAnsi="Times New Roman" w:cs="Times New Roman" w:eastAsia="Times New Roman"/>
          <w:b w:val="0"/>
          <w:i w:val="0"/>
          <w:sz w:val="28"/>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rPr>
        <w:t xml:space="preserve">Інтерфейс модуля побудований під майбутній виклик зовнішнього API CopyLeaks-сумісного типу: метод </w:t>
      </w:r>
      <w:r>
        <w:rPr>
          <w:rFonts w:ascii="Courier New" w:hAnsi="Courier New" w:cs="Courier New"/>
          <w:sz w:val="24"/>
        </w:rPr>
        <w:t>check_text(text) -&gt; list[WebHit]</w:t>
      </w:r>
      <w:r>
        <w:rPr>
          <w:rFonts w:ascii="Times New Roman" w:hAnsi="Times New Roman" w:cs="Times New Roman" w:eastAsia="Times New Roman"/>
          <w:b w:val="0"/>
          <w:i w:val="0"/>
          <w:sz w:val="28"/>
        </w:rPr>
        <w:t xml:space="preserve"> повертає перелік об'єктів з полями </w:t>
      </w:r>
      <w:r>
        <w:rPr>
          <w:rFonts w:ascii="Courier New" w:hAnsi="Courier New" w:cs="Courier New"/>
          <w:sz w:val="24"/>
        </w:rPr>
        <w:t>url</w:t>
      </w:r>
      <w:r>
        <w:rPr>
          <w:rFonts w:ascii="Times New Roman" w:hAnsi="Times New Roman" w:cs="Times New Roman" w:eastAsia="Times New Roman"/>
          <w:b w:val="0"/>
          <w:i w:val="0"/>
          <w:sz w:val="28"/>
        </w:rPr>
        <w:t xml:space="preserve">, </w:t>
      </w:r>
      <w:r>
        <w:rPr>
          <w:rFonts w:ascii="Courier New" w:hAnsi="Courier New" w:cs="Courier New"/>
          <w:sz w:val="24"/>
        </w:rPr>
        <w:t>score</w:t>
      </w:r>
      <w:r>
        <w:rPr>
          <w:rFonts w:ascii="Times New Roman" w:hAnsi="Times New Roman" w:cs="Times New Roman" w:eastAsia="Times New Roman"/>
          <w:b w:val="0"/>
          <w:i w:val="0"/>
          <w:sz w:val="28"/>
        </w:rPr>
        <w:t xml:space="preserve">, </w:t>
      </w:r>
      <w:r>
        <w:rPr>
          <w:rFonts w:ascii="Courier New" w:hAnsi="Courier New" w:cs="Courier New"/>
          <w:sz w:val="24"/>
        </w:rPr>
        <w:t>snippet</w:t>
      </w:r>
      <w:r>
        <w:rPr>
          <w:rFonts w:ascii="Times New Roman" w:hAnsi="Times New Roman" w:cs="Times New Roman" w:eastAsia="Times New Roman"/>
          <w:b w:val="0"/>
          <w:i w:val="0"/>
          <w:sz w:val="28"/>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Heading2"/>
      </w:pPr>
      <w:r>
        <w:rPr>
          <w:rFonts w:ascii="Times New Roman" w:hAnsi="Times New Roman" w:cs="Times New Roman" w:eastAsia="Times New Roman"/>
          <w:b/>
          <w:i w:val="0"/>
          <w:sz w:val="28"/>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Дашборд завдання впорядковує сабмішни за зведеним балом підозри </w:t>
      </w:r>
      <w:r>
        <w:rPr>
          <w:rFonts w:ascii="Courier New" w:hAnsi="Courier New" w:cs="Courier New"/>
          <w:sz w:val="24"/>
        </w:rPr>
        <w:t>submission_suspicion</w:t>
      </w:r>
      <w:r>
        <w:rPr>
          <w:rFonts w:ascii="Times New Roman" w:hAnsi="Times New Roman" w:cs="Times New Roman" w:eastAsia="Times New Roman"/>
          <w:b w:val="0"/>
          <w:i w:val="0"/>
          <w:sz w:val="28"/>
        </w:rPr>
        <w:t xml:space="preserve">. Реалізація — </w:t>
      </w:r>
      <w:r>
        <w:rPr>
          <w:rFonts w:ascii="Courier New" w:hAnsi="Courier New" w:cs="Courier New"/>
          <w:sz w:val="24"/>
        </w:rPr>
        <w:t>app/report/ranker.py</w:t>
      </w:r>
      <w:r>
        <w:rPr>
          <w:rFonts w:ascii="Times New Roman" w:hAnsi="Times New Roman" w:cs="Times New Roman" w:eastAsia="Times New Roman"/>
          <w:b w:val="0"/>
          <w:i w:val="0"/>
          <w:sz w:val="28"/>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R(s) = w_l \cdot |L(s)| + \sum_{m \in C_w(s)} w_w \cdot \text{score}(m) + \sum_{m \in C_a(s)} w_a \cdot \text{score}(m) + \sum_{h \in W(s)} w_W \cdot \text{score}(h),</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(5.1)</w:t>
            </w:r>
          </w:p>
        </w:tc>
      </w:tr>
    </w:tbl>
    <w:p>
      <w:pPr>
        <w:spacing w:before="0" w:after="0" w:line="360" w:lineRule="auto"/>
        <w:ind w:firstLine="720" w:left="0" w:right="0"/>
        <w:jc w:val="both"/>
      </w:pPr>
      <w:r>
        <w:rPr>
          <w:rFonts w:ascii="Times New Roman" w:hAnsi="Times New Roman" w:cs="Times New Roman" w:eastAsia="Times New Roman"/>
          <w:b w:val="0"/>
          <w:i w:val="0"/>
          <w:sz w:val="28"/>
        </w:rPr>
        <w:t>де $L(s)$ — перелік спрацювань правил таксономії на сабмішні $s$; $C_w(s)$ і $C_a(s)$ — пари когортних збігів каналу Winnowing і AST відповідно; $W(s)$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w_l = 3.0, \quad w_w = 5.0, \quad w_a = 3.0, \quad w_W = 3.0.</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(5.2)</w:t>
            </w:r>
          </w:p>
        </w:tc>
      </w:tr>
    </w:tbl>
    <w:p>
      <w:pPr>
        <w:spacing w:before="0" w:after="0" w:line="360" w:lineRule="auto"/>
        <w:ind w:firstLine="720" w:left="0" w:right="0"/>
        <w:jc w:val="both"/>
      </w:pPr>
      <w:r>
        <w:rPr>
          <w:rFonts w:ascii="Times New Roman" w:hAnsi="Times New Roman" w:cs="Times New Roman" w:eastAsia="Times New Roman"/>
          <w:b w:val="0"/>
          <w:i w:val="0"/>
          <w:sz w:val="28"/>
        </w:rPr>
        <w:t>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$|L(s)|$.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rPr>
        <w:t>Перевірка ваг на прикладі скріншоту дашборда (Завдання 1, ст. студента No1): $|L|$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R = 3.0 \cdot 9 + 5.0 \cdot (0.76 + 0.76 + 0.45) + 3.0 \cdot 0 + 3.0 \cdot 0 = 27.0 + 9.85 = 36.85,</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(5.3)</w:t>
            </w:r>
          </w:p>
        </w:tc>
      </w:tr>
    </w:tbl>
    <w:p>
      <w:pPr>
        <w:spacing w:before="0" w:after="0" w:line="360" w:lineRule="auto"/>
        <w:ind w:firstLine="720" w:left="0" w:right="0"/>
        <w:jc w:val="both"/>
      </w:pPr>
      <w:r>
        <w:rPr>
          <w:rFonts w:ascii="Times New Roman" w:hAnsi="Times New Roman" w:cs="Times New Roman" w:eastAsia="Times New Roman"/>
          <w:b w:val="0"/>
          <w:i w:val="0"/>
          <w:sz w:val="28"/>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rPr>
        <w:t xml:space="preserve">Поточна реалізація не виконує мінімум–максимум-нормування й не зводить ранг до діапазону </w:t>
      </w:r>
      <w:r>
        <w:rPr>
          <w:rFonts w:ascii="Courier New" w:hAnsi="Courier New" w:cs="Courier New"/>
          <w:sz w:val="24"/>
        </w:rPr>
        <w:t>[0, 1]</w:t>
      </w:r>
      <w:r>
        <w:rPr>
          <w:rFonts w:ascii="Times New Roman" w:hAnsi="Times New Roman" w:cs="Times New Roman" w:eastAsia="Times New Roman"/>
          <w:b w:val="0"/>
          <w:i w:val="0"/>
          <w:sz w:val="28"/>
        </w:rPr>
        <w:t xml:space="preserve">. Це навмисно: абсолютне значення </w:t>
      </w:r>
      <w:r>
        <w:rPr>
          <w:rFonts w:ascii="Courier New" w:hAnsi="Courier New" w:cs="Courier New"/>
          <w:sz w:val="24"/>
        </w:rPr>
        <w:t>submission_suspicion</w:t>
      </w:r>
      <w:r>
        <w:rPr>
          <w:rFonts w:ascii="Times New Roman" w:hAnsi="Times New Roman" w:cs="Times New Roman" w:eastAsia="Times New Roman"/>
          <w:b w:val="0"/>
          <w:i w:val="0"/>
          <w:sz w:val="28"/>
        </w:rPr>
        <w:t xml:space="preserve"> дозволяє порівнювати між сабмішнами одного запуску напряму, а у дашборді кожний компонент ($|L|$,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Heading2"/>
      </w:pPr>
      <w:r>
        <w:rPr>
          <w:rFonts w:ascii="Times New Roman" w:hAnsi="Times New Roman" w:cs="Times New Roman" w:eastAsia="Times New Roman"/>
          <w:b/>
          <w:i w:val="0"/>
          <w:sz w:val="28"/>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Головна сторінка</w:t>
      </w:r>
      <w:r>
        <w:rPr>
          <w:rFonts w:ascii="Times New Roman" w:hAnsi="Times New Roman" w:cs="Times New Roman" w:eastAsia="Times New Roman"/>
          <w:b w:val="0"/>
          <w:i w:val="0"/>
          <w:sz w:val="28"/>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Сторінка завдання</w:t>
      </w:r>
      <w:r>
        <w:rPr>
          <w:rFonts w:ascii="Times New Roman" w:hAnsi="Times New Roman" w:cs="Times New Roman" w:eastAsia="Times New Roman"/>
          <w:b w:val="0"/>
          <w:i w:val="0"/>
          <w:sz w:val="28"/>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Сторінка сабмішну</w:t>
      </w:r>
      <w:r>
        <w:rPr>
          <w:rFonts w:ascii="Times New Roman" w:hAnsi="Times New Roman" w:cs="Times New Roman" w:eastAsia="Times New Roman"/>
          <w:b w:val="0"/>
          <w:i w:val="0"/>
          <w:sz w:val="28"/>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rPr>
        <w:t>Рисунок 5.5 — Сторінка сабмішну (продовження): 3 когортні збіги (Winnowing, Jaccard 0.76 / 0.76 / 0.45) з боксами «This submission / Other submission» для кожного спану</w:t>
      </w:r>
    </w:p>
    <w:p>
      <w:pPr>
        <w:pStyle w:val="Heading2"/>
      </w:pPr>
      <w:r>
        <w:rPr>
          <w:rFonts w:ascii="Times New Roman" w:hAnsi="Times New Roman" w:cs="Times New Roman" w:eastAsia="Times New Roman"/>
          <w:b/>
          <w:i w:val="0"/>
          <w:sz w:val="28"/>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Courier New" w:hAnsi="Courier New" w:cs="Courier New"/>
          <w:sz w:val="24"/>
        </w:rPr>
        <w:t>testFiles/</w:t>
      </w:r>
      <w:r>
        <w:rPr>
          <w:rFonts w:ascii="Times New Roman" w:hAnsi="Times New Roman" w:cs="Times New Roman" w:eastAsia="Times New Roman"/>
          <w:b w:val="0"/>
          <w:i w:val="0"/>
          <w:sz w:val="28"/>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Завдання 1 (bubble_sort)</w:t>
      </w:r>
      <w:r>
        <w:rPr>
          <w:rFonts w:ascii="Times New Roman" w:hAnsi="Times New Roman" w:cs="Times New Roman" w:eastAsia="Times New Roman"/>
          <w:b w:val="0"/>
          <w:i w:val="0"/>
          <w:sz w:val="28"/>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Завдання 2 (limitations showcase)</w:t>
      </w:r>
      <w:r>
        <w:rPr>
          <w:rFonts w:ascii="Times New Roman" w:hAnsi="Times New Roman" w:cs="Times New Roman" w:eastAsia="Times New Roman"/>
          <w:b w:val="0"/>
          <w:i w:val="0"/>
          <w:sz w:val="28"/>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Courier New" w:hAnsi="Courier New"/>
          <w:sz w:val="24"/>
        </w:rPr>
        <w:t>comment.explanation_block</w:t>
      </w:r>
      <w:r>
        <w:rPr>
          <w:rFonts w:ascii="Times New Roman" w:hAnsi="Times New Roman" w:cs="Times New Roman" w:eastAsia="Times New Roman"/>
          <w:b w:val="0"/>
          <w:i w:val="0"/>
          <w:sz w:val="28"/>
        </w:rPr>
        <w:t xml:space="preserve">; есе про ML тригерить </w:t>
      </w:r>
      <w:r>
        <w:rPr>
          <w:rFonts w:ascii="Courier New" w:hAnsi="Courier New"/>
          <w:sz w:val="24"/>
        </w:rPr>
        <w:t>comment.as_an_ai</w:t>
      </w:r>
      <w:r>
        <w:rPr>
          <w:rFonts w:ascii="Times New Roman" w:hAnsi="Times New Roman" w:cs="Times New Roman" w:eastAsia="Times New Roman"/>
          <w:b w:val="0"/>
          <w:i w:val="0"/>
          <w:sz w:val="28"/>
        </w:rPr>
        <w:t xml:space="preserve"> як цитату; реалізація markdown-парсера тригерить </w:t>
      </w:r>
      <w:r>
        <w:rPr>
          <w:rFonts w:ascii="Courier New" w:hAnsi="Courier New"/>
          <w:sz w:val="24"/>
        </w:rPr>
        <w:t>markdown.code_fence_in_source</w:t>
      </w:r>
      <w:r>
        <w:rPr>
          <w:rFonts w:ascii="Times New Roman" w:hAnsi="Times New Roman" w:cs="Times New Roman" w:eastAsia="Times New Roman"/>
          <w:b w:val="0"/>
          <w:i w:val="0"/>
          <w:sz w:val="28"/>
        </w:rPr>
        <w:t xml:space="preserve"> як легітимний use-case; статистичний код з кількома нотатками тригерить </w:t>
      </w:r>
      <w:r>
        <w:rPr>
          <w:rFonts w:ascii="Courier New" w:hAnsi="Courier New"/>
          <w:sz w:val="24"/>
        </w:rPr>
        <w:t>boilerplate.note_blocks_repeated</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Завдання 3 (fibonacci)</w:t>
      </w:r>
      <w:r>
        <w:rPr>
          <w:rFonts w:ascii="Times New Roman" w:hAnsi="Times New Roman" w:cs="Times New Roman" w:eastAsia="Times New Roman"/>
          <w:b w:val="0"/>
          <w:i w:val="0"/>
          <w:sz w:val="28"/>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rPr>
        <w:t>Таблиця 5.2 — Результати системного прогону на тестових сабмішнах</w:t>
      </w:r>
    </w:p>
    <w:tbl>
      <w:tblPr>
        <w:tblStyle w:val="TableGrid"/>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account1-docs-tutorial</w:t>
            </w:r>
          </w:p>
        </w:tc>
        <w:tc>
          <w:tcPr>
            <w:tcW w:type="dxa" w:w="1984"/>
          </w:tcPr>
          <w:p>
            <w:pPr>
              <w:spacing w:before="0" w:after="0" w:line="240" w:lineRule="auto"/>
              <w:ind w:firstLine="0" w:left="0" w:right="0"/>
              <w:jc w:val="left"/>
            </w:pPr>
            <w:r/>
            <w:r>
              <w:rPr>
                <w:rFonts w:ascii="Courier New" w:hAnsi="Courier New"/>
                <w:sz w:val="22"/>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account2-ml-essay</w:t>
            </w:r>
          </w:p>
        </w:tc>
        <w:tc>
          <w:tcPr>
            <w:tcW w:type="dxa" w:w="1984"/>
          </w:tcPr>
          <w:p>
            <w:pPr>
              <w:spacing w:before="0" w:after="0" w:line="240" w:lineRule="auto"/>
              <w:ind w:firstLine="0" w:left="0" w:right="0"/>
              <w:jc w:val="left"/>
            </w:pPr>
            <w:r/>
            <w:r>
              <w:rPr>
                <w:rFonts w:ascii="Courier New" w:hAnsi="Courier New"/>
                <w:sz w:val="22"/>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account3-markdown-parser</w:t>
            </w:r>
          </w:p>
        </w:tc>
        <w:tc>
          <w:tcPr>
            <w:tcW w:type="dxa" w:w="1984"/>
          </w:tcPr>
          <w:p>
            <w:pPr>
              <w:spacing w:before="0" w:after="0" w:line="240" w:lineRule="auto"/>
              <w:ind w:firstLine="0" w:left="0" w:right="0"/>
              <w:jc w:val="left"/>
            </w:pPr>
            <w:r/>
            <w:r>
              <w:rPr>
                <w:rFonts w:ascii="Courier New" w:hAnsi="Courier New"/>
                <w:sz w:val="22"/>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account4-stats-with-notes</w:t>
            </w:r>
          </w:p>
        </w:tc>
        <w:tc>
          <w:tcPr>
            <w:tcW w:type="dxa" w:w="1984"/>
          </w:tcPr>
          <w:p>
            <w:pPr>
              <w:spacing w:before="0" w:after="0" w:line="240" w:lineRule="auto"/>
              <w:ind w:firstLine="0" w:left="0" w:right="0"/>
              <w:jc w:val="left"/>
            </w:pPr>
            <w:r/>
            <w:r>
              <w:rPr>
                <w:rFonts w:ascii="Courier New" w:hAnsi="Courier New"/>
                <w:sz w:val="22"/>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bl>
    <w:p>
      <w:pPr>
        <w:spacing w:before="0" w:after="0" w:line="360" w:lineRule="auto"/>
        <w:ind w:firstLine="720" w:left="0" w:right="0"/>
        <w:jc w:val="both"/>
      </w:pPr>
      <w:r>
        <w:rPr>
          <w:rFonts w:ascii="Times New Roman" w:hAnsi="Times New Roman" w:cs="Times New Roman" w:eastAsia="Times New Roman"/>
          <w:b/>
          <w:i w:val="0"/>
          <w:sz w:val="28"/>
        </w:rPr>
        <w:t>Інтерпретація.</w:t>
      </w:r>
      <w:r>
        <w:rPr>
          <w:rFonts w:ascii="Times New Roman" w:hAnsi="Times New Roman" w:cs="Times New Roman" w:eastAsia="Times New Roman"/>
          <w:b w:val="0"/>
          <w:i w:val="0"/>
          <w:sz w:val="28"/>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rPr>
        <w:t>Обмеження прогону.</w:t>
      </w:r>
      <w:r>
        <w:rPr>
          <w:rFonts w:ascii="Times New Roman" w:hAnsi="Times New Roman" w:cs="Times New Roman" w:eastAsia="Times New Roman"/>
          <w:b w:val="0"/>
          <w:i w:val="0"/>
          <w:sz w:val="28"/>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Heading2"/>
      </w:pPr>
      <w:r>
        <w:rPr>
          <w:rFonts w:ascii="Times New Roman" w:hAnsi="Times New Roman" w:cs="Times New Roman" w:eastAsia="Times New Roman"/>
          <w:b/>
          <w:i w:val="0"/>
          <w:sz w:val="28"/>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Розширення підтримки мов програмування.</w:t>
      </w:r>
      <w:r>
        <w:rPr>
          <w:rFonts w:ascii="Times New Roman" w:hAnsi="Times New Roman" w:cs="Times New Roman" w:eastAsia="Times New Roman"/>
          <w:b w:val="0"/>
          <w:i w:val="0"/>
          <w:sz w:val="28"/>
        </w:rPr>
        <w:t xml:space="preserve"> Поточна реалізація каналів когортного порівняння охоплює лише Python: тoкенайзер використовує стандартний модуль </w:t>
      </w:r>
      <w:r>
        <w:rPr>
          <w:rFonts w:ascii="Courier New" w:hAnsi="Courier New"/>
          <w:sz w:val="24"/>
        </w:rPr>
        <w:t>tokenize</w:t>
      </w:r>
      <w:r>
        <w:rPr>
          <w:rFonts w:ascii="Times New Roman" w:hAnsi="Times New Roman" w:cs="Times New Roman" w:eastAsia="Times New Roman"/>
          <w:b w:val="0"/>
          <w:i w:val="0"/>
          <w:sz w:val="28"/>
        </w:rPr>
        <w:t xml:space="preserve">, AST-канал — стандартний </w:t>
      </w:r>
      <w:r>
        <w:rPr>
          <w:rFonts w:ascii="Courier New" w:hAnsi="Courier New"/>
          <w:sz w:val="24"/>
        </w:rPr>
        <w:t>ast</w:t>
      </w:r>
      <w:r>
        <w:rPr>
          <w:rFonts w:ascii="Times New Roman" w:hAnsi="Times New Roman" w:cs="Times New Roman" w:eastAsia="Times New Roman"/>
          <w:b w:val="0"/>
          <w:i w:val="0"/>
          <w:sz w:val="28"/>
        </w:rPr>
        <w:t xml:space="preserve">. Інтерфейс </w:t>
      </w:r>
      <w:r>
        <w:rPr>
          <w:rFonts w:ascii="Courier New" w:hAnsi="Courier New"/>
          <w:sz w:val="24"/>
        </w:rPr>
        <w:t>Tokenizer</w:t>
      </w:r>
      <w:r>
        <w:rPr>
          <w:rFonts w:ascii="Times New Roman" w:hAnsi="Times New Roman" w:cs="Times New Roman" w:eastAsia="Times New Roman"/>
          <w:b w:val="0"/>
          <w:i w:val="0"/>
          <w:sz w:val="28"/>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Збір корпусу реальних сабмішнів.</w:t>
      </w:r>
      <w:r>
        <w:rPr>
          <w:rFonts w:ascii="Times New Roman" w:hAnsi="Times New Roman" w:cs="Times New Roman" w:eastAsia="Times New Roman"/>
          <w:b w:val="0"/>
          <w:i w:val="0"/>
          <w:sz w:val="28"/>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Інтеграція веб-каналу.</w:t>
      </w:r>
      <w:r>
        <w:rPr>
          <w:rFonts w:ascii="Times New Roman" w:hAnsi="Times New Roman" w:cs="Times New Roman" w:eastAsia="Times New Roman"/>
          <w:b w:val="0"/>
          <w:i w:val="0"/>
          <w:sz w:val="28"/>
        </w:rPr>
        <w:t xml:space="preserve"> Розгортання реального виклику Moss або Dolos з результатами у форматі </w:t>
      </w:r>
      <w:r>
        <w:rPr>
          <w:rFonts w:ascii="Courier New" w:hAnsi="Courier New"/>
          <w:sz w:val="24"/>
        </w:rPr>
        <w:t>WebHit</w:t>
      </w:r>
      <w:r>
        <w:rPr>
          <w:rFonts w:ascii="Times New Roman" w:hAnsi="Times New Roman" w:cs="Times New Roman" w:eastAsia="Times New Roman"/>
          <w:b w:val="0"/>
          <w:i w:val="0"/>
          <w:sz w:val="28"/>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Підтримка інших систем керування навчанням.</w:t>
      </w:r>
      <w:r>
        <w:rPr>
          <w:rFonts w:ascii="Times New Roman" w:hAnsi="Times New Roman" w:cs="Times New Roman" w:eastAsia="Times New Roman"/>
          <w:b w:val="0"/>
          <w:i w:val="0"/>
          <w:sz w:val="28"/>
        </w:rPr>
        <w:t xml:space="preserve"> Verstvа </w:t>
      </w:r>
      <w:r>
        <w:rPr>
          <w:rFonts w:ascii="Courier New" w:hAnsi="Courier New"/>
          <w:sz w:val="24"/>
        </w:rPr>
        <w:t>classroom</w:t>
      </w:r>
      <w:r>
        <w:rPr>
          <w:rFonts w:ascii="Times New Roman" w:hAnsi="Times New Roman" w:cs="Times New Roman" w:eastAsia="Times New Roman"/>
          <w:b w:val="0"/>
          <w:i w:val="0"/>
          <w:sz w:val="28"/>
        </w:rPr>
        <w:t xml:space="preserve"> побудована поверх інтерфейсу </w:t>
      </w:r>
      <w:r>
        <w:rPr>
          <w:rFonts w:ascii="Courier New" w:hAnsi="Courier New"/>
          <w:sz w:val="24"/>
        </w:rPr>
        <w:t>ClassroomClient</w:t>
      </w:r>
      <w:r>
        <w:rPr>
          <w:rFonts w:ascii="Times New Roman" w:hAnsi="Times New Roman" w:cs="Times New Roman" w:eastAsia="Times New Roman"/>
          <w:b w:val="0"/>
          <w:i w:val="0"/>
          <w:sz w:val="28"/>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Серверне розгортання й мультитенантність.</w:t>
      </w:r>
      <w:r>
        <w:rPr>
          <w:rFonts w:ascii="Times New Roman" w:hAnsi="Times New Roman" w:cs="Times New Roman" w:eastAsia="Times New Roman"/>
          <w:b w:val="0"/>
          <w:i w:val="0"/>
          <w:sz w:val="28"/>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Періодичний перерахунок точності правил.</w:t>
      </w:r>
      <w:r>
        <w:rPr>
          <w:rFonts w:ascii="Times New Roman" w:hAnsi="Times New Roman" w:cs="Times New Roman" w:eastAsia="Times New Roman"/>
          <w:b w:val="0"/>
          <w:i w:val="0"/>
          <w:sz w:val="28"/>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Heading1"/>
      </w:pPr>
      <w:r>
        <w:rPr>
          <w:rFonts w:ascii="Times New Roman" w:hAnsi="Times New Roman" w:cs="Times New Roman" w:eastAsia="Times New Roman"/>
          <w:b/>
          <w:i w:val="0"/>
          <w:sz w:val="28"/>
        </w:rPr>
        <w:t>ВИСНОВКИ</w:t>
      </w:r>
    </w:p>
    <w:p>
      <w:pPr>
        <w:spacing w:before="0" w:after="0" w:line="360" w:lineRule="auto"/>
        <w:ind w:firstLine="720" w:left="0" w:right="0"/>
        <w:jc w:val="both"/>
      </w:pPr>
      <w:r>
        <w:rPr>
          <w:rFonts w:ascii="Times New Roman" w:hAnsi="Times New Roman" w:cs="Times New Roman" w:eastAsia="Times New Roman"/>
          <w:b w:val="0"/>
          <w:i w:val="0"/>
          <w:sz w:val="28"/>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Courier New" w:hAnsi="Courier New" w:cs="Courier New"/>
          <w:sz w:val="24"/>
        </w:rPr>
        <w:t>for</w:t>
      </w:r>
      <w:r>
        <w:rPr>
          <w:rFonts w:ascii="Times New Roman" w:hAnsi="Times New Roman" w:cs="Times New Roman" w:eastAsia="Times New Roman"/>
          <w:b w:val="0"/>
          <w:i w:val="0"/>
          <w:sz w:val="28"/>
        </w:rPr>
        <w:t xml:space="preserve"> на еквівалентний </w:t>
      </w:r>
      <w:r>
        <w:rPr>
          <w:rFonts w:ascii="Courier New" w:hAnsi="Courier New" w:cs="Courier New"/>
          <w:sz w:val="24"/>
        </w:rPr>
        <w:t>while</w:t>
      </w:r>
      <w:r>
        <w:rPr>
          <w:rFonts w:ascii="Times New Roman" w:hAnsi="Times New Roman" w:cs="Times New Roman" w:eastAsia="Times New Roman"/>
          <w:b w:val="0"/>
          <w:i w:val="0"/>
          <w:sz w:val="28"/>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rPr>
        <w:t>Запропоновано таксономію з 19 правил у чотирьох сім'ях (</w:t>
      </w:r>
      <w:r>
        <w:rPr>
          <w:rFonts w:ascii="Courier New" w:hAnsi="Courier New" w:cs="Courier New"/>
          <w:sz w:val="24"/>
        </w:rPr>
        <w:t>llm_comment</w:t>
      </w:r>
      <w:r>
        <w:rPr>
          <w:rFonts w:ascii="Times New Roman" w:hAnsi="Times New Roman" w:cs="Times New Roman" w:eastAsia="Times New Roman"/>
          <w:b w:val="0"/>
          <w:i w:val="0"/>
          <w:sz w:val="28"/>
        </w:rPr>
        <w:t xml:space="preserve">, </w:t>
      </w:r>
      <w:r>
        <w:rPr>
          <w:rFonts w:ascii="Courier New" w:hAnsi="Courier New" w:cs="Courier New"/>
          <w:sz w:val="24"/>
        </w:rPr>
        <w:t>llm_boilerplate</w:t>
      </w:r>
      <w:r>
        <w:rPr>
          <w:rFonts w:ascii="Times New Roman" w:hAnsi="Times New Roman" w:cs="Times New Roman" w:eastAsia="Times New Roman"/>
          <w:b w:val="0"/>
          <w:i w:val="0"/>
          <w:sz w:val="28"/>
        </w:rPr>
        <w:t xml:space="preserve">, </w:t>
      </w:r>
      <w:r>
        <w:rPr>
          <w:rFonts w:ascii="Courier New" w:hAnsi="Courier New" w:cs="Courier New"/>
          <w:sz w:val="24"/>
        </w:rPr>
        <w:t>markdown_leak</w:t>
      </w:r>
      <w:r>
        <w:rPr>
          <w:rFonts w:ascii="Times New Roman" w:hAnsi="Times New Roman" w:cs="Times New Roman" w:eastAsia="Times New Roman"/>
          <w:b w:val="0"/>
          <w:i w:val="0"/>
          <w:sz w:val="28"/>
        </w:rPr>
        <w:t xml:space="preserve">, </w:t>
      </w:r>
      <w:r>
        <w:rPr>
          <w:rFonts w:ascii="Courier New" w:hAnsi="Courier New" w:cs="Courier New"/>
          <w:sz w:val="24"/>
        </w:rPr>
        <w:t>policy</w:t>
      </w:r>
      <w:r>
        <w:rPr>
          <w:rFonts w:ascii="Times New Roman" w:hAnsi="Times New Roman" w:cs="Times New Roman" w:eastAsia="Times New Roman"/>
          <w:b w:val="0"/>
          <w:i w:val="0"/>
          <w:sz w:val="28"/>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rPr>
        <w:t>Описано схему ранжування сабмішнів як прозорого зваженого об'єднання сигналів зі сталими вагами: $w_l = 3.0$ за кожне спрацювання правила таксономії, $w_w = 5.0$ за оцінку Жаккара кожного збігу Winnowing-каналу, $w_a = 3.0$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Courier New" w:hAnsi="Courier New" w:cs="Courier New"/>
          <w:sz w:val="24"/>
        </w:rPr>
        <w:t>testFiles/</w:t>
      </w:r>
      <w:r>
        <w:rPr>
          <w:rFonts w:ascii="Times New Roman" w:hAnsi="Times New Roman" w:cs="Times New Roman" w:eastAsia="Times New Roman"/>
          <w:b w:val="0"/>
          <w:i w:val="0"/>
          <w:sz w:val="28"/>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Courier New" w:hAnsi="Courier New" w:cs="Courier New"/>
          <w:sz w:val="24"/>
        </w:rPr>
        <w:t>Tokenizer</w:t>
      </w:r>
      <w:r>
        <w:rPr>
          <w:rFonts w:ascii="Times New Roman" w:hAnsi="Times New Roman" w:cs="Times New Roman" w:eastAsia="Times New Roman"/>
          <w:b w:val="0"/>
          <w:i w:val="0"/>
          <w:sz w:val="28"/>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rPr>
        <w:t>інженерній інтеграції</w:t>
      </w:r>
      <w:r>
        <w:rPr>
          <w:rFonts w:ascii="Times New Roman" w:hAnsi="Times New Roman" w:cs="Times New Roman" w:eastAsia="Times New Roman"/>
          <w:b w:val="0"/>
          <w:i w:val="0"/>
          <w:sz w:val="28"/>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Courier New" w:hAnsi="Courier New" w:cs="Courier New"/>
          <w:sz w:val="24"/>
        </w:rPr>
        <w:t>Tokenizer</w:t>
      </w:r>
      <w:r>
        <w:rPr>
          <w:rFonts w:ascii="Times New Roman" w:hAnsi="Times New Roman" w:cs="Times New Roman" w:eastAsia="Times New Roman"/>
          <w:b w:val="0"/>
          <w:i w:val="0"/>
          <w:sz w:val="28"/>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Heading1"/>
      </w:pPr>
      <w:r>
        <w:rPr>
          <w:rFonts w:ascii="Times New Roman" w:hAnsi="Times New Roman" w:cs="Times New Roman" w:eastAsia="Times New Roman"/>
          <w:b/>
          <w:i w:val="0"/>
          <w:sz w:val="28"/>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rPr>
        <w:t xml:space="preserve">1. Про вищу освіту: Закон України від 01.07.2014 № 1556-VII. </w:t>
      </w:r>
      <w:r>
        <w:rPr>
          <w:rFonts w:ascii="Times New Roman" w:hAnsi="Times New Roman" w:cs="Times New Roman" w:eastAsia="Times New Roman"/>
          <w:b w:val="0"/>
          <w:i/>
          <w:sz w:val="28"/>
        </w:rPr>
        <w:t>Відомості Верховної Ради України</w:t>
      </w:r>
      <w:r>
        <w:rPr>
          <w:rFonts w:ascii="Times New Roman" w:hAnsi="Times New Roman" w:cs="Times New Roman" w:eastAsia="Times New Roman"/>
          <w:b w:val="0"/>
          <w:i w:val="0"/>
          <w:sz w:val="28"/>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rPr>
        <w:t xml:space="preserve">2. Про освіту: Закон України від 05.09.2017 № 2145-VIII. </w:t>
      </w:r>
      <w:r>
        <w:rPr>
          <w:rFonts w:ascii="Times New Roman" w:hAnsi="Times New Roman" w:cs="Times New Roman" w:eastAsia="Times New Roman"/>
          <w:b w:val="0"/>
          <w:i/>
          <w:sz w:val="28"/>
        </w:rPr>
        <w:t>Відомості Верховної Ради України</w:t>
      </w:r>
      <w:r>
        <w:rPr>
          <w:rFonts w:ascii="Times New Roman" w:hAnsi="Times New Roman" w:cs="Times New Roman" w:eastAsia="Times New Roman"/>
          <w:b w:val="0"/>
          <w:i w:val="0"/>
          <w:sz w:val="28"/>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rPr>
        <w:t xml:space="preserve">6. Schleimer S., Wilkerson D. S., Aiken A. Winnowing: local algorithms for document fingerprinting. </w:t>
      </w:r>
      <w:r>
        <w:rPr>
          <w:rFonts w:ascii="Times New Roman" w:hAnsi="Times New Roman" w:cs="Times New Roman" w:eastAsia="Times New Roman"/>
          <w:b w:val="0"/>
          <w:i/>
          <w:sz w:val="28"/>
        </w:rPr>
        <w:t>Proceedings of the 2003 ACM SIGMOD International Conference on Management of Data</w:t>
      </w:r>
      <w:r>
        <w:rPr>
          <w:rFonts w:ascii="Times New Roman" w:hAnsi="Times New Roman" w:cs="Times New Roman" w:eastAsia="Times New Roman"/>
          <w:b w:val="0"/>
          <w:i w:val="0"/>
          <w:sz w:val="28"/>
        </w:rPr>
        <w:t>. ACM, 2003. P. 76–85.</w:t>
      </w:r>
    </w:p>
    <w:p>
      <w:pPr>
        <w:spacing w:before="0" w:after="0" w:line="360" w:lineRule="auto"/>
        <w:ind w:firstLine="720" w:left="0" w:right="0"/>
        <w:jc w:val="both"/>
      </w:pPr>
      <w:r>
        <w:rPr>
          <w:rFonts w:ascii="Times New Roman" w:hAnsi="Times New Roman" w:cs="Times New Roman" w:eastAsia="Times New Roman"/>
          <w:b w:val="0"/>
          <w:i w:val="0"/>
          <w:sz w:val="28"/>
        </w:rPr>
        <w:t xml:space="preserve">7. Prechelt L., Malpohl G., Philippsen M. Finding Plagiarisms among a Set of Programs with JPlag. </w:t>
      </w:r>
      <w:r>
        <w:rPr>
          <w:rFonts w:ascii="Times New Roman" w:hAnsi="Times New Roman" w:cs="Times New Roman" w:eastAsia="Times New Roman"/>
          <w:b w:val="0"/>
          <w:i/>
          <w:sz w:val="28"/>
        </w:rPr>
        <w:t>Journal of Universal Computer Science</w:t>
      </w:r>
      <w:r>
        <w:rPr>
          <w:rFonts w:ascii="Times New Roman" w:hAnsi="Times New Roman" w:cs="Times New Roman" w:eastAsia="Times New Roman"/>
          <w:b w:val="0"/>
          <w:i w:val="0"/>
          <w:sz w:val="28"/>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rPr>
        <w:t>Journal of Computer Assisted Learning</w:t>
      </w:r>
      <w:r>
        <w:rPr>
          <w:rFonts w:ascii="Times New Roman" w:hAnsi="Times New Roman" w:cs="Times New Roman" w:eastAsia="Times New Roman"/>
          <w:b w:val="0"/>
          <w:i w:val="0"/>
          <w:sz w:val="28"/>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rPr>
        <w:t xml:space="preserve">9. Maurer H., Kappe F., Zaka B. Plagiarism — A Survey. </w:t>
      </w:r>
      <w:r>
        <w:rPr>
          <w:rFonts w:ascii="Times New Roman" w:hAnsi="Times New Roman" w:cs="Times New Roman" w:eastAsia="Times New Roman"/>
          <w:b w:val="0"/>
          <w:i/>
          <w:sz w:val="28"/>
        </w:rPr>
        <w:t>Journal of Universal Computer Science</w:t>
      </w:r>
      <w:r>
        <w:rPr>
          <w:rFonts w:ascii="Times New Roman" w:hAnsi="Times New Roman" w:cs="Times New Roman" w:eastAsia="Times New Roman"/>
          <w:b w:val="0"/>
          <w:i w:val="0"/>
          <w:sz w:val="28"/>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rPr>
        <w:t xml:space="preserve">10. Hoad T. C., Zobel J. Methods for identifying versioned and plagiarised documents. </w:t>
      </w:r>
      <w:r>
        <w:rPr>
          <w:rFonts w:ascii="Times New Roman" w:hAnsi="Times New Roman" w:cs="Times New Roman" w:eastAsia="Times New Roman"/>
          <w:b w:val="0"/>
          <w:i/>
          <w:sz w:val="28"/>
        </w:rPr>
        <w:t>Journal of the American Society for Information Science and Technology</w:t>
      </w:r>
      <w:r>
        <w:rPr>
          <w:rFonts w:ascii="Times New Roman" w:hAnsi="Times New Roman" w:cs="Times New Roman" w:eastAsia="Times New Roman"/>
          <w:b w:val="0"/>
          <w:i w:val="0"/>
          <w:sz w:val="28"/>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rPr>
        <w:t>arXiv preprint arXiv:2301.07597</w:t>
      </w:r>
      <w:r>
        <w:rPr>
          <w:rFonts w:ascii="Times New Roman" w:hAnsi="Times New Roman" w:cs="Times New Roman" w:eastAsia="Times New Roman"/>
          <w:b w:val="0"/>
          <w:i w:val="0"/>
          <w:sz w:val="28"/>
        </w:rPr>
        <w:t>. 2023.</w:t>
      </w:r>
    </w:p>
    <w:p>
      <w:pPr>
        <w:spacing w:before="0" w:after="0" w:line="360" w:lineRule="auto"/>
        <w:ind w:firstLine="720" w:left="0" w:right="0"/>
        <w:jc w:val="both"/>
      </w:pPr>
      <w:r>
        <w:rPr>
          <w:rFonts w:ascii="Times New Roman" w:hAnsi="Times New Roman" w:cs="Times New Roman" w:eastAsia="Times New Roman"/>
          <w:b w:val="0"/>
          <w:i w:val="0"/>
          <w:sz w:val="28"/>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rPr>
        <w:t>Proceedings of EACL 2024</w:t>
      </w:r>
      <w:r>
        <w:rPr>
          <w:rFonts w:ascii="Times New Roman" w:hAnsi="Times New Roman" w:cs="Times New Roman" w:eastAsia="Times New Roman"/>
          <w:b w:val="0"/>
          <w:i w:val="0"/>
          <w:sz w:val="28"/>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rPr>
        <w:t xml:space="preserve">13. Sadasivan V. S., Kumar A., Balasubramanian S., Wang W., Feizi S. Can AI-Generated Text be Reliably Detected? </w:t>
      </w:r>
      <w:r>
        <w:rPr>
          <w:rFonts w:ascii="Times New Roman" w:hAnsi="Times New Roman" w:cs="Times New Roman" w:eastAsia="Times New Roman"/>
          <w:b w:val="0"/>
          <w:i/>
          <w:sz w:val="28"/>
        </w:rPr>
        <w:t>arXiv preprint arXiv:2303.11156</w:t>
      </w:r>
      <w:r>
        <w:rPr>
          <w:rFonts w:ascii="Times New Roman" w:hAnsi="Times New Roman" w:cs="Times New Roman" w:eastAsia="Times New Roman"/>
          <w:b w:val="0"/>
          <w:i w:val="0"/>
          <w:sz w:val="28"/>
        </w:rPr>
        <w:t>. 2023.</w:t>
      </w:r>
    </w:p>
    <w:p>
      <w:pPr>
        <w:spacing w:before="0" w:after="0" w:line="360" w:lineRule="auto"/>
        <w:ind w:firstLine="720" w:left="0" w:right="0"/>
        <w:jc w:val="both"/>
      </w:pPr>
      <w:r>
        <w:rPr>
          <w:rFonts w:ascii="Times New Roman" w:hAnsi="Times New Roman" w:cs="Times New Roman" w:eastAsia="Times New Roman"/>
          <w:b w:val="0"/>
          <w:i w:val="0"/>
          <w:sz w:val="28"/>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rPr>
        <w:t>Proceedings of ICML 2023</w:t>
      </w:r>
      <w:r>
        <w:rPr>
          <w:rFonts w:ascii="Times New Roman" w:hAnsi="Times New Roman" w:cs="Times New Roman" w:eastAsia="Times New Roman"/>
          <w:b w:val="0"/>
          <w:i w:val="0"/>
          <w:sz w:val="28"/>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rPr>
        <w:t xml:space="preserve">15. Liang W., Yuksekgonul M., Mao Y., Wu E., Zou J. GPT detectors are biased against non-native English writers. </w:t>
      </w:r>
      <w:r>
        <w:rPr>
          <w:rFonts w:ascii="Times New Roman" w:hAnsi="Times New Roman" w:cs="Times New Roman" w:eastAsia="Times New Roman"/>
          <w:b w:val="0"/>
          <w:i/>
          <w:sz w:val="28"/>
        </w:rPr>
        <w:t>Patterns</w:t>
      </w:r>
      <w:r>
        <w:rPr>
          <w:rFonts w:ascii="Times New Roman" w:hAnsi="Times New Roman" w:cs="Times New Roman" w:eastAsia="Times New Roman"/>
          <w:b w:val="0"/>
          <w:i w:val="0"/>
          <w:sz w:val="28"/>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rPr>
        <w:t xml:space="preserve">16. He X., Shen X., Chen Z., Backes M., Zhang Y. MGTBench: Benchmarking Machine-Generated Text Detection. </w:t>
      </w:r>
      <w:r>
        <w:rPr>
          <w:rFonts w:ascii="Times New Roman" w:hAnsi="Times New Roman" w:cs="Times New Roman" w:eastAsia="Times New Roman"/>
          <w:b w:val="0"/>
          <w:i/>
          <w:sz w:val="28"/>
        </w:rPr>
        <w:t>Proceedings of the 2024 ACM SIGSAC Conference on Computer and Communications Security (CCS '24)</w:t>
      </w:r>
      <w:r>
        <w:rPr>
          <w:rFonts w:ascii="Times New Roman" w:hAnsi="Times New Roman" w:cs="Times New Roman" w:eastAsia="Times New Roman"/>
          <w:b w:val="0"/>
          <w:i w:val="0"/>
          <w:sz w:val="28"/>
        </w:rPr>
        <w:t>. ACM, 2024.</w:t>
      </w:r>
    </w:p>
    <w:p>
      <w:pPr>
        <w:spacing w:before="0" w:after="0" w:line="360" w:lineRule="auto"/>
        <w:ind w:firstLine="720" w:left="0" w:right="0"/>
        <w:jc w:val="both"/>
      </w:pPr>
      <w:r>
        <w:rPr>
          <w:rFonts w:ascii="Times New Roman" w:hAnsi="Times New Roman" w:cs="Times New Roman" w:eastAsia="Times New Roman"/>
          <w:b w:val="0"/>
          <w:i w:val="0"/>
          <w:sz w:val="28"/>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21. Google LLC. School matches are available in originality reports for Education customers. </w:t>
      </w:r>
      <w:r>
        <w:rPr>
          <w:rFonts w:ascii="Times New Roman" w:hAnsi="Times New Roman" w:cs="Times New Roman" w:eastAsia="Times New Roman"/>
          <w:b w:val="0"/>
          <w:i/>
          <w:sz w:val="28"/>
        </w:rPr>
        <w:t>Google Workspace Updates Blog</w:t>
      </w:r>
      <w:r>
        <w:rPr>
          <w:rFonts w:ascii="Times New Roman" w:hAnsi="Times New Roman" w:cs="Times New Roman" w:eastAsia="Times New Roman"/>
          <w:b w:val="0"/>
          <w:i w:val="0"/>
          <w:sz w:val="28"/>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23. Google LLC. Run an originality report on your work. </w:t>
      </w:r>
      <w:r>
        <w:rPr>
          <w:rFonts w:ascii="Times New Roman" w:hAnsi="Times New Roman" w:cs="Times New Roman" w:eastAsia="Times New Roman"/>
          <w:b w:val="0"/>
          <w:i/>
          <w:sz w:val="28"/>
        </w:rPr>
        <w:t>Classroom Help</w:t>
      </w:r>
      <w:r>
        <w:rPr>
          <w:rFonts w:ascii="Times New Roman" w:hAnsi="Times New Roman" w:cs="Times New Roman" w:eastAsia="Times New Roman"/>
          <w:b w:val="0"/>
          <w:i w:val="0"/>
          <w:sz w:val="28"/>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rPr>
        <w:t>Press Release</w:t>
      </w:r>
      <w:r>
        <w:rPr>
          <w:rFonts w:ascii="Times New Roman" w:hAnsi="Times New Roman" w:cs="Times New Roman" w:eastAsia="Times New Roman"/>
          <w:b w:val="0"/>
          <w:i w:val="0"/>
          <w:sz w:val="28"/>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rPr>
        <w:t>arXiv preprint arXiv:2501.15654</w:t>
      </w:r>
      <w:r>
        <w:rPr>
          <w:rFonts w:ascii="Times New Roman" w:hAnsi="Times New Roman" w:cs="Times New Roman" w:eastAsia="Times New Roman"/>
          <w:b w:val="0"/>
          <w:i w:val="0"/>
          <w:sz w:val="28"/>
        </w:rPr>
        <w:t>. 2025.</w:t>
      </w:r>
    </w:p>
    <w:p>
      <w:pPr>
        <w:pStyle w:val="Heading1"/>
      </w:pPr>
      <w:r>
        <w:rPr>
          <w:rFonts w:ascii="Times New Roman" w:hAnsi="Times New Roman" w:cs="Times New Roman" w:eastAsia="Times New Roman"/>
          <w:b/>
          <w:i w:val="0"/>
          <w:sz w:val="28"/>
        </w:rPr>
        <w:t>ДОДАТОК А</w:t>
      </w:r>
    </w:p>
    <w:p>
      <w:pPr>
        <w:pStyle w:val="Heading1"/>
      </w:pPr>
      <w:r>
        <w:rPr>
          <w:rFonts w:ascii="Times New Roman" w:hAnsi="Times New Roman" w:cs="Times New Roman" w:eastAsia="Times New Roman"/>
          <w:b/>
          <w:i w:val="0"/>
          <w:sz w:val="28"/>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rPr>
        <w:t xml:space="preserve">Нижче наведено фрагмент згенерованого інструментом звіту для сабмішну з тестового набору </w:t>
      </w:r>
      <w:r>
        <w:rPr>
          <w:rFonts w:ascii="Courier New" w:hAnsi="Courier New" w:cs="Courier New"/>
          <w:sz w:val="24"/>
        </w:rPr>
        <w:t>testFiles/assignment-1-bubble-sort/account3-ai-pasted.py</w:t>
      </w:r>
      <w:r>
        <w:rPr>
          <w:rFonts w:ascii="Times New Roman" w:hAnsi="Times New Roman" w:cs="Times New Roman" w:eastAsia="Times New Roman"/>
          <w:b w:val="0"/>
          <w:i w:val="0"/>
          <w:sz w:val="28"/>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rPr>
        <w:t>Сабмішн:</w:t>
      </w:r>
      <w:r>
        <w:rPr>
          <w:rFonts w:ascii="Times New Roman" w:hAnsi="Times New Roman" w:cs="Times New Roman" w:eastAsia="Times New Roman"/>
          <w:b w:val="0"/>
          <w:i w:val="0"/>
          <w:sz w:val="28"/>
        </w:rPr>
        <w:t xml:space="preserve"> Студент No1, завдання Task1, ідентифікатор </w:t>
      </w:r>
      <w:r>
        <w:rPr>
          <w:rFonts w:ascii="Courier New" w:hAnsi="Courier New" w:cs="Courier New"/>
          <w:sz w:val="24"/>
        </w:rPr>
        <w:t>Cg4Ig5rr2-MBEMzV1emeGQ</w:t>
      </w:r>
    </w:p>
    <w:p>
      <w:pPr>
        <w:spacing w:before="0" w:after="0" w:line="360" w:lineRule="auto"/>
        <w:ind w:firstLine="720" w:left="0" w:right="0"/>
        <w:jc w:val="both"/>
      </w:pPr>
      <w:r>
        <w:rPr>
          <w:rFonts w:ascii="Times New Roman" w:hAnsi="Times New Roman" w:cs="Times New Roman" w:eastAsia="Times New Roman"/>
          <w:b/>
          <w:i w:val="0"/>
          <w:sz w:val="28"/>
        </w:rPr>
        <w:t>Загальний бал підозри:</w:t>
      </w:r>
      <w:r>
        <w:rPr>
          <w:rFonts w:ascii="Times New Roman" w:hAnsi="Times New Roman" w:cs="Times New Roman" w:eastAsia="Times New Roman"/>
          <w:b w:val="0"/>
          <w:i w:val="0"/>
          <w:sz w:val="28"/>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rPr>
        <w:t>Спрацювання сигналу AI-leakage (9 правил, сім'ї `llm_comment`, `llm_boilerplate`, `markdown_leak`):</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comment.certainly_heres</w:t>
      </w:r>
      <w:r>
        <w:rPr>
          <w:rFonts w:ascii="Times New Roman" w:hAnsi="Times New Roman" w:cs="Times New Roman" w:eastAsia="Times New Roman"/>
          <w:b w:val="0"/>
          <w:i w:val="0"/>
          <w:sz w:val="28"/>
        </w:rPr>
        <w:t xml:space="preserve"> — преамбула «Certainly! Here» (позиція 2..17 у сорсі);</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boilerplate.time_complexity_inline</w:t>
      </w:r>
      <w:r>
        <w:rPr>
          <w:rFonts w:ascii="Times New Roman" w:hAnsi="Times New Roman" w:cs="Times New Roman" w:eastAsia="Times New Roman"/>
          <w:b w:val="0"/>
          <w:i w:val="0"/>
          <w:sz w:val="28"/>
        </w:rPr>
        <w:t xml:space="preserve"> — інлайн-коментар «Time complexity: O(n^2)» (позиція 50..73);</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comment.explanation_block</w:t>
      </w:r>
      <w:r>
        <w:rPr>
          <w:rFonts w:ascii="Times New Roman" w:hAnsi="Times New Roman" w:cs="Times New Roman" w:eastAsia="Times New Roman"/>
          <w:b w:val="0"/>
          <w:i w:val="0"/>
          <w:sz w:val="28"/>
        </w:rPr>
        <w:t xml:space="preserve"> — натуральномовна преамбула «This function takes a list and returns it sorted…» (позиція 78..115);</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comment.i_hope_this_helps</w:t>
      </w:r>
      <w:r>
        <w:rPr>
          <w:rFonts w:ascii="Times New Roman" w:hAnsi="Times New Roman" w:cs="Times New Roman" w:eastAsia="Times New Roman"/>
          <w:b w:val="0"/>
          <w:i w:val="0"/>
          <w:sz w:val="28"/>
        </w:rPr>
        <w:t xml:space="preserve"> × 2 — підписи «I hope this helps» і «Let me know if you have any questions» (позиції 220..238 і 244..280);</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markdown.code_fence_in_source</w:t>
      </w:r>
      <w:r>
        <w:rPr>
          <w:rFonts w:ascii="Times New Roman" w:hAnsi="Times New Roman" w:cs="Times New Roman" w:eastAsia="Times New Roman"/>
          <w:b w:val="0"/>
          <w:i w:val="0"/>
          <w:sz w:val="28"/>
        </w:rPr>
        <w:t xml:space="preserve"> × 2 — потрійні backticks </w:t>
      </w:r>
      <w:r>
        <w:rPr>
          <w:rFonts w:ascii="Courier New" w:hAnsi="Courier New" w:cs="Courier New"/>
          <w:sz w:val="24"/>
        </w:rPr>
        <w:t>​</w:t>
      </w:r>
      <w:r>
        <w:rPr>
          <w:rFonts w:ascii="Times New Roman" w:hAnsi="Times New Roman" w:cs="Times New Roman" w:eastAsia="Times New Roman"/>
          <w:b w:val="0"/>
          <w:i w:val="0"/>
          <w:sz w:val="28"/>
        </w:rPr>
        <w:t>``` (позиції 296..299, 480..483);</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markdown.language_fence_in_source</w:t>
      </w:r>
      <w:r>
        <w:rPr>
          <w:rFonts w:ascii="Times New Roman" w:hAnsi="Times New Roman" w:cs="Times New Roman" w:eastAsia="Times New Roman"/>
          <w:b w:val="0"/>
          <w:i w:val="0"/>
          <w:sz w:val="28"/>
        </w:rPr>
        <w:t xml:space="preserve"> — мовний маркер </w:t>
      </w:r>
      <w:r>
        <w:rPr>
          <w:rFonts w:ascii="Courier New" w:hAnsi="Courier New" w:cs="Courier New"/>
          <w:sz w:val="24"/>
        </w:rPr>
        <w:t>​</w:t>
      </w:r>
      <w:r>
        <w:rPr>
          <w:rFonts w:ascii="Times New Roman" w:hAnsi="Times New Roman" w:cs="Times New Roman" w:eastAsia="Times New Roman"/>
          <w:b w:val="0"/>
          <w:i w:val="0"/>
          <w:sz w:val="28"/>
        </w:rPr>
        <w:t>`</w:t>
      </w:r>
      <w:r>
        <w:rPr>
          <w:rFonts w:ascii="Courier New" w:hAnsi="Courier New" w:cs="Courier New"/>
          <w:sz w:val="24"/>
        </w:rPr>
        <w:t>python</w:t>
      </w:r>
      <w:r>
        <w:rPr>
          <w:rFonts w:ascii="Times New Roman" w:hAnsi="Times New Roman" w:cs="Times New Roman" w:eastAsia="Times New Roman"/>
          <w:b w:val="0"/>
          <w:i w:val="0"/>
          <w:sz w:val="28"/>
        </w:rPr>
        <w:t xml:space="preserve"> (позиція 296..305);</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boilerplate.example_usage_comment</w:t>
      </w:r>
      <w:r>
        <w:rPr>
          <w:rFonts w:ascii="Times New Roman" w:hAnsi="Times New Roman" w:cs="Times New Roman" w:eastAsia="Times New Roman"/>
          <w:b w:val="0"/>
          <w:i w:val="0"/>
          <w:sz w:val="28"/>
        </w:rPr>
        <w:t xml:space="preserve"> — секція </w:t>
      </w:r>
      <w:r>
        <w:rPr>
          <w:rFonts w:ascii="Courier New" w:hAnsi="Courier New" w:cs="Courier New"/>
          <w:sz w:val="24"/>
        </w:rPr>
        <w:t># Example usage:</w:t>
      </w:r>
      <w:r>
        <w:rPr>
          <w:rFonts w:ascii="Times New Roman" w:hAnsi="Times New Roman" w:cs="Times New Roman" w:eastAsia="Times New Roman"/>
          <w:b w:val="0"/>
          <w:i w:val="0"/>
          <w:sz w:val="28"/>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rPr>
        <w:t>Спрацювання сигналу cohort (3 збіги, канал `winnowing`):</w:t>
      </w:r>
    </w:p>
    <w:p>
      <w:pPr>
        <w:spacing w:before="0" w:after="0" w:line="360" w:lineRule="auto"/>
        <w:ind w:firstLine="720" w:left="0" w:right="0"/>
        <w:jc w:val="both"/>
      </w:pPr>
      <w:r>
        <w:rPr>
          <w:rFonts w:ascii="Times New Roman" w:hAnsi="Times New Roman" w:cs="Times New Roman" w:eastAsia="Times New Roman"/>
          <w:b w:val="0"/>
          <w:i w:val="0"/>
          <w:sz w:val="28"/>
        </w:rPr>
        <w:t xml:space="preserve">- Match with Студент No2 (account2-web-copy.py) — Jaccard 0.76, 4 спани (спільний кістяк </w:t>
      </w:r>
      <w:r>
        <w:rPr>
          <w:rFonts w:ascii="Courier New" w:hAnsi="Courier New" w:cs="Courier New"/>
          <w:sz w:val="24"/>
        </w:rPr>
        <w:t>for j in range</w:t>
      </w:r>
      <w:r>
        <w:rPr>
          <w:rFonts w:ascii="Times New Roman" w:hAnsi="Times New Roman" w:cs="Times New Roman" w:eastAsia="Times New Roman"/>
          <w:b w:val="0"/>
          <w:i w:val="0"/>
          <w:sz w:val="28"/>
        </w:rPr>
        <w:t xml:space="preserve">, </w:t>
      </w:r>
      <w:r>
        <w:rPr>
          <w:rFonts w:ascii="Courier New" w:hAnsi="Courier New" w:cs="Courier New"/>
          <w:sz w:val="24"/>
        </w:rPr>
        <w:t>lst[j]</w:t>
      </w:r>
      <w:r>
        <w:rPr>
          <w:rFonts w:ascii="Times New Roman" w:hAnsi="Times New Roman" w:cs="Times New Roman" w:eastAsia="Times New Roman"/>
          <w:b w:val="0"/>
          <w:i w:val="0"/>
          <w:sz w:val="28"/>
        </w:rPr>
        <w:t xml:space="preserve">, </w:t>
      </w:r>
      <w:r>
        <w:rPr>
          <w:rFonts w:ascii="Courier New" w:hAnsi="Courier New" w:cs="Courier New"/>
          <w:sz w:val="24"/>
        </w:rPr>
        <w:t>lst[j+1]</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val="0"/>
          <w:i w:val="0"/>
          <w:sz w:val="28"/>
        </w:rPr>
        <w:t>- Match with Студент No3 (account4-renamed-copy.py) — Jaccard 0.76, 4 спани (саме той самий код, що в No1, з тими ж токенами);</w:t>
      </w:r>
    </w:p>
    <w:p>
      <w:pPr>
        <w:spacing w:before="0" w:after="0" w:line="360" w:lineRule="auto"/>
        <w:ind w:firstLine="720" w:left="0" w:right="0"/>
        <w:jc w:val="both"/>
      </w:pPr>
      <w:r>
        <w:rPr>
          <w:rFonts w:ascii="Times New Roman" w:hAnsi="Times New Roman" w:cs="Times New Roman" w:eastAsia="Times New Roman"/>
          <w:b w:val="0"/>
          <w:i w:val="0"/>
          <w:sz w:val="28"/>
        </w:rPr>
        <w:t xml:space="preserve">- Match with Студент No4 (account2-web-copy.py) — Jaccard 0.45, 4 спани (часткове перетворення з перейменуванням </w:t>
      </w:r>
      <w:r>
        <w:rPr>
          <w:rFonts w:ascii="Courier New" w:hAnsi="Courier New" w:cs="Courier New"/>
          <w:sz w:val="24"/>
        </w:rPr>
        <w:t>lst → nums</w:t>
      </w:r>
      <w:r>
        <w:rPr>
          <w:rFonts w:ascii="Times New Roman" w:hAnsi="Times New Roman" w:cs="Times New Roman" w:eastAsia="Times New Roman"/>
          <w:b w:val="0"/>
          <w:i w:val="0"/>
          <w:sz w:val="28"/>
        </w:rPr>
        <w:t xml:space="preserve">, </w:t>
      </w:r>
      <w:r>
        <w:rPr>
          <w:rFonts w:ascii="Courier New" w:hAnsi="Courier New" w:cs="Courier New"/>
          <w:sz w:val="24"/>
        </w:rPr>
        <w:t>j → inner</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i w:val="0"/>
          <w:sz w:val="28"/>
        </w:rPr>
        <w:t>Веб-канал:</w:t>
      </w:r>
      <w:r>
        <w:rPr>
          <w:rFonts w:ascii="Times New Roman" w:hAnsi="Times New Roman" w:cs="Times New Roman" w:eastAsia="Times New Roman"/>
          <w:b w:val="0"/>
          <w:i w:val="0"/>
          <w:sz w:val="28"/>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rPr>
        <w:t>Обрахунок балу:</w:t>
      </w:r>
      <w:r>
        <w:rPr>
          <w:rFonts w:ascii="Times New Roman" w:hAnsi="Times New Roman" w:cs="Times New Roman" w:eastAsia="Times New Roman"/>
          <w:b w:val="0"/>
          <w:i w:val="0"/>
          <w:sz w:val="28"/>
        </w:rPr>
        <w:t xml:space="preserve"> $R = 3.0 \cdot 9 + 5.0 \cdot (0.76 + 0.76 + 0.45) = 27.0 + 9.85 = 36.85 \approx 36.8$ (формула 5.1).</w:t>
      </w:r>
    </w:p>
    <w:p>
      <w:pPr>
        <w:pStyle w:val="Heading1"/>
      </w:pPr>
      <w:r>
        <w:rPr>
          <w:rFonts w:ascii="Times New Roman" w:hAnsi="Times New Roman" w:cs="Times New Roman" w:eastAsia="Times New Roman"/>
          <w:b/>
          <w:i w:val="0"/>
          <w:sz w:val="28"/>
        </w:rPr>
        <w:t>ДОДАТОК Б</w:t>
      </w:r>
    </w:p>
    <w:p>
      <w:pPr>
        <w:pStyle w:val="Heading1"/>
      </w:pPr>
      <w:r>
        <w:rPr>
          <w:rFonts w:ascii="Times New Roman" w:hAnsi="Times New Roman" w:cs="Times New Roman" w:eastAsia="Times New Roman"/>
          <w:b/>
          <w:i w:val="0"/>
          <w:sz w:val="28"/>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rPr>
        <w:t xml:space="preserve">Перелік згенеровано з файлу </w:t>
      </w:r>
      <w:r>
        <w:rPr>
          <w:rFonts w:ascii="Courier New" w:hAnsi="Courier New" w:cs="Courier New"/>
          <w:sz w:val="24"/>
        </w:rPr>
        <w:t>app/signals/ai_leakage/taxonomy.md</w:t>
      </w:r>
      <w:r>
        <w:rPr>
          <w:rFonts w:ascii="Times New Roman" w:hAnsi="Times New Roman" w:cs="Times New Roman" w:eastAsia="Times New Roman"/>
          <w:b w:val="0"/>
          <w:i w:val="0"/>
          <w:sz w:val="28"/>
        </w:rPr>
        <w:t xml:space="preserve">, який автоматично будується з метаданих усіх регістрованих об'єктів </w:t>
      </w:r>
      <w:r>
        <w:rPr>
          <w:rFonts w:ascii="Courier New" w:hAnsi="Courier New" w:cs="Courier New"/>
          <w:sz w:val="24"/>
        </w:rPr>
        <w:t>Rule</w:t>
      </w:r>
      <w:r>
        <w:rPr>
          <w:rFonts w:ascii="Times New Roman" w:hAnsi="Times New Roman" w:cs="Times New Roman" w:eastAsia="Times New Roman"/>
          <w:b w:val="0"/>
          <w:i w:val="0"/>
          <w:sz w:val="28"/>
        </w:rPr>
        <w:t>. На момент здачі роботи в таксономії 19 правил у чотирьох сім'ях.</w:t>
      </w:r>
    </w:p>
    <w:tbl>
      <w:tblPr>
        <w:tblStyle w:val="TableGrid"/>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4"/>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rPr>
              <w:t>Стислий опис</w:t>
            </w:r>
          </w:p>
        </w:tc>
      </w:tr>
      <w:tr>
        <w:tc>
          <w:tcPr>
            <w:tcW w:type="dxa" w:w="3307"/>
          </w:tcPr>
          <w:p>
            <w:pPr>
              <w:spacing w:before="0" w:after="0" w:line="240" w:lineRule="auto"/>
              <w:ind w:firstLine="0" w:left="0" w:right="0"/>
              <w:jc w:val="left"/>
            </w:pPr>
            <w:r/>
            <w:r>
              <w:rPr>
                <w:rFonts w:ascii="Courier New" w:hAnsi="Courier New"/>
                <w:sz w:val="22"/>
              </w:rPr>
              <w:t>comment.certainly_heres</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Преамбула «Certainly! Here is…» у коментарі/docstring</w:t>
            </w:r>
          </w:p>
        </w:tc>
      </w:tr>
      <w:tr>
        <w:tc>
          <w:tcPr>
            <w:tcW w:type="dxa" w:w="3307"/>
          </w:tcPr>
          <w:p>
            <w:pPr>
              <w:spacing w:before="0" w:after="0" w:line="240" w:lineRule="auto"/>
              <w:ind w:firstLine="0" w:left="0" w:right="0"/>
              <w:jc w:val="left"/>
            </w:pPr>
            <w:r/>
            <w:r>
              <w:rPr>
                <w:rFonts w:ascii="Courier New" w:hAnsi="Courier New"/>
                <w:sz w:val="22"/>
              </w:rPr>
              <w:t>comment.heres_the</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Сервісна репліка «Here's the function/code/solution…»</w:t>
            </w:r>
          </w:p>
        </w:tc>
      </w:tr>
      <w:tr>
        <w:tc>
          <w:tcPr>
            <w:tcW w:type="dxa" w:w="3307"/>
          </w:tcPr>
          <w:p>
            <w:pPr>
              <w:spacing w:before="0" w:after="0" w:line="240" w:lineRule="auto"/>
              <w:ind w:firstLine="0" w:left="0" w:right="0"/>
              <w:jc w:val="left"/>
            </w:pPr>
            <w:r/>
            <w:r>
              <w:rPr>
                <w:rFonts w:ascii="Courier New" w:hAnsi="Courier New"/>
                <w:sz w:val="22"/>
              </w:rPr>
              <w:t>comment.as_an_ai</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Самоідентифікація моделі «As an AI language model…»</w:t>
            </w:r>
          </w:p>
        </w:tc>
      </w:tr>
      <w:tr>
        <w:tc>
          <w:tcPr>
            <w:tcW w:type="dxa" w:w="3307"/>
          </w:tcPr>
          <w:p>
            <w:pPr>
              <w:spacing w:before="0" w:after="0" w:line="240" w:lineRule="auto"/>
              <w:ind w:firstLine="0" w:left="0" w:right="0"/>
              <w:jc w:val="left"/>
            </w:pPr>
            <w:r/>
            <w:r>
              <w:rPr>
                <w:rFonts w:ascii="Courier New" w:hAnsi="Courier New"/>
                <w:sz w:val="22"/>
              </w:rPr>
              <w:t>comment.explanation_block</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Натуральномовна преамбула «This function takes X…»</w:t>
            </w:r>
          </w:p>
        </w:tc>
      </w:tr>
      <w:tr>
        <w:tc>
          <w:tcPr>
            <w:tcW w:type="dxa" w:w="3307"/>
          </w:tcPr>
          <w:p>
            <w:pPr>
              <w:spacing w:before="0" w:after="0" w:line="240" w:lineRule="auto"/>
              <w:ind w:firstLine="0" w:left="0" w:right="0"/>
              <w:jc w:val="left"/>
            </w:pPr>
            <w:r/>
            <w:r>
              <w:rPr>
                <w:rFonts w:ascii="Courier New" w:hAnsi="Courier New"/>
                <w:sz w:val="22"/>
              </w:rPr>
              <w:t>comment.i_hope_this_helps</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Підпис «I hope this helps» / «Let me know if…»</w:t>
            </w:r>
          </w:p>
        </w:tc>
      </w:tr>
      <w:tr>
        <w:tc>
          <w:tcPr>
            <w:tcW w:type="dxa" w:w="3307"/>
          </w:tcPr>
          <w:p>
            <w:pPr>
              <w:spacing w:before="0" w:after="0" w:line="240" w:lineRule="auto"/>
              <w:ind w:firstLine="0" w:left="0" w:right="0"/>
              <w:jc w:val="left"/>
            </w:pPr>
            <w:r/>
            <w:r>
              <w:rPr>
                <w:rFonts w:ascii="Courier New" w:hAnsi="Courier New"/>
                <w:sz w:val="22"/>
              </w:rPr>
              <w:t>comment.ua_zvychaino_in_comment</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«Звичайно! Ось…», «Звісно, ось код…»</w:t>
            </w:r>
          </w:p>
        </w:tc>
      </w:tr>
      <w:tr>
        <w:tc>
          <w:tcPr>
            <w:tcW w:type="dxa" w:w="3307"/>
          </w:tcPr>
          <w:p>
            <w:pPr>
              <w:spacing w:before="0" w:after="0" w:line="240" w:lineRule="auto"/>
              <w:ind w:firstLine="0" w:left="0" w:right="0"/>
              <w:jc w:val="left"/>
            </w:pPr>
            <w:r/>
            <w:r>
              <w:rPr>
                <w:rFonts w:ascii="Courier New" w:hAnsi="Courier New"/>
                <w:sz w:val="22"/>
              </w:rPr>
              <w:t>comment.ua_os_funktsiya</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«Ось функція», «Ось розв'язок»</w:t>
            </w:r>
          </w:p>
        </w:tc>
      </w:tr>
      <w:tr>
        <w:tc>
          <w:tcPr>
            <w:tcW w:type="dxa" w:w="3307"/>
          </w:tcPr>
          <w:p>
            <w:pPr>
              <w:spacing w:before="0" w:after="0" w:line="240" w:lineRule="auto"/>
              <w:ind w:firstLine="0" w:left="0" w:right="0"/>
              <w:jc w:val="left"/>
            </w:pPr>
            <w:r/>
            <w:r>
              <w:rPr>
                <w:rFonts w:ascii="Courier New" w:hAnsi="Courier New"/>
                <w:sz w:val="22"/>
              </w:rPr>
              <w:t>comment.ua_as_language_model</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«Як мовна модель», «Як ШІ», «Як штучний інтелект»</w:t>
            </w:r>
          </w:p>
        </w:tc>
      </w:tr>
      <w:tr>
        <w:tc>
          <w:tcPr>
            <w:tcW w:type="dxa" w:w="3307"/>
          </w:tcPr>
          <w:p>
            <w:pPr>
              <w:spacing w:before="0" w:after="0" w:line="240" w:lineRule="auto"/>
              <w:ind w:firstLine="0" w:left="0" w:right="0"/>
              <w:jc w:val="left"/>
            </w:pPr>
            <w:r/>
            <w:r>
              <w:rPr>
                <w:rFonts w:ascii="Courier New" w:hAnsi="Courier New"/>
                <w:sz w:val="22"/>
              </w:rPr>
              <w:t>comment.ua_spodivaius_dopomozhe</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Courier New" w:hAnsi="Courier New"/>
                <w:sz w:val="22"/>
              </w:rPr>
              <w:t>boilerplate.example_usage_comment</w:t>
            </w:r>
          </w:p>
        </w:tc>
        <w:tc>
          <w:tcPr>
            <w:tcW w:type="dxa" w:w="3307"/>
          </w:tcPr>
          <w:p>
            <w:pPr>
              <w:spacing w:before="0" w:after="0" w:line="240" w:lineRule="auto"/>
              <w:ind w:firstLine="0" w:left="0" w:right="0"/>
              <w:jc w:val="left"/>
            </w:pPr>
            <w:r/>
            <w:r>
              <w:rPr>
                <w:rFonts w:ascii="Courier New" w:hAnsi="Courier New"/>
                <w:sz w:val="22"/>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Секція </w:t>
            </w:r>
            <w:r>
              <w:rPr>
                <w:rFonts w:ascii="Courier New" w:hAnsi="Courier New"/>
                <w:sz w:val="22"/>
              </w:rPr>
              <w:t># Example usage:</w:t>
            </w:r>
          </w:p>
        </w:tc>
      </w:tr>
      <w:tr>
        <w:tc>
          <w:tcPr>
            <w:tcW w:type="dxa" w:w="3307"/>
          </w:tcPr>
          <w:p>
            <w:pPr>
              <w:spacing w:before="0" w:after="0" w:line="240" w:lineRule="auto"/>
              <w:ind w:firstLine="0" w:left="0" w:right="0"/>
              <w:jc w:val="left"/>
            </w:pPr>
            <w:r/>
            <w:r>
              <w:rPr>
                <w:rFonts w:ascii="Courier New" w:hAnsi="Courier New"/>
                <w:sz w:val="22"/>
              </w:rPr>
              <w:t>boilerplate.time_complexity_inline</w:t>
            </w:r>
          </w:p>
        </w:tc>
        <w:tc>
          <w:tcPr>
            <w:tcW w:type="dxa" w:w="3307"/>
          </w:tcPr>
          <w:p>
            <w:pPr>
              <w:spacing w:before="0" w:after="0" w:line="240" w:lineRule="auto"/>
              <w:ind w:firstLine="0" w:left="0" w:right="0"/>
              <w:jc w:val="left"/>
            </w:pPr>
            <w:r/>
            <w:r>
              <w:rPr>
                <w:rFonts w:ascii="Courier New" w:hAnsi="Courier New"/>
                <w:sz w:val="22"/>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Інлайн </w:t>
            </w:r>
            <w:r>
              <w:rPr>
                <w:rFonts w:ascii="Courier New" w:hAnsi="Courier New"/>
                <w:sz w:val="22"/>
              </w:rPr>
              <w:t># Time complexity: O(n^2)</w:t>
            </w:r>
          </w:p>
        </w:tc>
      </w:tr>
      <w:tr>
        <w:tc>
          <w:tcPr>
            <w:tcW w:type="dxa" w:w="3307"/>
          </w:tcPr>
          <w:p>
            <w:pPr>
              <w:spacing w:before="0" w:after="0" w:line="240" w:lineRule="auto"/>
              <w:ind w:firstLine="0" w:left="0" w:right="0"/>
              <w:jc w:val="left"/>
            </w:pPr>
            <w:r/>
            <w:r>
              <w:rPr>
                <w:rFonts w:ascii="Courier New" w:hAnsi="Courier New"/>
                <w:sz w:val="22"/>
              </w:rPr>
              <w:t>boilerplate.note_blocks_repeated</w:t>
            </w:r>
          </w:p>
        </w:tc>
        <w:tc>
          <w:tcPr>
            <w:tcW w:type="dxa" w:w="3307"/>
          </w:tcPr>
          <w:p>
            <w:pPr>
              <w:spacing w:before="0" w:after="0" w:line="240" w:lineRule="auto"/>
              <w:ind w:firstLine="0" w:left="0" w:right="0"/>
              <w:jc w:val="left"/>
            </w:pPr>
            <w:r/>
            <w:r>
              <w:rPr>
                <w:rFonts w:ascii="Courier New" w:hAnsi="Courier New"/>
                <w:sz w:val="22"/>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≥2 блоків </w:t>
            </w:r>
            <w:r>
              <w:rPr>
                <w:rFonts w:ascii="Courier New" w:hAnsi="Courier New"/>
                <w:sz w:val="22"/>
              </w:rPr>
              <w:t># Note:</w:t>
            </w:r>
            <w:r>
              <w:rPr>
                <w:rFonts w:ascii="Times New Roman" w:hAnsi="Times New Roman" w:cs="Times New Roman" w:eastAsia="Times New Roman"/>
                <w:b w:val="0"/>
                <w:i w:val="0"/>
                <w:sz w:val="24"/>
              </w:rPr>
              <w:t xml:space="preserve"> у файлі</w:t>
            </w:r>
          </w:p>
        </w:tc>
      </w:tr>
      <w:tr>
        <w:tc>
          <w:tcPr>
            <w:tcW w:type="dxa" w:w="3307"/>
          </w:tcPr>
          <w:p>
            <w:pPr>
              <w:spacing w:before="0" w:after="0" w:line="240" w:lineRule="auto"/>
              <w:ind w:firstLine="0" w:left="0" w:right="0"/>
              <w:jc w:val="left"/>
            </w:pPr>
            <w:r/>
            <w:r>
              <w:rPr>
                <w:rFonts w:ascii="Courier New" w:hAnsi="Courier New"/>
                <w:sz w:val="22"/>
              </w:rPr>
              <w:t>markdown.code_fence_in_source</w:t>
            </w:r>
          </w:p>
        </w:tc>
        <w:tc>
          <w:tcPr>
            <w:tcW w:type="dxa" w:w="3307"/>
          </w:tcPr>
          <w:p>
            <w:pPr>
              <w:spacing w:before="0" w:after="0" w:line="240" w:lineRule="auto"/>
              <w:ind w:firstLine="0" w:left="0" w:right="0"/>
              <w:jc w:val="left"/>
            </w:pPr>
            <w:r/>
            <w:r>
              <w:rPr>
                <w:rFonts w:ascii="Courier New" w:hAnsi="Courier New"/>
                <w:sz w:val="22"/>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Потрійні backticks </w:t>
            </w:r>
            <w:r>
              <w:rPr>
                <w:rFonts w:ascii="Courier New" w:hAnsi="Courier New"/>
                <w:sz w:val="22"/>
              </w:rPr>
              <w:t>​</w:t>
            </w:r>
            <w:r>
              <w:rPr>
                <w:rFonts w:ascii="Times New Roman" w:hAnsi="Times New Roman" w:cs="Times New Roman" w:eastAsia="Times New Roman"/>
                <w:b w:val="0"/>
                <w:i w:val="0"/>
                <w:sz w:val="24"/>
              </w:rPr>
              <w:t>``</w:t>
            </w:r>
            <w:r>
              <w:rPr>
                <w:rFonts w:ascii="Courier New" w:hAnsi="Courier New"/>
                <w:sz w:val="22"/>
              </w:rPr>
              <w:t xml:space="preserve"> у </w:t>
            </w:r>
            <w:r>
              <w:rPr>
                <w:rFonts w:ascii="Times New Roman" w:hAnsi="Times New Roman" w:cs="Times New Roman" w:eastAsia="Times New Roman"/>
                <w:b w:val="0"/>
                <w:i w:val="0"/>
                <w:sz w:val="24"/>
              </w:rPr>
              <w:t>.py</w:t>
            </w:r>
            <w:r>
              <w:rPr>
                <w:rFonts w:ascii="Courier New" w:hAnsi="Courier New"/>
                <w:sz w:val="22"/>
              </w:rPr>
              <w:t>/</w:t>
            </w:r>
            <w:r>
              <w:rPr>
                <w:rFonts w:ascii="Times New Roman" w:hAnsi="Times New Roman" w:cs="Times New Roman" w:eastAsia="Times New Roman"/>
                <w:b w:val="0"/>
                <w:i w:val="0"/>
                <w:sz w:val="24"/>
              </w:rPr>
              <w:t>.cpp</w:t>
            </w:r>
            <w:r>
              <w:rPr>
                <w:rFonts w:ascii="Courier New" w:hAnsi="Courier New"/>
                <w:sz w:val="22"/>
              </w:rPr>
              <w:t>/</w:t>
            </w:r>
            <w:r>
              <w:rPr>
                <w:rFonts w:ascii="Times New Roman" w:hAnsi="Times New Roman" w:cs="Times New Roman" w:eastAsia="Times New Roman"/>
                <w:b w:val="0"/>
                <w:i w:val="0"/>
                <w:sz w:val="24"/>
              </w:rPr>
              <w:t>.java` файлі</w:t>
            </w:r>
          </w:p>
        </w:tc>
      </w:tr>
      <w:tr>
        <w:tc>
          <w:tcPr>
            <w:tcW w:type="dxa" w:w="3307"/>
          </w:tcPr>
          <w:p>
            <w:pPr>
              <w:spacing w:before="0" w:after="0" w:line="240" w:lineRule="auto"/>
              <w:ind w:firstLine="0" w:left="0" w:right="0"/>
              <w:jc w:val="left"/>
            </w:pPr>
            <w:r/>
            <w:r>
              <w:rPr>
                <w:rFonts w:ascii="Courier New" w:hAnsi="Courier New"/>
                <w:sz w:val="22"/>
              </w:rPr>
              <w:t>markdown.language_fence_in_source</w:t>
            </w:r>
          </w:p>
        </w:tc>
        <w:tc>
          <w:tcPr>
            <w:tcW w:type="dxa" w:w="3307"/>
          </w:tcPr>
          <w:p>
            <w:pPr>
              <w:spacing w:before="0" w:after="0" w:line="240" w:lineRule="auto"/>
              <w:ind w:firstLine="0" w:left="0" w:right="0"/>
              <w:jc w:val="left"/>
            </w:pPr>
            <w:r/>
            <w:r>
              <w:rPr>
                <w:rFonts w:ascii="Courier New" w:hAnsi="Courier New"/>
                <w:sz w:val="22"/>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Мовно-маркований fence (</w:t>
            </w:r>
            <w:r>
              <w:rPr>
                <w:rFonts w:ascii="Courier New" w:hAnsi="Courier New"/>
                <w:sz w:val="22"/>
              </w:rPr>
              <w:t>​</w:t>
            </w:r>
            <w:r>
              <w:rPr>
                <w:rFonts w:ascii="Times New Roman" w:hAnsi="Times New Roman" w:cs="Times New Roman" w:eastAsia="Times New Roman"/>
                <w:b w:val="0"/>
                <w:i w:val="0"/>
                <w:sz w:val="24"/>
              </w:rPr>
              <w:t>`</w:t>
            </w:r>
            <w:r>
              <w:rPr>
                <w:rFonts w:ascii="Courier New" w:hAnsi="Courier New"/>
                <w:sz w:val="22"/>
              </w:rPr>
              <w:t>python</w:t>
            </w:r>
            <w:r>
              <w:rPr>
                <w:rFonts w:ascii="Times New Roman" w:hAnsi="Times New Roman" w:cs="Times New Roman" w:eastAsia="Times New Roman"/>
                <w:b w:val="0"/>
                <w:i w:val="0"/>
                <w:sz w:val="24"/>
              </w:rPr>
              <w:t xml:space="preserve">, </w:t>
            </w:r>
            <w:r>
              <w:rPr>
                <w:rFonts w:ascii="Courier New" w:hAnsi="Courier New"/>
                <w:sz w:val="22"/>
              </w:rPr>
              <w:t>​</w:t>
            </w:r>
            <w:r>
              <w:rPr>
                <w:rFonts w:ascii="Times New Roman" w:hAnsi="Times New Roman" w:cs="Times New Roman" w:eastAsia="Times New Roman"/>
                <w:b w:val="0"/>
                <w:i w:val="0"/>
                <w:sz w:val="24"/>
              </w:rPr>
              <w:t>`</w:t>
            </w:r>
            <w:r>
              <w:rPr>
                <w:rFonts w:ascii="Courier New" w:hAnsi="Courier New"/>
                <w:sz w:val="22"/>
              </w:rPr>
              <w:t>cpp</w:t>
            </w:r>
            <w:r>
              <w:rPr>
                <w:rFonts w:ascii="Times New Roman" w:hAnsi="Times New Roman" w:cs="Times New Roman" w:eastAsia="Times New Roman"/>
                <w:b w:val="0"/>
                <w:i w:val="0"/>
                <w:sz w:val="24"/>
              </w:rPr>
              <w:t>)</w:t>
            </w:r>
          </w:p>
        </w:tc>
      </w:tr>
      <w:tr>
        <w:tc>
          <w:tcPr>
            <w:tcW w:type="dxa" w:w="3307"/>
          </w:tcPr>
          <w:p>
            <w:pPr>
              <w:spacing w:before="0" w:after="0" w:line="240" w:lineRule="auto"/>
              <w:ind w:firstLine="0" w:left="0" w:right="0"/>
              <w:jc w:val="left"/>
            </w:pPr>
            <w:r/>
            <w:r>
              <w:rPr>
                <w:rFonts w:ascii="Courier New" w:hAnsi="Courier New"/>
                <w:sz w:val="22"/>
              </w:rPr>
              <w:t>markdown.bold_in_code</w:t>
            </w:r>
          </w:p>
        </w:tc>
        <w:tc>
          <w:tcPr>
            <w:tcW w:type="dxa" w:w="3307"/>
          </w:tcPr>
          <w:p>
            <w:pPr>
              <w:spacing w:before="0" w:after="0" w:line="240" w:lineRule="auto"/>
              <w:ind w:firstLine="0" w:left="0" w:right="0"/>
              <w:jc w:val="left"/>
            </w:pPr>
            <w:r/>
            <w:r>
              <w:rPr>
                <w:rFonts w:ascii="Courier New" w:hAnsi="Courier New"/>
                <w:sz w:val="22"/>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Markdown-болд </w:t>
            </w:r>
            <w:r>
              <w:rPr>
                <w:rFonts w:ascii="Courier New" w:hAnsi="Courier New"/>
                <w:sz w:val="22"/>
              </w:rPr>
              <w:t>**слова**</w:t>
            </w:r>
            <w:r>
              <w:rPr>
                <w:rFonts w:ascii="Times New Roman" w:hAnsi="Times New Roman" w:cs="Times New Roman" w:eastAsia="Times New Roman"/>
                <w:b w:val="0"/>
                <w:i w:val="0"/>
                <w:sz w:val="24"/>
              </w:rPr>
              <w:t xml:space="preserve"> у двох і більше місцях</w:t>
            </w:r>
          </w:p>
        </w:tc>
      </w:tr>
      <w:tr>
        <w:tc>
          <w:tcPr>
            <w:tcW w:type="dxa" w:w="3307"/>
          </w:tcPr>
          <w:p>
            <w:pPr>
              <w:spacing w:before="0" w:after="0" w:line="240" w:lineRule="auto"/>
              <w:ind w:firstLine="0" w:left="0" w:right="0"/>
              <w:jc w:val="left"/>
            </w:pPr>
            <w:r/>
            <w:r>
              <w:rPr>
                <w:rFonts w:ascii="Courier New" w:hAnsi="Courier New"/>
                <w:sz w:val="22"/>
              </w:rPr>
              <w:t>policy.im_sorry_but_in_comment</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Відмовний лід «I'm sorry, but I cannot…»</w:t>
            </w:r>
          </w:p>
        </w:tc>
      </w:tr>
      <w:tr>
        <w:tc>
          <w:tcPr>
            <w:tcW w:type="dxa" w:w="3307"/>
          </w:tcPr>
          <w:p>
            <w:pPr>
              <w:spacing w:before="0" w:after="0" w:line="240" w:lineRule="auto"/>
              <w:ind w:firstLine="0" w:left="0" w:right="0"/>
              <w:jc w:val="left"/>
            </w:pPr>
            <w:r/>
            <w:r>
              <w:rPr>
                <w:rFonts w:ascii="Courier New" w:hAnsi="Courier New"/>
                <w:sz w:val="22"/>
              </w:rPr>
              <w:t>policy.cannot_provide_in_comment</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Формула «I cannot provide implementation/code…»</w:t>
            </w:r>
          </w:p>
        </w:tc>
      </w:tr>
      <w:tr>
        <w:tc>
          <w:tcPr>
            <w:tcW w:type="dxa" w:w="3307"/>
          </w:tcPr>
          <w:p>
            <w:pPr>
              <w:spacing w:before="0" w:after="0" w:line="240" w:lineRule="auto"/>
              <w:ind w:firstLine="0" w:left="0" w:right="0"/>
              <w:jc w:val="left"/>
            </w:pPr>
            <w:r/>
            <w:r>
              <w:rPr>
                <w:rFonts w:ascii="Courier New" w:hAnsi="Courier New"/>
                <w:sz w:val="22"/>
              </w:rPr>
              <w:t>policy.knowledge_cutoff_in_comment</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«My knowledge cutoff is…», «as of my last update»</w:t>
            </w:r>
          </w:p>
        </w:tc>
      </w:tr>
      <w:tr>
        <w:tc>
          <w:tcPr>
            <w:tcW w:type="dxa" w:w="3307"/>
          </w:tcPr>
          <w:p>
            <w:pPr>
              <w:spacing w:before="0" w:after="0" w:line="240" w:lineRule="auto"/>
              <w:ind w:firstLine="0" w:left="0" w:right="0"/>
              <w:jc w:val="left"/>
            </w:pPr>
            <w:r/>
            <w:r>
              <w:rPr>
                <w:rFonts w:ascii="Courier New" w:hAnsi="Courier New"/>
                <w:sz w:val="22"/>
              </w:rPr>
              <w:t>policy.ua_na_zhal</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«На жаль, я не можу надати…»</w:t>
            </w:r>
          </w:p>
        </w:tc>
      </w:tr>
    </w:tbl>
    <w:p>
      <w:pPr>
        <w:pStyle w:val="Heading1"/>
      </w:pPr>
      <w:r>
        <w:rPr>
          <w:rFonts w:ascii="Times New Roman" w:hAnsi="Times New Roman" w:cs="Times New Roman" w:eastAsia="Times New Roman"/>
          <w:b/>
          <w:i w:val="0"/>
          <w:sz w:val="28"/>
        </w:rPr>
        <w:t>ДОДАТОК В</w:t>
      </w:r>
    </w:p>
    <w:p>
      <w:pPr>
        <w:pStyle w:val="Heading1"/>
      </w:pPr>
      <w:r>
        <w:rPr>
          <w:rFonts w:ascii="Times New Roman" w:hAnsi="Times New Roman" w:cs="Times New Roman" w:eastAsia="Times New Roman"/>
          <w:b/>
          <w:i w:val="0"/>
          <w:sz w:val="28"/>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Оцінювальний стенд </w:t>
      </w:r>
      <w:r>
        <w:rPr>
          <w:rFonts w:ascii="Courier New" w:hAnsi="Courier New" w:cs="Courier New"/>
          <w:sz w:val="24"/>
        </w:rPr>
        <w:t>eval/run_eval.py</w:t>
      </w:r>
      <w:r>
        <w:rPr>
          <w:rFonts w:ascii="Times New Roman" w:hAnsi="Times New Roman" w:cs="Times New Roman" w:eastAsia="Times New Roman"/>
          <w:b w:val="0"/>
          <w:i w:val="0"/>
          <w:sz w:val="28"/>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rPr>
        <w:t>Доступні режими запуску:</w:t>
      </w:r>
    </w:p>
    <w:p>
      <w:pPr>
        <w:spacing w:before="0" w:after="0" w:line="240" w:lineRule="auto"/>
        <w:ind w:firstLine="0" w:left="0" w:right="0"/>
        <w:jc w:val="left"/>
      </w:pPr>
      <w:r>
        <w:rPr>
          <w:rFonts w:ascii="Courier New" w:hAnsi="Courier New"/>
          <w:sz w:val="22"/>
        </w:rPr>
        <w:t># Оцінка таксономії правил на синтетичному корпусі (130 прикладів,</w:t>
      </w:r>
    </w:p>
    <w:p>
      <w:pPr>
        <w:spacing w:before="0" w:after="0" w:line="240" w:lineRule="auto"/>
        <w:ind w:firstLine="0" w:left="0" w:right="0"/>
        <w:jc w:val="left"/>
      </w:pPr>
      <w:r>
        <w:rPr>
          <w:rFonts w:ascii="Courier New" w:hAnsi="Courier New"/>
          <w:sz w:val="22"/>
        </w:rPr>
        <w:t># 19 правил, фіксований seed). Виводить per-rule precision/recall/F1</w:t>
      </w:r>
    </w:p>
    <w:p>
      <w:pPr>
        <w:spacing w:before="0" w:after="0" w:line="240" w:lineRule="auto"/>
        <w:ind w:firstLine="0" w:left="0" w:right="0"/>
        <w:jc w:val="left"/>
      </w:pPr>
      <w:r>
        <w:rPr>
          <w:rFonts w:ascii="Courier New" w:hAnsi="Courier New"/>
          <w:sz w:val="22"/>
        </w:rPr>
        <w:t># та зведену оцінку.</w:t>
      </w:r>
    </w:p>
    <w:p>
      <w:pPr>
        <w:spacing w:before="0" w:after="0" w:line="240" w:lineRule="auto"/>
        <w:ind w:firstLine="0" w:left="0" w:right="0"/>
        <w:jc w:val="left"/>
      </w:pPr>
      <w:r>
        <w:rPr>
          <w:rFonts w:ascii="Courier New" w:hAnsi="Courier New"/>
          <w:sz w:val="22"/>
        </w:rPr>
        <w:t>python -m eval.run_eval --signal ai_leakage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Оцінка каналів когортного порівняння на синтетичному корпусі</w:t>
      </w:r>
    </w:p>
    <w:p>
      <w:pPr>
        <w:spacing w:before="0" w:after="0" w:line="240" w:lineRule="auto"/>
        <w:ind w:firstLine="0" w:left="0" w:right="0"/>
        <w:jc w:val="left"/>
      </w:pPr>
      <w:r>
        <w:rPr>
          <w:rFonts w:ascii="Courier New" w:hAnsi="Courier New"/>
          <w:sz w:val="22"/>
        </w:rPr>
        <w:t># (100 пар: 60 unrelated, 15 exact, 10 reordered, 15 renamed).</w:t>
      </w:r>
    </w:p>
    <w:p>
      <w:pPr>
        <w:spacing w:before="0" w:after="0" w:line="240" w:lineRule="auto"/>
        <w:ind w:firstLine="0" w:left="0" w:right="0"/>
        <w:jc w:val="left"/>
      </w:pPr>
      <w:r>
        <w:rPr>
          <w:rFonts w:ascii="Courier New" w:hAnsi="Courier New"/>
          <w:sz w:val="22"/>
        </w:rPr>
        <w:t># Виводить таблицю «частка виявлень за порога 0.30» по категоріях</w:t>
      </w:r>
    </w:p>
    <w:p>
      <w:pPr>
        <w:spacing w:before="0" w:after="0" w:line="240" w:lineRule="auto"/>
        <w:ind w:firstLine="0" w:left="0" w:right="0"/>
        <w:jc w:val="left"/>
      </w:pPr>
      <w:r>
        <w:rPr>
          <w:rFonts w:ascii="Courier New" w:hAnsi="Courier New"/>
          <w:sz w:val="22"/>
        </w:rPr>
        <w:t># і ROC-AUC для трьох класифікаторів (winnow, ast, combined).</w:t>
      </w:r>
    </w:p>
    <w:p>
      <w:pPr>
        <w:spacing w:before="0" w:after="0" w:line="240" w:lineRule="auto"/>
        <w:ind w:firstLine="0" w:left="0" w:right="0"/>
        <w:jc w:val="left"/>
      </w:pPr>
      <w:r>
        <w:rPr>
          <w:rFonts w:ascii="Courier New" w:hAnsi="Courier New"/>
          <w:sz w:val="22"/>
        </w:rPr>
        <w:t>python -m eval.run_eval --signal cohort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Зведений системний прогін — обидва канали плюс ранжувальник.</w:t>
      </w:r>
    </w:p>
    <w:p>
      <w:pPr>
        <w:spacing w:before="0" w:after="0" w:line="240" w:lineRule="auto"/>
        <w:ind w:firstLine="0" w:left="0" w:right="0"/>
        <w:jc w:val="left"/>
      </w:pPr>
      <w:r>
        <w:rPr>
          <w:rFonts w:ascii="Courier New" w:hAnsi="Courier New"/>
          <w:sz w:val="22"/>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rPr>
        <w:t>Параметри каналів (значення за замовчуванням, відображені в коді):</w:t>
      </w:r>
    </w:p>
    <w:p>
      <w:pPr>
        <w:spacing w:before="0" w:after="0" w:line="240" w:lineRule="auto"/>
        <w:ind w:firstLine="0" w:left="0" w:right="0"/>
        <w:jc w:val="left"/>
      </w:pPr>
      <w:r>
        <w:rPr>
          <w:rFonts w:ascii="Courier New" w:hAnsi="Courier New"/>
          <w:sz w:val="22"/>
        </w:rPr>
        <w:t># app/signals/cohort/compare.py</w:t>
      </w:r>
    </w:p>
    <w:p>
      <w:pPr>
        <w:spacing w:before="0" w:after="0" w:line="240" w:lineRule="auto"/>
        <w:ind w:firstLine="0" w:left="0" w:right="0"/>
        <w:jc w:val="left"/>
      </w:pPr>
      <w:r>
        <w:rPr>
          <w:rFonts w:ascii="Courier New" w:hAnsi="Courier New"/>
          <w:sz w:val="22"/>
        </w:rPr>
        <w:t>WINNOW_K = 5         # довжина k-грами токенів</w:t>
      </w:r>
    </w:p>
    <w:p>
      <w:pPr>
        <w:spacing w:before="0" w:after="0" w:line="240" w:lineRule="auto"/>
        <w:ind w:firstLine="0" w:left="0" w:right="0"/>
        <w:jc w:val="left"/>
      </w:pPr>
      <w:r>
        <w:rPr>
          <w:rFonts w:ascii="Courier New" w:hAnsi="Courier New"/>
          <w:sz w:val="22"/>
        </w:rPr>
        <w:t>WINNOW_W = 4         # ширина вікна</w:t>
      </w:r>
    </w:p>
    <w:p>
      <w:pPr>
        <w:spacing w:before="0" w:after="0" w:line="240" w:lineRule="auto"/>
        <w:ind w:firstLine="0" w:left="0" w:right="0"/>
        <w:jc w:val="left"/>
      </w:pPr>
      <w:r>
        <w:rPr>
          <w:rFonts w:ascii="Courier New" w:hAnsi="Courier New"/>
          <w:sz w:val="22"/>
        </w:rPr>
        <w:t>WINNOW_MIN_SCORE = 0.40</w:t>
      </w:r>
    </w:p>
    <w:p>
      <w:pPr>
        <w:spacing w:before="0" w:after="0" w:line="240" w:lineRule="auto"/>
        <w:ind w:firstLine="0" w:left="0" w:right="0"/>
        <w:jc w:val="left"/>
      </w:pPr>
      <w:r>
        <w:rPr>
          <w:rFonts w:ascii="Courier New" w:hAnsi="Courier New"/>
          <w:sz w:val="22"/>
        </w:rPr>
        <w:t>AST_MIN_SCORE = 0.45</w:t>
      </w:r>
    </w:p>
    <w:p>
      <w:pPr>
        <w:spacing w:before="0" w:after="0" w:line="240" w:lineRule="auto"/>
        <w:ind w:firstLine="0" w:left="0" w:right="0"/>
        <w:jc w:val="left"/>
      </w:pPr>
      <w:r>
        <w:rPr>
          <w:rFonts w:ascii="Courier New" w:hAnsi="Courier New"/>
          <w:sz w:val="22"/>
        </w:rPr>
        <w:t>MAX_SPANS_PER_MATCH = 4</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app/signals/cohort/ast_hash.py</w:t>
      </w:r>
    </w:p>
    <w:p>
      <w:pPr>
        <w:spacing w:before="0" w:after="0" w:line="240" w:lineRule="auto"/>
        <w:ind w:firstLine="0" w:left="0" w:right="0"/>
        <w:jc w:val="left"/>
      </w:pPr>
      <w:r>
        <w:rPr>
          <w:rFonts w:ascii="Courier New" w:hAnsi="Courier New"/>
          <w:sz w:val="22"/>
        </w:rPr>
        <w:t>MIN_SUBTREE_SIZE = 6  # піддерева меншого розміру ігноруються</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app/report/ranker.py</w:t>
      </w:r>
    </w:p>
    <w:p>
      <w:pPr>
        <w:spacing w:before="0" w:after="0" w:line="240" w:lineRule="auto"/>
        <w:ind w:firstLine="0" w:left="0" w:right="0"/>
        <w:jc w:val="left"/>
      </w:pPr>
      <w:r>
        <w:rPr>
          <w:rFonts w:ascii="Courier New" w:hAnsi="Courier New"/>
          <w:sz w:val="22"/>
        </w:rPr>
        <w:t>WEIGHTS = {</w:t>
      </w:r>
    </w:p>
    <w:p>
      <w:pPr>
        <w:spacing w:before="0" w:after="0" w:line="240" w:lineRule="auto"/>
        <w:ind w:firstLine="0" w:left="0" w:right="0"/>
        <w:jc w:val="left"/>
      </w:pPr>
      <w:r>
        <w:rPr>
          <w:rFonts w:ascii="Courier New" w:hAnsi="Courier New"/>
          <w:sz w:val="22"/>
        </w:rPr>
        <w:t xml:space="preserve">    "leakage": 3.0,</w:t>
      </w:r>
    </w:p>
    <w:p>
      <w:pPr>
        <w:spacing w:before="0" w:after="0" w:line="240" w:lineRule="auto"/>
        <w:ind w:firstLine="0" w:left="0" w:right="0"/>
        <w:jc w:val="left"/>
      </w:pPr>
      <w:r>
        <w:rPr>
          <w:rFonts w:ascii="Courier New" w:hAnsi="Courier New"/>
          <w:sz w:val="22"/>
        </w:rPr>
        <w:t xml:space="preserve">    "cohort_winnowing": 5.0,</w:t>
      </w:r>
    </w:p>
    <w:p>
      <w:pPr>
        <w:spacing w:before="0" w:after="0" w:line="240" w:lineRule="auto"/>
        <w:ind w:firstLine="0" w:left="0" w:right="0"/>
        <w:jc w:val="left"/>
      </w:pPr>
      <w:r>
        <w:rPr>
          <w:rFonts w:ascii="Courier New" w:hAnsi="Courier New"/>
          <w:sz w:val="22"/>
        </w:rPr>
        <w:t xml:space="preserve">    "cohort_ast": 3.0,</w:t>
      </w:r>
    </w:p>
    <w:p>
      <w:pPr>
        <w:spacing w:before="0" w:after="0" w:line="240" w:lineRule="auto"/>
        <w:ind w:firstLine="0" w:left="0" w:right="0"/>
        <w:jc w:val="left"/>
      </w:pPr>
      <w:r>
        <w:rPr>
          <w:rFonts w:ascii="Courier New" w:hAnsi="Courier New"/>
          <w:sz w:val="22"/>
        </w:rPr>
        <w:t xml:space="preserve">    "web": 3.0,</w:t>
      </w:r>
    </w:p>
    <w:p>
      <w:pPr>
        <w:spacing w:before="0" w:after="0" w:line="240" w:lineRule="auto"/>
        <w:ind w:firstLine="0" w:left="0" w:right="0"/>
        <w:jc w:val="left"/>
      </w:pPr>
      <w:r>
        <w:rPr>
          <w:rFonts w:ascii="Courier New" w:hAnsi="Courier New"/>
          <w:sz w:val="22"/>
        </w:rPr>
        <w:t>}</w:t>
      </w:r>
    </w:p>
    <w:p>
      <w:pPr>
        <w:spacing w:before="0" w:after="0" w:line="360" w:lineRule="auto"/>
        <w:ind w:firstLine="720" w:left="0" w:right="0"/>
        <w:jc w:val="both"/>
      </w:pPr>
      <w:r>
        <w:rPr>
          <w:rFonts w:ascii="Times New Roman" w:hAnsi="Times New Roman" w:cs="Times New Roman" w:eastAsia="Times New Roman"/>
          <w:b w:val="0"/>
          <w:i w:val="0"/>
          <w:sz w:val="28"/>
        </w:rPr>
        <w:t xml:space="preserve">Результати кожного прогону зберігаються у </w:t>
      </w:r>
      <w:r>
        <w:rPr>
          <w:rFonts w:ascii="Courier New" w:hAnsi="Courier New" w:cs="Courier New"/>
          <w:sz w:val="24"/>
        </w:rPr>
        <w:t>eval/reports/&lt;signal&gt;-&lt;dataset&gt;-&lt;timestamp&gt;.json</w:t>
      </w:r>
      <w:r>
        <w:rPr>
          <w:rFonts w:ascii="Times New Roman" w:hAnsi="Times New Roman" w:cs="Times New Roman" w:eastAsia="Times New Roman"/>
          <w:b w:val="0"/>
          <w:i w:val="0"/>
          <w:sz w:val="28"/>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FC693F" w:rsidRPr="0006063C" w:rsidSect="00034616">
      <w:headerReference w:type="default" r:id="rId9"/>
      <w:headerReference w:type="first" r:id="rId10"/>
      <w:pgSz w:w="11906" w:h="16838"/>
      <w:pgMar w:top="1134" w:right="567" w:bottom="1134"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i w:val="0"/>
        <w:sz w:val="28"/>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ind w:firstLine="0" w:left="0" w:right="0"/>
      <w:jc w:val="center"/>
      <w:outlineLvl w:val="0"/>
      <w:pageBreakBefore/>
    </w:pPr>
    <w:rPr>
      <w:rFonts w:asciiTheme="majorHAnsi" w:eastAsiaTheme="majorEastAsia" w:hAnsiTheme="majorHAnsi" w:cstheme="majorBidi" w:ascii="Times New Roman" w:hAnsi="Times New Roman" w:cs="Times New Roman" w:eastAsia="Times New Roman"/>
      <w:b/>
      <w:bCs/>
      <w:i w:val="0"/>
      <w:color w:val="000000"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720" w:left="0"/>
      <w:jc w:val="left"/>
      <w:outlineLvl w:val="1"/>
    </w:pPr>
    <w:rPr>
      <w:rFonts w:asciiTheme="majorHAnsi" w:eastAsiaTheme="majorEastAsia" w:hAnsiTheme="majorHAnsi" w:cstheme="majorBidi" w:ascii="Times New Roman" w:hAnsi="Times New Roman" w:cs="Times New Roman" w:eastAsia="Times New Roman"/>
      <w:b/>
      <w:bCs/>
      <w:i w:val="0"/>
      <w:color w:val="000000"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