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50, 51, 55, 56, 60, 61 (хоча тут мало б починатись з  49, тодi я  була б впевнена на 90%)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  <w:br w:type="textWrapping"/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Взагалi не один набір тестових даних не покрива класів еквівалентності, але якщо обирати з запропонаванних то я обираю d i хоча воно не </w:t>
            </w: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shd w:fill="f8f9fa" w:val="clear"/>
                <w:rtl w:val="0"/>
              </w:rPr>
              <w:t xml:space="preserve">покриває класс </w:t>
            </w: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від 1000 до 2000 кроків та все ж таки </w:t>
            </w: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shd w:fill="f8f9fa" w:val="clear"/>
                <w:rtl w:val="0"/>
              </w:rPr>
              <w:t xml:space="preserve">покриває початок середину i кiнець .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6aa84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rtl w:val="0"/>
              </w:rPr>
              <w:t xml:space="preserve">3 в нас не охоплене “низька” “висока” i промiжок часу вiд “3-6”, а 3-й тест я б </w:t>
            </w:r>
            <w:r w:rsidDel="00000000" w:rsidR="00000000" w:rsidRPr="00000000">
              <w:rPr>
                <w:rFonts w:ascii="Nunito Sans" w:cs="Nunito Sans" w:eastAsia="Nunito Sans" w:hAnsi="Nunito Sans"/>
                <w:color w:val="6aa84f"/>
                <w:sz w:val="24"/>
                <w:szCs w:val="24"/>
                <w:shd w:fill="f8f9fa" w:val="clear"/>
                <w:rtl w:val="0"/>
              </w:rPr>
              <w:t xml:space="preserve">взагалі прибрала тому що він повторює перший тест, за такої логіки якщо 3-й замінити на один з не покритих, то крім трьох треба ще 2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93c47d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93c47d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 тому що кожен екран це класс, кожен класс повинен охоплюватись хоча б одним тестом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30T08:14:56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2" w:date="2022-09-30T08:15:59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Молодець, хоча в мене теж є питання до цієї задачі</w:t>
      </w:r>
    </w:p>
  </w:comment>
  <w:comment w:author="Pavlo Okhonko" w:id="3" w:date="2022-09-30T08:16:06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Pavlo Okhonko" w:id="0" w:date="2022-09-30T08:14:36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