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 Ответы которые считаю правильными выделила зеленым цветом  *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90"/>
              <w:gridCol w:w="3165"/>
              <w:gridCol w:w="3195"/>
              <w:tblGridChange w:id="0">
                <w:tblGrid>
                  <w:gridCol w:w="3190"/>
                  <w:gridCol w:w="3165"/>
                  <w:gridCol w:w="31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Статичне тестування не вимагає запускати програму і додаток і дає можливість знайти </w:t>
                  </w:r>
                  <w:commentRangeStart w:id="0"/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найбільш популярні помилки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 на ранніх стадіях створення.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Динамічне тестування вимагає запуск програмного коду, за рахунок чого поведінка програми аналізується під час її роботи.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Усунення дефектів може бути більш ефективним, оскільки тестування проводиться на ранніх стадіях.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При тестуванні можна зібратися та проаналізувати дані про відмови та збої системи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Зберігання часу та витрат на розробку та тестування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hd w:fill="f8f9fa" w:val="clear"/>
                      <w:rtl w:val="0"/>
                    </w:rPr>
                    <w:t xml:space="preserve">У процесі динамічного тестування тестується функціональність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Сприяє покращенню обміну важливою інформацією між співробітниками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Здійснює перевірку програми з боку користувача, що, у свою чергу, значно підвищує якість програмного забезпечення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2021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Неможливо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hd w:fill="f8f9fa" w:val="clear"/>
                      <w:rtl w:val="0"/>
                    </w:rPr>
                    <w:t xml:space="preserve">зібрати та проаналізувати дані при відмові системи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02122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hd w:fill="f8f9fa" w:val="clear"/>
                      <w:rtl w:val="0"/>
                    </w:rPr>
                    <w:t xml:space="preserve">Динамічне тестування складний механізм, виконання якого потребує багато часу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Немає можливості проаналізувати функціональність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Динамічний метод тестування – це дорогий процес.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commentRangeStart w:id="1"/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Спрямований на виявлення можливих багів, а не дійсних.</w:t>
                  </w:r>
                  <w:commentRangeEnd w:id="1"/>
                  <w:r w:rsidDel="00000000" w:rsidR="00000000" w:rsidRPr="00000000">
                    <w:commentReference w:id="1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8f9f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Метод тестування виконується після завершення кодування, і баги перебувають у процесі реального життєвого циклу розробки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Висновок </w:t>
                  </w:r>
                </w:p>
              </w:tc>
              <w:tc>
                <w:tcPr>
                  <w:shd w:fill="f8f9f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commentRangeStart w:id="2"/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Кожен метод тестування має свої недоліки і переваги, не дивлячись на це, дані види тестування здатні доповнювати один одного, оскільки кожен з видів має своє призначення. Застосування залежить від вимог і необхідності застосовувати той чи інший, обмеженість бюджету, часу і т.д, але в будь-якому випадку при розробці якісного ПЗ я б застосовувала обидва види.</w:t>
                  </w:r>
                  <w:commentRangeEnd w:id="2"/>
                  <w:r w:rsidDel="00000000" w:rsidR="00000000" w:rsidRPr="00000000">
                    <w:commentReference w:id="2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8f9f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0" w:before="0" w:line="308.5714285714286" w:lineRule="auto"/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shd w:fill="f8f9fa" w:val="clear"/>
                      <w:rtl w:val="0"/>
                    </w:rPr>
                    <w:t xml:space="preserve">Висновок той самий що i для Статичного тестування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93c47d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93c47d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202122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93c47d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b6d7a8"/>
                <w:sz w:val="24"/>
                <w:szCs w:val="2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https://prnt.sc/DzBiwrQABQds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а.2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https://prnt.sc/GcyWs6cGDbMJ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202122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1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Ответы которые считаю правильными выделила зеленым цветом 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28T09:06:2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Цей термін мені не зрозумілий</w:t>
      </w:r>
    </w:p>
  </w:comment>
  <w:comment w:author="Pavlo Okhonko" w:id="3" w:date="2022-09-28T07:04:10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кожній гілці можуть бути оператори, тома одна гілка не дає 100% покриття операторів.</w:t>
      </w:r>
    </w:p>
  </w:comment>
  <w:comment w:author="Pavlo Okhonko" w:id="4" w:date="2022-09-28T09:08:46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 - 1</w:t>
      </w:r>
    </w:p>
  </w:comment>
  <w:comment w:author="Pavlo Okhonko" w:id="1" w:date="2022-09-28T09:08:14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є вірним, бо існують техніки які чітко вкажуть на проблему в коді</w:t>
      </w:r>
    </w:p>
  </w:comment>
  <w:comment w:author="Pavlo Okhonko" w:id="2" w:date="2022-09-28T07:03:30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вірно!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ro.com/" TargetMode="External"/><Relationship Id="rId10" Type="http://schemas.openxmlformats.org/officeDocument/2006/relationships/hyperlink" Target="https://www.figma.com/figja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prnt.sc/GcyWs6cGDbMJ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rnt.sc/DzBiwrQABQd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