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3b37"/>
          <w:sz w:val="24"/>
          <w:szCs w:val="24"/>
        </w:rPr>
      </w:pPr>
      <w:r w:rsidDel="00000000" w:rsidR="00000000" w:rsidRPr="00000000">
        <w:rPr>
          <w:color w:val="3c3b37"/>
          <w:sz w:val="24"/>
          <w:szCs w:val="24"/>
          <w:rtl w:val="0"/>
        </w:rPr>
        <w:t xml:space="preserve">Составьте диаграмму переходов и состояний для booking.com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b w:val="1"/>
          <w:color w:val="3c3b37"/>
          <w:sz w:val="24"/>
          <w:szCs w:val="24"/>
        </w:rPr>
      </w:pPr>
      <w:r w:rsidDel="00000000" w:rsidR="00000000" w:rsidRPr="00000000">
        <w:rPr>
          <w:b w:val="1"/>
          <w:color w:val="3c3b37"/>
          <w:sz w:val="24"/>
          <w:szCs w:val="24"/>
          <w:rtl w:val="0"/>
        </w:rPr>
        <w:t xml:space="preserve">За основу можно взять сценарий: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color w:val="3c3b37"/>
          <w:sz w:val="24"/>
          <w:szCs w:val="24"/>
          <w:rtl w:val="0"/>
        </w:rPr>
        <w:t xml:space="preserve">Совершение резервации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b37"/>
          <w:sz w:val="24"/>
          <w:szCs w:val="24"/>
          <w:rtl w:val="0"/>
        </w:rPr>
        <w:t xml:space="preserve">Получение подтверждения резервации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b37"/>
          <w:sz w:val="24"/>
          <w:szCs w:val="24"/>
          <w:rtl w:val="0"/>
        </w:rPr>
        <w:t xml:space="preserve">Бесплатная отмена резервации до установленного срока (7 дней до даты бронирования)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0" w:beforeAutospacing="0" w:lineRule="auto"/>
        <w:ind w:left="720" w:hanging="360"/>
      </w:pPr>
      <w:r w:rsidDel="00000000" w:rsidR="00000000" w:rsidRPr="00000000">
        <w:rPr>
          <w:color w:val="3c3b37"/>
          <w:sz w:val="24"/>
          <w:szCs w:val="24"/>
          <w:rtl w:val="0"/>
        </w:rPr>
        <w:t xml:space="preserve">Платная отмена резервации после истечения срока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color w:val="3c3b37"/>
          <w:sz w:val="24"/>
          <w:szCs w:val="24"/>
        </w:rPr>
      </w:pPr>
      <w:r w:rsidDel="00000000" w:rsidR="00000000" w:rsidRPr="00000000">
        <w:rPr>
          <w:color w:val="3c3b37"/>
          <w:sz w:val="24"/>
          <w:szCs w:val="24"/>
          <w:rtl w:val="0"/>
        </w:rPr>
        <w:t xml:space="preserve">Пояснение: дальнейший процесс (оплата и другие шаги) не тестируем, только то что описано в условиях.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60" w:line="360" w:lineRule="auto"/>
        <w:rPr>
          <w:b w:val="1"/>
          <w:color w:val="3c3b37"/>
        </w:rPr>
      </w:pPr>
      <w:bookmarkStart w:colFirst="0" w:colLast="0" w:name="_uh1nrbwsr64e" w:id="0"/>
      <w:bookmarkEnd w:id="0"/>
      <w:r w:rsidDel="00000000" w:rsidR="00000000" w:rsidRPr="00000000">
        <w:rPr>
          <w:b w:val="1"/>
          <w:color w:val="3c3b37"/>
          <w:rtl w:val="0"/>
        </w:rPr>
        <w:t xml:space="preserve">Questions for this assignment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left="360" w:firstLine="0"/>
        <w:rPr>
          <w:color w:val="3c3b37"/>
          <w:sz w:val="24"/>
          <w:szCs w:val="24"/>
        </w:rPr>
      </w:pPr>
      <w:r w:rsidDel="00000000" w:rsidR="00000000" w:rsidRPr="00000000">
        <w:rPr>
          <w:color w:val="3c3b37"/>
          <w:sz w:val="24"/>
          <w:szCs w:val="24"/>
          <w:rtl w:val="0"/>
        </w:rPr>
        <w:t xml:space="preserve">Сколько тест кейсов вы составите на основе получившейся диаграммы?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c3b3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