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581DBA">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581DBA">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581DBA">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581DBA">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581DBA">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581DBA">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581DBA">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581DBA">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581DBA">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581DBA">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581DBA">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581DBA">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581DBA">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581DBA">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581DBA">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581DBA">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581DBA">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581DBA">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581DBA">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581DBA">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581DBA">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0" w:name="_Toc30686259"/>
      <w:r>
        <w:lastRenderedPageBreak/>
        <w:t xml:space="preserve">5. </w:t>
      </w:r>
      <w:r w:rsidR="00533D1F" w:rsidRPr="00D13E15">
        <w:t>Projektdurchführung</w:t>
      </w:r>
      <w:bookmarkEnd w:id="10"/>
    </w:p>
    <w:p w14:paraId="7707159B" w14:textId="40E0A384" w:rsidR="002563C0" w:rsidRDefault="002563C0" w:rsidP="002563C0">
      <w:pPr>
        <w:pStyle w:val="berschrift2"/>
        <w:rPr>
          <w:color w:val="000000" w:themeColor="text1"/>
          <w:sz w:val="32"/>
          <w:szCs w:val="32"/>
        </w:rPr>
      </w:pPr>
      <w:bookmarkStart w:id="11" w:name="_Toc30686260"/>
      <w:r w:rsidRPr="002563C0">
        <w:rPr>
          <w:color w:val="000000" w:themeColor="text1"/>
          <w:sz w:val="32"/>
          <w:szCs w:val="32"/>
        </w:rPr>
        <w:t>5.1 Implementierung</w:t>
      </w:r>
      <w:bookmarkEnd w:id="11"/>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5892DED3"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4C6E598D" w14:textId="43D2EFCD" w:rsidR="00533D1F" w:rsidRPr="00002E49" w:rsidRDefault="002563C0" w:rsidP="002563C0">
      <w:pPr>
        <w:pStyle w:val="berschrift2"/>
        <w:rPr>
          <w:color w:val="000000" w:themeColor="text1"/>
          <w:sz w:val="32"/>
          <w:szCs w:val="32"/>
        </w:rPr>
      </w:pPr>
      <w:bookmarkStart w:id="12" w:name="_Toc30686261"/>
      <w:r w:rsidRPr="002563C0">
        <w:rPr>
          <w:color w:val="000000" w:themeColor="text1"/>
          <w:sz w:val="32"/>
          <w:szCs w:val="32"/>
        </w:rPr>
        <w:t>5.2 Qualitätssicherung</w:t>
      </w:r>
      <w:bookmarkEnd w:id="12"/>
      <w:r w:rsidR="00533D1F">
        <w:br w:type="page"/>
      </w:r>
    </w:p>
    <w:p w14:paraId="342C2C88" w14:textId="26148F6D" w:rsidR="00533D1F" w:rsidRDefault="002563C0" w:rsidP="002563C0">
      <w:pPr>
        <w:pStyle w:val="berschrift1"/>
      </w:pPr>
      <w:bookmarkStart w:id="13" w:name="_Toc30686262"/>
      <w:r>
        <w:lastRenderedPageBreak/>
        <w:t xml:space="preserve">6. </w:t>
      </w:r>
      <w:r w:rsidR="00533D1F" w:rsidRPr="007438CE">
        <w:t>Projekt</w:t>
      </w:r>
      <w:r w:rsidR="00533D1F">
        <w:t>abschluss</w:t>
      </w:r>
      <w:bookmarkEnd w:id="13"/>
    </w:p>
    <w:p w14:paraId="3F950692" w14:textId="09308609" w:rsidR="002563C0" w:rsidRDefault="002563C0" w:rsidP="002563C0">
      <w:pPr>
        <w:pStyle w:val="berschrift2"/>
        <w:rPr>
          <w:color w:val="000000" w:themeColor="text1"/>
          <w:sz w:val="32"/>
          <w:szCs w:val="32"/>
        </w:rPr>
      </w:pPr>
      <w:bookmarkStart w:id="14" w:name="_Toc30686263"/>
      <w:r w:rsidRPr="002563C0">
        <w:rPr>
          <w:color w:val="000000" w:themeColor="text1"/>
          <w:sz w:val="32"/>
          <w:szCs w:val="32"/>
        </w:rPr>
        <w:t>6.1 Soll-Ist-Vergleich</w:t>
      </w:r>
      <w:bookmarkEnd w:id="14"/>
      <w:r w:rsidRPr="002563C0">
        <w:rPr>
          <w:color w:val="000000" w:themeColor="text1"/>
          <w:sz w:val="32"/>
          <w:szCs w:val="32"/>
        </w:rPr>
        <w:t xml:space="preserve"> </w:t>
      </w:r>
    </w:p>
    <w:p w14:paraId="2592B98C" w14:textId="77777777" w:rsidR="00E92133" w:rsidRPr="00E92133" w:rsidRDefault="00E92133" w:rsidP="00E92133"/>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28C65E40" w:rsidR="002563C0" w:rsidRDefault="002563C0" w:rsidP="002563C0">
      <w:pPr>
        <w:pStyle w:val="berschrift2"/>
        <w:rPr>
          <w:color w:val="000000" w:themeColor="text1"/>
          <w:sz w:val="32"/>
          <w:szCs w:val="32"/>
        </w:rPr>
      </w:pPr>
      <w:bookmarkStart w:id="15" w:name="_Toc30686264"/>
      <w:r w:rsidRPr="002563C0">
        <w:rPr>
          <w:color w:val="000000" w:themeColor="text1"/>
          <w:sz w:val="32"/>
          <w:szCs w:val="32"/>
        </w:rPr>
        <w:t>6.2 Kostenanalyse</w:t>
      </w:r>
      <w:bookmarkEnd w:id="15"/>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w:t>
            </w:r>
            <w:bookmarkStart w:id="16" w:name="_GoBack"/>
            <w:bookmarkEnd w:id="16"/>
            <w:r>
              <w:t>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5F46693F" w:rsidR="002563C0" w:rsidRDefault="002563C0" w:rsidP="002563C0">
      <w:pPr>
        <w:pStyle w:val="berschrift2"/>
        <w:rPr>
          <w:color w:val="000000" w:themeColor="text1"/>
          <w:sz w:val="32"/>
          <w:szCs w:val="32"/>
        </w:rPr>
      </w:pPr>
      <w:bookmarkStart w:id="17" w:name="_Toc30686265"/>
      <w:r w:rsidRPr="002563C0">
        <w:rPr>
          <w:color w:val="000000" w:themeColor="text1"/>
          <w:sz w:val="32"/>
          <w:szCs w:val="32"/>
        </w:rPr>
        <w:t>6.3 Fazit</w:t>
      </w:r>
      <w:bookmarkEnd w:id="17"/>
    </w:p>
    <w:p w14:paraId="2B408F59" w14:textId="77777777" w:rsidR="00002E49" w:rsidRPr="00002E49" w:rsidRDefault="00002E49" w:rsidP="00002E49"/>
    <w:p w14:paraId="5449AC22" w14:textId="26F13DDC" w:rsidR="00533D1F" w:rsidRDefault="002563C0" w:rsidP="00E92133">
      <w:pPr>
        <w:pStyle w:val="berschrift2"/>
        <w:tabs>
          <w:tab w:val="left" w:pos="6195"/>
        </w:tabs>
        <w:rPr>
          <w:b/>
          <w:color w:val="125F5B" w:themeColor="accent1"/>
          <w:sz w:val="56"/>
          <w:szCs w:val="56"/>
        </w:rPr>
      </w:pPr>
      <w:bookmarkStart w:id="18" w:name="_Toc30686266"/>
      <w:r w:rsidRPr="002563C0">
        <w:rPr>
          <w:color w:val="000000" w:themeColor="text1"/>
          <w:sz w:val="32"/>
          <w:szCs w:val="32"/>
        </w:rPr>
        <w:t>6.4 Ausblick</w:t>
      </w:r>
      <w:bookmarkEnd w:id="18"/>
      <w:r w:rsidR="00533D1F">
        <w:br w:type="page"/>
      </w:r>
      <w:r w:rsidR="00E92133">
        <w:lastRenderedPageBreak/>
        <w:tab/>
      </w:r>
    </w:p>
    <w:p w14:paraId="0F7C958F" w14:textId="7509CFEC" w:rsidR="00533D1F" w:rsidRPr="007438CE" w:rsidRDefault="002563C0" w:rsidP="002563C0">
      <w:pPr>
        <w:pStyle w:val="berschrift1"/>
      </w:pPr>
      <w:bookmarkStart w:id="19" w:name="_Toc30686267"/>
      <w:r>
        <w:t xml:space="preserve">7. </w:t>
      </w:r>
      <w:r w:rsidR="00533D1F">
        <w:t>Anhang</w:t>
      </w:r>
      <w:bookmarkEnd w:id="19"/>
    </w:p>
    <w:p w14:paraId="63EC6E8C" w14:textId="23CBD16E" w:rsidR="00533D1F" w:rsidRDefault="002563C0" w:rsidP="002563C0">
      <w:pPr>
        <w:pStyle w:val="berschrift2"/>
        <w:rPr>
          <w:color w:val="000000" w:themeColor="text1"/>
          <w:sz w:val="32"/>
          <w:szCs w:val="32"/>
        </w:rPr>
      </w:pPr>
      <w:bookmarkStart w:id="20" w:name="_Toc30686268"/>
      <w:r w:rsidRPr="002563C0">
        <w:rPr>
          <w:color w:val="000000" w:themeColor="text1"/>
          <w:sz w:val="32"/>
          <w:szCs w:val="32"/>
        </w:rPr>
        <w:t>7.1 Quellen</w:t>
      </w:r>
      <w:bookmarkEnd w:id="20"/>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1" w:name="_Toc30686269"/>
      <w:r w:rsidRPr="002563C0">
        <w:rPr>
          <w:color w:val="000000" w:themeColor="text1"/>
          <w:sz w:val="32"/>
          <w:szCs w:val="32"/>
        </w:rPr>
        <w:t>7.2 Glossar</w:t>
      </w:r>
      <w:bookmarkEnd w:id="21"/>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2" w:name="_Toc30686270"/>
      <w:r w:rsidRPr="002563C0">
        <w:rPr>
          <w:color w:val="000000" w:themeColor="text1"/>
          <w:sz w:val="32"/>
          <w:szCs w:val="32"/>
        </w:rPr>
        <w:t>7.3 Anhang (UML-Diagramme, Screenshots, Quellcode)</w:t>
      </w:r>
      <w:bookmarkEnd w:id="22"/>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0C013" w14:textId="77777777" w:rsidR="00581DBA" w:rsidRDefault="00581DBA" w:rsidP="001C66AD">
      <w:pPr>
        <w:spacing w:after="0" w:line="240" w:lineRule="auto"/>
      </w:pPr>
      <w:r>
        <w:separator/>
      </w:r>
    </w:p>
  </w:endnote>
  <w:endnote w:type="continuationSeparator" w:id="0">
    <w:p w14:paraId="2B95FB38" w14:textId="77777777" w:rsidR="00581DBA" w:rsidRDefault="00581DBA"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5BA711F8-4849-4935-BE3B-D1D1BFB4CCE4}"/>
    <w:embedBold r:id="rId2" w:fontKey="{1C977B09-92F6-4D95-A4D8-B6A136AE51D5}"/>
  </w:font>
  <w:font w:name="Corbel">
    <w:panose1 w:val="020B0503020204020204"/>
    <w:charset w:val="00"/>
    <w:family w:val="swiss"/>
    <w:pitch w:val="variable"/>
    <w:sig w:usb0="A00002EF" w:usb1="4000A44B" w:usb2="00000000" w:usb3="00000000" w:csb0="0000019F" w:csb1="00000000"/>
    <w:embedRegular r:id="rId3" w:fontKey="{7ACB7555-8720-43EC-A009-5DD9ABB95020}"/>
  </w:font>
  <w:font w:name="Candara">
    <w:panose1 w:val="020E0502030303020204"/>
    <w:charset w:val="00"/>
    <w:family w:val="swiss"/>
    <w:pitch w:val="variable"/>
    <w:sig w:usb0="A00002EF" w:usb1="4000A44B" w:usb2="00000000" w:usb3="00000000" w:csb0="0000019F" w:csb1="00000000"/>
    <w:embedRegular r:id="rId4" w:fontKey="{43C28718-D4D1-4B21-B8EB-3B9730702D40}"/>
    <w:embedBold r:id="rId5" w:fontKey="{F9AC7F94-AA62-48F3-A956-08054CB2F0C7}"/>
    <w:embedItalic r:id="rId6" w:fontKey="{F02F91B2-B43B-424B-9CAE-12B6E8C0B981}"/>
    <w:embedBoldItalic r:id="rId7" w:fontKey="{CD9682F9-95EA-4772-9DF8-C50FC958D277}"/>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9A99A2FA-648B-4835-BE82-F60D027895F3}"/>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28CF4" w14:textId="77777777" w:rsidR="00581DBA" w:rsidRDefault="00581DBA" w:rsidP="001C66AD">
      <w:pPr>
        <w:spacing w:after="0" w:line="240" w:lineRule="auto"/>
      </w:pPr>
      <w:r>
        <w:separator/>
      </w:r>
    </w:p>
  </w:footnote>
  <w:footnote w:type="continuationSeparator" w:id="0">
    <w:p w14:paraId="29E7B9AE" w14:textId="77777777" w:rsidR="00581DBA" w:rsidRDefault="00581DBA"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1DBA"/>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37232"/>
    <w:rsid w:val="00D43EF4"/>
    <w:rsid w:val="00D50B65"/>
    <w:rsid w:val="00D84E61"/>
    <w:rsid w:val="00DB3FAD"/>
    <w:rsid w:val="00DD40BE"/>
    <w:rsid w:val="00E61C09"/>
    <w:rsid w:val="00E66C3D"/>
    <w:rsid w:val="00E67A86"/>
    <w:rsid w:val="00E92133"/>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B287121E-D11E-4C83-8DD9-D856BC9F7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1341</Words>
  <Characters>8452</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