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107117_3206312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kern w:val="0"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color w:val="000000"/>
          <w:kern w:val="0"/>
          <w:sz w:val="36"/>
          <w:szCs w:val="36"/>
        </w:rPr>
        <w:t>АРБИТРАЖНЫЙ СУД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kern w:val="0"/>
          <w:sz w:val="36"/>
          <w:szCs w:val="36"/>
        </w:rPr>
      </w:pPr>
      <w:r>
        <w:rPr>
          <w:rFonts w:ascii="Times New Roman,Bold" w:hAnsi="Times New Roman,Bold" w:cs="Times New Roman,Bold"/>
          <w:b/>
          <w:bCs/>
          <w:color w:val="000000"/>
          <w:kern w:val="0"/>
          <w:sz w:val="36"/>
          <w:szCs w:val="36"/>
        </w:rPr>
        <w:t>МОСКОВСКОГО ОКРУГА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ул.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Селезнёвская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д. 9, г. Москва, ГСП-4, 127994,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официальный сайт: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http://www.fasmo.arbitr.ru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e-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mail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info@fasmo.arbitr.ru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 О С Т А Н О В Л Е Н И 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г. Москва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17.12.2024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Дело № А41-60097/2024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Резолютивная часть постановления объявлена 05.12.2024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Полный текст постановления изготовлен 17.12.2024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Арбитражный суд Московского округа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 составе: председательствующего-судьи Колмаковой Н.Н.,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судей Архиповой Ю.В., Петровой В.В.,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при участии в судебном заседании: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от истца: не явился, извещен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от ответчика: не явился, извещен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рассмотрев 05.12.2024 в судебном заседании кассационную жалобу ООИ Г.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ЛЮБЕРЦЫ ЦСЗ БЕЛОШВЕЙКА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на определение Арбитражного суда Московской области от 03.09.2024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 постановление Десятого арбитражного апелляционного суда от 10.10.2024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по делу №А41-60097/2024 по исковому заявлению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ООИ Г. ЛЮБЕРЦЫ ЦСЗБЕЛОШВЕЙКА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к </w:t>
      </w:r>
      <w:proofErr w:type="spell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Лановой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Марии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 защите деловой репутации,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УСТАНОВИЛ: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ООИ Г. ЛЮБЕРЦЫ ЦСЗ БЕЛОШВЕЙКА обратилось в Арбитражный суд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Московской области с исковым заявлением к </w:t>
      </w:r>
      <w:proofErr w:type="spell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Лановой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Марии (далее – ответчик)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 защите деловой репутации.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Арбитражным судом Московской области указанное заявление было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оставлено без движения до 12.08.2024 (определение от 12.07.2024), 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впоследствии возвращено истцу определением от 03.09.2024, оставленным без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изменения постановлением Десятого арбитражного апелляционного суда от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10.10.2024.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Не согласившись с судебными актами в отношении возвращения искового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заявления, истец обратился в Арбитражный суд Московского округа с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кассационной жалобой, в которой просил данные определение и постановление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отменить, обязать суд первой инстанции принять иск к рассмотрению.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 соответствии с абзацем вторым части 1 статьи 121 Арбитражного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процессуального кодекса Российской Федерации информация о принятии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кассационной жалобы к производству была размещена в информационно-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телекоммуникационной сети «Интернет» на официальном сайте Арбитражного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суда Московского округа: www.fasmo.arbitr.ru, а также на официальном сайте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информационной системы "Картотека арбитражных дел": http://kad.arbitr.ru/.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Надлежащим образом извещенное о месте и времени судебного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разбирательства ООИ Г. ЛЮБЕРЦЫ ЦСЗ БЕЛОШВЕЙКА явку своего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представителя в суд кассационной инстанции не обеспечило, что в силу части 3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статьи 284 Арбитражного процессуального кодекса Российской Федерации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(далее - АПК РФ) не является препятствием для рассмотрения дела в отсутствие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представителей заявителя.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Обсудив доводы кассационной жалобы, проверив в порядке статьи 286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Арбитражного процессуального кодекса Российской Федерации правильность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применения норм процессуального права, кассационная инстанция не находит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оснований для отмены обжалуемых судебных актов ввиду следующего.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 исковому заявлению прилагаются уведомление о вручении или иные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документы, подтверждающие направление другим лицам, участвующим в деле,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3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копий искового заявления и приложенных к нему документов, которые у других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лиц, участвующих в деле, отсутствуют (пункт 1 части 1 статьи 126 АПК РФ). На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обязанность истца направить другим лицам, участвующим в деле, копии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искового заявления и прилагаемых к нему документов, которые у них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отсутствуют, заказным письмом с уведомлением о вручении или в электронном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виде посредством единого портала государственных и муниципальных услуг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либо системы электронного документооборота участника арбитражного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процесса с использованием единой системы межведомственного электронного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взаимодействия также указано в части 3 статьи 125 АПК РФ.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Как следует из материалов дела, ООИ Г. ЛЮБЕРЦЫ ЦСЗ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БЕЛОШВЕЙКА, обращаясь в Арбитражный суд Московской области с исковым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заявлением к ЛАНОВОЙ МАРИИ о защите деловой репутации, в нарушение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части 3 статьи 125 АПК РФ, не приложило уведомление о вручении или иные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документы, подтверждающие направление копии искового заявления другому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лицу, участвующему в деле. При этом, приложенный истцом скриншот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электронного направления иска, судами не принят в качестве доказательства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надлежащего исполнения обязанности по направлению копии искового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заявления.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 соответствии с пунктом 1 статьи 128 АПК РФ арбитражный суд,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установив при рассмотрении вопроса о принятии искового заявления к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производству, что оно подано с нарушением требований, установленных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статьями 125 и 126 АПК РФ, выносит определение об оставлении искового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заявления без движения.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Определением суда от 12.07.2024 исковое заявление было оставлено без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движения. Заявителю было предложено в срок до 12.08.2024 представить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испрашиваемые судом документы.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 силу пункта 4 части 1 статьи 129 АПК РФ арбитражный суд возвращает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исковое заявление, если при рассмотрении вопроса о принятии заявления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установит, что не устранены обстоятельства, послужившие основаниями для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оставления искового заявления без движения, в срок, установленный в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определении суда.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4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Так как ООИ Г. ЛЮБЕРЦЫ ЦСЗ БЕЛОШВЕЙКА не устранило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обстоятельства, послужившие основанием для оставления искового заявления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без движения, в срок, установленный в определении суда первой инстанции,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исковое заявление возвращено правомерно.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Суд апелляционной инстанции, отклоняя доводы истца, указал, что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представленные истцом скриншоты электронной переписки не подтверждают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факта ведения переписки между уполномоченными представителями сторон, 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не физическими лицами; доказательства того, что указанные в переписке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физические лица на дату ведения соответствующей переписки являлись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уполномоченными на то представителями, в материалах дела отсутствуют; из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указанных документов невозможно определить источник их происхождения 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принадлежность почтовых ящиков, а также исходя из того обстоятельства, что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истец не исполнил в срок требование суда об устранении недостатков искового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заявления, обладая возможностью своевременного представления в суд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запрошенных документов и не будучи лишенным такой возможности (иного в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материалы дела не представлено), в том числе не воспользовавшись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возможностью предоставления суду документов в электронном виде через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личный кабинет, созданный в информационной системе "Мой арбитр" в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информационно-телекоммуникационной сети "Интернет", а равно в отсутствие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какого-либо документального обоснования уважительности причин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невозможности своевременно в полном объеме устранить обстоятельства,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послужившие основанием для оставления заявления без движения, пришел к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выводу о несоблюдении истцом норм арбитражного процессуального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законодательства.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При этом, кассационная жалоба не содержит доводов, свидетельствующих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 неправильном применении судами норм процессуального права.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 этой связи, принимая во внимание полномочия и компетенцию суда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кассационной инстанции, установленные статьей 287 Арбитражного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процессуального кодекса Российской Федерации, в рассматриваемом случае у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суда округа не имеется правовых оснований для отмены обжалуемых судебных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актов.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5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Руководствуясь статьями 176, 284-289 Арбитражного процессуального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кодекса Российской Федерации, суд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ПОСТАНОВИЛ: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определение Арбитражного суда Московской области от 03.09.2024 и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постановление Десятого арбитражного апелляционного суда от 10.10.2024 по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делу №А41-60097/2024 оставить без изменения, кассационную жалобу – без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удовлетворения.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Председательствующий-судья Н.Н. Колмакова</w:t>
      </w:r>
    </w:p>
    <w:p w:rsidR="003075E2" w:rsidRDefault="003075E2" w:rsidP="00307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Судьи: Ю.В. Архипова</w:t>
      </w:r>
    </w:p>
    <w:p w:rsidR="00AC7F0C" w:rsidRDefault="003075E2" w:rsidP="003075E2"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В.В. Петрова__</w:t>
      </w:r>
      <w:bookmarkStart w:id="0" w:name="_GoBack"/>
      <w:bookmarkEnd w:id="0"/>
    </w:p>
    <w:sectPr w:rsidR="00AC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E2"/>
    <w:rsid w:val="003075E2"/>
    <w:rsid w:val="006521D2"/>
    <w:rsid w:val="00A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54CAE-8155-475C-BF57-D5858233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</dc:creator>
  <cp:keywords/>
  <dc:description/>
  <cp:lastModifiedBy>r00t</cp:lastModifiedBy>
  <cp:revision>1</cp:revision>
  <dcterms:created xsi:type="dcterms:W3CDTF">2025-01-20T14:54:00Z</dcterms:created>
  <dcterms:modified xsi:type="dcterms:W3CDTF">2025-01-20T14:56:00Z</dcterms:modified>
</cp:coreProperties>
</file>