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51" w:rsidRPr="00CA20EE" w:rsidRDefault="00CA20EE">
      <w:pPr>
        <w:rPr>
          <w:lang w:val="ru-RU"/>
        </w:rPr>
      </w:pPr>
      <w:r w:rsidRPr="006A1419">
        <w:rPr>
          <w:lang w:val="ru-RU"/>
        </w:rPr>
        <w:t>договора</w:t>
      </w:r>
    </w:p>
    <w:p w:rsidR="00F93451" w:rsidRPr="00CA20EE" w:rsidRDefault="00CA20EE">
      <w:pPr>
        <w:rPr>
          <w:lang w:val="ru-RU"/>
        </w:rPr>
      </w:pPr>
      <w:r w:rsidRPr="006A1419">
        <w:rPr>
          <w:lang w:val="ru-RU"/>
        </w:rPr>
        <w:t>лесной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лесных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лесно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изменение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измененными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измененной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лесном участке</w:t>
      </w:r>
    </w:p>
    <w:p w:rsidR="00F93451" w:rsidRPr="00CA20EE" w:rsidRDefault="00CA20EE">
      <w:pPr>
        <w:rPr>
          <w:lang w:val="ru-RU"/>
        </w:rPr>
      </w:pPr>
      <w:r w:rsidRPr="006A1419">
        <w:rPr>
          <w:lang w:val="ru-RU"/>
        </w:rPr>
        <w:t>суд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судьи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суда</w:t>
      </w:r>
    </w:p>
    <w:p w:rsidR="00F93451" w:rsidRPr="00CA20EE" w:rsidRDefault="00CA20EE">
      <w:pPr>
        <w:rPr>
          <w:lang w:val="ru-RU"/>
        </w:rPr>
      </w:pPr>
      <w:bookmarkStart w:id="0" w:name="_GoBack"/>
      <w:bookmarkEnd w:id="0"/>
      <w:r w:rsidRPr="006A1419">
        <w:rPr>
          <w:lang w:val="ru-RU"/>
        </w:rPr>
        <w:t>судья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заключен договор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года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год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году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участка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участк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в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внесении изменений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приложение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приложениях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приложении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части изменения объемов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изменении законодательства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требований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lastRenderedPageBreak/>
        <w:t>требования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требовани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требованию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 xml:space="preserve">участков </w:t>
      </w:r>
      <w:proofErr w:type="spellStart"/>
      <w:r w:rsidRPr="00CA20EE">
        <w:rPr>
          <w:lang w:val="ru-RU"/>
        </w:rPr>
        <w:t>заключенны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часть решения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решению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решение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соответствии приложением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сторонами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стороны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арбитражный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арбитражного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срокам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срок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сроки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срока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департамент лесного хозяйства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федерации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дело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дела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заявленное требование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заключить дополнительное соглашение договору аренды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случае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случаях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случаю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соглашением сторон</w:t>
      </w:r>
    </w:p>
    <w:p w:rsidR="00F93451" w:rsidRPr="00CA20EE" w:rsidRDefault="00CA20EE">
      <w:pPr>
        <w:rPr>
          <w:lang w:val="ru-RU"/>
        </w:rPr>
      </w:pPr>
      <w:proofErr w:type="gramStart"/>
      <w:r w:rsidRPr="00CA20EE">
        <w:rPr>
          <w:lang w:val="ru-RU"/>
        </w:rPr>
        <w:lastRenderedPageBreak/>
        <w:t>случаев</w:t>
      </w:r>
      <w:proofErr w:type="gramEnd"/>
      <w:r w:rsidRPr="00CA20EE">
        <w:rPr>
          <w:lang w:val="ru-RU"/>
        </w:rPr>
        <w:t xml:space="preserve"> установленных частью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внесения арендной платы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статьей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статьи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статью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статья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статьями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плата установленная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сроком действия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области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результате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результатам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соответствую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владимирская область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судебном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истец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владимирской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соглашению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соглашения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участию деле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дел иску государственного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лесничество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лесничества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заявления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заключении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заключения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lastRenderedPageBreak/>
        <w:t>заключенного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заключенный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лесов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лесом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размере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размера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размер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момента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указанных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указал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указанные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указанной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указано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может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арендная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квартал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квартала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федеральный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федеральным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силу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силы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исковым заявлением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исковое заявление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федерального бюджета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его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ответчика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lastRenderedPageBreak/>
        <w:t>ответчик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порядке арендодателем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такого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таким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таком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дополнительных соглашений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бюджет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ие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государственное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государственной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установленном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установление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основании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основанием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действие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арендодатель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иском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иске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судебного заседания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объемы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искового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исковых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которой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котором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кодекса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lastRenderedPageBreak/>
        <w:t>кодексом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условиям которого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участии истца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условий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условии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судебно</w:t>
      </w:r>
      <w:proofErr w:type="spellEnd"/>
      <w:r w:rsidRPr="00CA20EE">
        <w:rPr>
          <w:lang w:val="ru-RU"/>
        </w:rPr>
        <w:t xml:space="preserve"> м </w:t>
      </w:r>
      <w:proofErr w:type="spellStart"/>
      <w:r w:rsidRPr="00CA20EE">
        <w:rPr>
          <w:lang w:val="ru-RU"/>
        </w:rPr>
        <w:t>заседани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российской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р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д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ее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настоящий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настоящим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настоящей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дополнительным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действующее законодательство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пункты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пункт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пункте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пунктом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инн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иное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темп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насаждений</w:t>
      </w:r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апелляционный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апелляционной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lastRenderedPageBreak/>
        <w:t>рубкам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участ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спора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департамента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камешковское</w:t>
      </w:r>
      <w:proofErr w:type="spellEnd"/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highlight w:val="yellow"/>
          <w:lang w:val="ru-RU"/>
        </w:rPr>
        <w:t>камешковский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highlight w:val="yellow"/>
          <w:lang w:val="ru-RU"/>
        </w:rPr>
        <w:t>аренду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п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отношений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отношении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собственности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согласно пункту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установил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установили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характеристики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характеристик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ул</w:t>
      </w:r>
      <w:proofErr w:type="spellEnd"/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лицо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лица</w:t>
      </w:r>
    </w:p>
    <w:p w:rsidR="00F93451" w:rsidRPr="00CA20EE" w:rsidRDefault="00CA20EE">
      <w:pPr>
        <w:rPr>
          <w:lang w:val="ru-RU"/>
        </w:rPr>
      </w:pPr>
      <w:r w:rsidRPr="00CA20EE">
        <w:rPr>
          <w:lang w:val="ru-RU"/>
        </w:rPr>
        <w:t>законодательством</w:t>
      </w:r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фед</w:t>
      </w:r>
      <w:proofErr w:type="spellEnd"/>
    </w:p>
    <w:p w:rsidR="00F93451" w:rsidRPr="00CA20EE" w:rsidRDefault="00CA20EE">
      <w:pPr>
        <w:rPr>
          <w:lang w:val="ru-RU"/>
        </w:rPr>
      </w:pPr>
      <w:proofErr w:type="spellStart"/>
      <w:r w:rsidRPr="00CA20EE">
        <w:rPr>
          <w:lang w:val="ru-RU"/>
        </w:rPr>
        <w:t>феде</w:t>
      </w:r>
      <w:proofErr w:type="spellEnd"/>
    </w:p>
    <w:p w:rsidR="00F93451" w:rsidRDefault="00CA20EE">
      <w:proofErr w:type="spellStart"/>
      <w:r>
        <w:t>платежей</w:t>
      </w:r>
      <w:proofErr w:type="spellEnd"/>
    </w:p>
    <w:p w:rsidR="00F93451" w:rsidRDefault="00CA20EE">
      <w:r>
        <w:t>платежами</w:t>
      </w:r>
    </w:p>
    <w:sectPr w:rsidR="00F934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419"/>
    <w:rsid w:val="00AA1D8D"/>
    <w:rsid w:val="00B47730"/>
    <w:rsid w:val="00CA20EE"/>
    <w:rsid w:val="00CB0664"/>
    <w:rsid w:val="00F934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A553B22-78AC-4DB2-A840-C9F973D0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1F7253-FB3B-46CE-84F6-2CFC0167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r00t</cp:lastModifiedBy>
  <cp:revision>4</cp:revision>
  <dcterms:created xsi:type="dcterms:W3CDTF">2013-12-23T23:15:00Z</dcterms:created>
  <dcterms:modified xsi:type="dcterms:W3CDTF">2025-03-05T19:52:00Z</dcterms:modified>
  <cp:category/>
</cp:coreProperties>
</file>