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B3A5C"/>
          <w:sz w:val="44"/>
        </w:rPr>
        <w:t>RB Auction Search Automation Framework — Setup &amp; Run Instructions</w:t>
      </w:r>
    </w:p>
    <w:p>
      <w:pPr>
        <w:jc w:val="center"/>
      </w:pPr>
      <w:r>
        <w:rPr>
          <w:i/>
          <w:color w:val="666666"/>
          <w:sz w:val="24"/>
        </w:rPr>
        <w:t>Prepared for Ritchie Bros. Auctioneers — March 2026</w:t>
      </w:r>
    </w:p>
    <w:p/>
    <w:p>
      <w:pPr>
        <w:pStyle w:val="Heading1"/>
      </w:pPr>
      <w:r>
        <w:t>1. Prerequisites</w:t>
      </w:r>
    </w:p>
    <w:p>
      <w:r>
        <w:t>Ensure the following tools are installed before running the tests:</w:t>
      </w:r>
    </w:p>
    <w:p>
      <w:pPr>
        <w:pStyle w:val="ListBullet"/>
      </w:pPr>
      <w:r>
        <w:rPr>
          <w:b/>
        </w:rPr>
        <w:t xml:space="preserve">Java JDK 17+ </w:t>
      </w:r>
      <w:r>
        <w:t>— verify with  java -version</w:t>
      </w:r>
    </w:p>
    <w:p>
      <w:pPr>
        <w:pStyle w:val="ListBullet"/>
      </w:pPr>
      <w:r>
        <w:rPr>
          <w:b/>
        </w:rPr>
        <w:t xml:space="preserve">Maven 3.6+ </w:t>
      </w:r>
      <w:r>
        <w:t>— verify with  mvn -version</w:t>
      </w:r>
    </w:p>
    <w:p>
      <w:pPr>
        <w:pStyle w:val="ListBullet"/>
      </w:pPr>
      <w:r>
        <w:rPr>
          <w:b/>
        </w:rPr>
        <w:t xml:space="preserve">Google Chrome </w:t>
      </w:r>
      <w:r>
        <w:t>(latest stable version)</w:t>
      </w:r>
    </w:p>
    <w:p>
      <w:pPr>
        <w:pStyle w:val="ListBullet"/>
      </w:pPr>
      <w:r>
        <w:rPr>
          <w:b/>
        </w:rPr>
        <w:t xml:space="preserve">ChromeDriver </w:t>
      </w:r>
      <w:r>
        <w:t>— downloads automatically via WebDriverManager — no manual setup needed</w:t>
      </w:r>
    </w:p>
    <w:p>
      <w:pPr>
        <w:pStyle w:val="Heading1"/>
      </w:pPr>
      <w:r>
        <w:t>2. Quick Start</w:t>
      </w:r>
    </w:p>
    <w:p>
      <w:r>
        <w:t>Follow these steps to execute the test suite:</w:t>
      </w:r>
    </w:p>
    <w:p>
      <w:pPr>
        <w:pStyle w:val="ListBullet"/>
      </w:pPr>
      <w:r>
        <w:t>Extract the zip file to a directory of your choice</w:t>
      </w:r>
    </w:p>
    <w:p>
      <w:pPr>
        <w:pStyle w:val="ListBullet"/>
      </w:pPr>
      <w:r>
        <w:t>Open a terminal / command prompt in the project root directory</w:t>
      </w:r>
    </w:p>
    <w:p>
      <w:pPr>
        <w:pStyle w:val="ListBullet"/>
      </w:pPr>
      <w:r>
        <w:t>Run the full test suite:</w:t>
      </w:r>
    </w:p>
    <w:p>
      <w:pPr>
        <w:spacing w:before="80" w:after="80"/>
        <w:ind w:left="720"/>
      </w:pPr>
      <w:r>
        <w:rPr>
          <w:rFonts w:ascii="Consolas" w:hAnsi="Consolas"/>
          <w:color w:val="1A1A2E"/>
          <w:sz w:val="20"/>
          <w:shd w:fill="F0F0F0" w:val="clear"/>
        </w:rPr>
        <w:t>mvn clean test</w:t>
      </w:r>
    </w:p>
    <w:p>
      <w:pPr>
        <w:pStyle w:val="ListBullet"/>
      </w:pPr>
      <w:r>
        <w:t>For headless mode (no browser window):</w:t>
      </w:r>
    </w:p>
    <w:p>
      <w:pPr>
        <w:spacing w:before="80" w:after="80"/>
        <w:ind w:left="720"/>
      </w:pPr>
      <w:r>
        <w:rPr>
          <w:rFonts w:ascii="Consolas" w:hAnsi="Consolas"/>
          <w:color w:val="1A1A2E"/>
          <w:sz w:val="20"/>
          <w:shd w:fill="F0F0F0" w:val="clear"/>
        </w:rPr>
        <w:t>mvn clean test -Dheadless=true</w:t>
      </w:r>
    </w:p>
    <w:p>
      <w:pPr>
        <w:pStyle w:val="Heading1"/>
      </w:pPr>
      <w:r>
        <w:t>3. Configuration</w:t>
      </w:r>
    </w:p>
    <w:p>
      <w:r>
        <w:t xml:space="preserve">Configuration file location: </w:t>
      </w:r>
      <w:r>
        <w:rPr>
          <w:rFonts w:ascii="Consolas" w:hAnsi="Consolas"/>
          <w:sz w:val="20"/>
          <w:shd w:fill="F0F0F0" w:val="clear"/>
        </w:rPr>
        <w:t>src/test/resources/config.properties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1B3A5C" w:val="clear"/>
          </w:tcPr>
          <w:p>
            <w:r/>
            <w:r>
              <w:rPr>
                <w:b/>
                <w:color w:val="FFFFFF"/>
                <w:sz w:val="20"/>
              </w:rPr>
              <w:t>Property</w:t>
            </w:r>
          </w:p>
        </w:tc>
        <w:tc>
          <w:tcPr>
            <w:tcW w:type="dxa" w:w="2880"/>
            <w:shd w:fill="1B3A5C" w:val="clear"/>
          </w:tcPr>
          <w:p>
            <w:r/>
            <w:r>
              <w:rPr>
                <w:b/>
                <w:color w:val="FFFFFF"/>
                <w:sz w:val="20"/>
              </w:rPr>
              <w:t>Default Value</w:t>
            </w:r>
          </w:p>
        </w:tc>
        <w:tc>
          <w:tcPr>
            <w:tcW w:type="dxa" w:w="2880"/>
            <w:shd w:fill="1B3A5C" w:val="clear"/>
          </w:tcPr>
          <w:p>
            <w:r/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base.url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https://www.rbauction.com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Application base URL</w:t>
            </w:r>
          </w:p>
        </w:tc>
      </w:tr>
      <w:tr>
        <w:tc>
          <w:tcPr>
            <w:tcW w:type="dxa" w:w="2880"/>
            <w:shd w:fill="F5F7FA" w:val="clear"/>
          </w:tcPr>
          <w:p>
            <w:r/>
            <w:r>
              <w:rPr>
                <w:rFonts w:ascii="Consolas" w:hAnsi="Consolas"/>
                <w:sz w:val="20"/>
              </w:rPr>
              <w:t>browser</w:t>
            </w:r>
          </w:p>
        </w:tc>
        <w:tc>
          <w:tcPr>
            <w:tcW w:type="dxa" w:w="2880"/>
            <w:shd w:fill="F5F7FA" w:val="clear"/>
          </w:tcPr>
          <w:p>
            <w:r/>
            <w:r>
              <w:rPr>
                <w:sz w:val="20"/>
              </w:rPr>
              <w:t>chrome</w:t>
            </w:r>
          </w:p>
        </w:tc>
        <w:tc>
          <w:tcPr>
            <w:tcW w:type="dxa" w:w="2880"/>
            <w:shd w:fill="F5F7FA" w:val="clear"/>
          </w:tcPr>
          <w:p>
            <w:r/>
            <w:r>
              <w:rPr>
                <w:sz w:val="20"/>
              </w:rPr>
              <w:t>Browser type (chrome / firefox)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headless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false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Run in headless mode</w:t>
            </w:r>
          </w:p>
        </w:tc>
      </w:tr>
      <w:tr>
        <w:tc>
          <w:tcPr>
            <w:tcW w:type="dxa" w:w="2880"/>
            <w:shd w:fill="F5F7FA" w:val="clear"/>
          </w:tcPr>
          <w:p>
            <w:r/>
            <w:r>
              <w:rPr>
                <w:rFonts w:ascii="Consolas" w:hAnsi="Consolas"/>
                <w:sz w:val="20"/>
              </w:rPr>
              <w:t>timeout.page.load</w:t>
            </w:r>
          </w:p>
        </w:tc>
        <w:tc>
          <w:tcPr>
            <w:tcW w:type="dxa" w:w="2880"/>
            <w:shd w:fill="F5F7FA" w:val="clear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2880"/>
            <w:shd w:fill="F5F7FA" w:val="clear"/>
          </w:tcPr>
          <w:p>
            <w:r/>
            <w:r>
              <w:rPr>
                <w:sz w:val="20"/>
              </w:rPr>
              <w:t>Page load timeout (seconds)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timeout.explicit.wait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Explicit wait timeout (seconds)</w:t>
            </w:r>
          </w:p>
        </w:tc>
      </w:tr>
      <w:tr>
        <w:tc>
          <w:tcPr>
            <w:tcW w:type="dxa" w:w="2880"/>
            <w:shd w:fill="F5F7FA" w:val="clear"/>
          </w:tcPr>
          <w:p>
            <w:r/>
            <w:r>
              <w:rPr>
                <w:rFonts w:ascii="Consolas" w:hAnsi="Consolas"/>
                <w:sz w:val="20"/>
              </w:rPr>
              <w:t>timeout.dialog.wait</w:t>
            </w:r>
          </w:p>
        </w:tc>
        <w:tc>
          <w:tcPr>
            <w:tcW w:type="dxa" w:w="2880"/>
            <w:shd w:fill="F5F7FA" w:val="clear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  <w:shd w:fill="F5F7FA" w:val="clear"/>
          </w:tcPr>
          <w:p>
            <w:r/>
            <w:r>
              <w:rPr>
                <w:sz w:val="20"/>
              </w:rPr>
              <w:t>Dialog/popup wait timeout (seconds)</w:t>
            </w:r>
          </w:p>
        </w:tc>
      </w:tr>
    </w:tbl>
    <w:p/>
    <w:p>
      <w:r>
        <w:t>CLI overrides (pass as Maven system properties):</w:t>
      </w:r>
    </w:p>
    <w:p>
      <w:pPr>
        <w:spacing w:before="80" w:after="80"/>
        <w:ind w:left="720"/>
      </w:pPr>
      <w:r>
        <w:rPr>
          <w:rFonts w:ascii="Consolas" w:hAnsi="Consolas"/>
          <w:color w:val="1A1A2E"/>
          <w:sz w:val="20"/>
          <w:shd w:fill="F0F0F0" w:val="clear"/>
        </w:rPr>
        <w:t>-DbaseUrl=https://example.com  -Dheadless=true  -Dbrowser=firefox</w:t>
      </w:r>
    </w:p>
    <w:p>
      <w:pPr>
        <w:pStyle w:val="Heading1"/>
      </w:pPr>
      <w:r>
        <w:t>4. Test Scenarios</w:t>
      </w:r>
    </w:p>
    <w:p>
      <w:r>
        <w:t>The suite contains three test scenarios covering search functionality: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576"/>
            <w:shd w:fill="1B3A5C" w:val="clear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592"/>
            <w:shd w:fill="1B3A5C" w:val="clear"/>
          </w:tcPr>
          <w:p>
            <w:r/>
            <w:r>
              <w:rPr>
                <w:b/>
                <w:color w:val="FFFFFF"/>
                <w:sz w:val="20"/>
              </w:rPr>
              <w:t>Test Name</w:t>
            </w:r>
          </w:p>
        </w:tc>
        <w:tc>
          <w:tcPr>
            <w:tcW w:type="dxa" w:w="2160"/>
            <w:shd w:fill="1B3A5C" w:val="clear"/>
          </w:tcPr>
          <w:p>
            <w:r/>
            <w:r>
              <w:rPr>
                <w:b/>
                <w:color w:val="FFFFFF"/>
                <w:sz w:val="20"/>
              </w:rPr>
              <w:t>Search Term</w:t>
            </w:r>
          </w:p>
        </w:tc>
        <w:tc>
          <w:tcPr>
            <w:tcW w:type="dxa" w:w="4320"/>
            <w:shd w:fill="1B3A5C" w:val="clear"/>
          </w:tcPr>
          <w:p>
            <w:r/>
            <w:r>
              <w:rPr>
                <w:b/>
                <w:color w:val="FFFFFF"/>
                <w:sz w:val="20"/>
              </w:rPr>
              <w:t>Verification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592"/>
          </w:tcPr>
          <w:p>
            <w:r/>
            <w:r>
              <w:rPr>
                <w:sz w:val="20"/>
              </w:rPr>
              <w:t>Search Ford F-150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Ford F-150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Result count &gt; 0, first result contains "Ford F-150"</w:t>
            </w:r>
          </w:p>
        </w:tc>
      </w:tr>
      <w:tr>
        <w:tc>
          <w:tcPr>
            <w:tcW w:type="dxa" w:w="576"/>
            <w:shd w:fill="F5F7FA" w:val="clear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592"/>
            <w:shd w:fill="F5F7FA" w:val="clear"/>
          </w:tcPr>
          <w:p>
            <w:r/>
            <w:r>
              <w:rPr>
                <w:sz w:val="20"/>
              </w:rPr>
              <w:t>Search Chevrolet Colodrado</w:t>
              <w:br/>
              <w:t>(negative test)</w:t>
            </w:r>
          </w:p>
        </w:tc>
        <w:tc>
          <w:tcPr>
            <w:tcW w:type="dxa" w:w="2160"/>
            <w:shd w:fill="F5F7FA" w:val="clear"/>
          </w:tcPr>
          <w:p>
            <w:r/>
            <w:r>
              <w:rPr>
                <w:sz w:val="20"/>
              </w:rPr>
              <w:t>Chevrolet Colodrado</w:t>
            </w:r>
          </w:p>
        </w:tc>
        <w:tc>
          <w:tcPr>
            <w:tcW w:type="dxa" w:w="4320"/>
            <w:shd w:fill="F5F7FA" w:val="clear"/>
          </w:tcPr>
          <w:p>
            <w:r/>
            <w:r>
              <w:rPr>
                <w:sz w:val="20"/>
              </w:rPr>
              <w:t>Result count &gt; 0, first result does NOT contain misspelled term — test fails as expected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2592"/>
          </w:tcPr>
          <w:p>
            <w:r/>
            <w:r>
              <w:rPr>
                <w:sz w:val="20"/>
              </w:rPr>
              <w:t>Year Filter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F-150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Result count changes after applying 2010–2026 year filter</w:t>
            </w:r>
          </w:p>
        </w:tc>
      </w:tr>
    </w:tbl>
    <w:p>
      <w:pPr>
        <w:pStyle w:val="Heading1"/>
      </w:pPr>
      <w:r>
        <w:t>5. Architecture Overview</w:t>
      </w:r>
    </w:p>
    <w:p>
      <w:r>
        <w:t>The framework follows industry best practices for test automation:</w:t>
      </w:r>
    </w:p>
    <w:p>
      <w:pPr>
        <w:pStyle w:val="ListBullet"/>
      </w:pPr>
      <w:r>
        <w:rPr>
          <w:b/>
        </w:rPr>
        <w:t xml:space="preserve">Page Object Model: </w:t>
      </w:r>
      <w:r>
        <w:t>BasePage (abstract) → HomePage, SearchResultsPage — encapsulates page interactions and locators</w:t>
      </w:r>
    </w:p>
    <w:p>
      <w:pPr>
        <w:pStyle w:val="ListBullet"/>
      </w:pPr>
      <w:r>
        <w:rPr>
          <w:b/>
        </w:rPr>
        <w:t xml:space="preserve">DriverFactory: </w:t>
      </w:r>
      <w:r>
        <w:t>Centralized WebDriver creation with Chrome/Firefox support, headless mode, and WebDriverManager for automatic driver management</w:t>
      </w:r>
    </w:p>
    <w:p>
      <w:pPr>
        <w:pStyle w:val="ListBullet"/>
      </w:pPr>
      <w:r>
        <w:rPr>
          <w:b/>
        </w:rPr>
        <w:t xml:space="preserve">ConfigReader: </w:t>
      </w:r>
      <w:r>
        <w:t>Singleton pattern — loads from properties file with CLI override capability</w:t>
      </w:r>
    </w:p>
    <w:p>
      <w:pPr>
        <w:pStyle w:val="ListBullet"/>
      </w:pPr>
      <w:r>
        <w:rPr>
          <w:b/>
        </w:rPr>
        <w:t xml:space="preserve">TestListener: </w:t>
      </w:r>
      <w:r>
        <w:t>ExtentReports integration with step-by-step logging and screenshot capture on failure only</w:t>
      </w:r>
    </w:p>
    <w:p>
      <w:pPr>
        <w:pStyle w:val="ListBullet"/>
      </w:pPr>
      <w:r>
        <w:rPr>
          <w:b/>
        </w:rPr>
        <w:t>RetryAnalyzer: Auto-retry mechanism (up to 2×) for handling flaky tests. The implementation is included in the framework (listeners/RetryAnalyzer.java) but is not actively applied to any test. To enable, add retryAnalyzer = RetryAnalyzer.class to any @Test annotation.</w:t>
      </w:r>
      <w:r/>
    </w:p>
    <w:p>
      <w:pPr>
        <w:pStyle w:val="ListBullet"/>
      </w:pPr>
      <w:r>
        <w:rPr>
          <w:b/>
        </w:rPr>
        <w:t xml:space="preserve">DataProvider: </w:t>
      </w:r>
      <w:r>
        <w:t>External JSON-based test data for maintainability and data-driven testing</w:t>
      </w:r>
    </w:p>
    <w:p>
      <w:pPr>
        <w:pStyle w:val="Heading1"/>
      </w:pPr>
      <w:r>
        <w:t>6. Project Structure</w:t>
      </w:r>
    </w:p>
    <w:p>
      <w:pPr>
        <w:ind w:left="432"/>
      </w:pPr>
      <w:r>
        <w:rPr>
          <w:rFonts w:ascii="Consolas" w:hAnsi="Consolas"/>
          <w:color w:val="2D2D2D"/>
          <w:sz w:val="18"/>
        </w:rPr>
        <w:t>├── .github/workflows/test.yml</w:t>
        <w:br/>
        <w:t>├── .gitignore</w:t>
        <w:br/>
        <w:t>├── pom.xml</w:t>
        <w:br/>
        <w:t>├── README.md</w:t>
        <w:br/>
        <w:t>├── test-reports/</w:t>
        <w:br/>
        <w:t>│   ├── ExtentReport.html</w:t>
        <w:br/>
        <w:t>│   └── testng-results.xml</w:t>
        <w:br/>
        <w:t>├── src/main/java/com/rbauction/</w:t>
        <w:br/>
        <w:t>│   ├── base/BaseTest.java</w:t>
        <w:br/>
        <w:t>│   ├── config/ConfigReader.java</w:t>
        <w:br/>
        <w:t>│   ├── listeners/</w:t>
        <w:br/>
        <w:t>│   │   ├── RetryAnalyzer.java</w:t>
        <w:br/>
        <w:t>│   │   └── TestListener.java</w:t>
        <w:br/>
        <w:t>│   ├── pages/</w:t>
        <w:br/>
        <w:t>│   │   ├── BasePage.java</w:t>
        <w:br/>
        <w:t>│   │   ├── HomePage.java</w:t>
        <w:br/>
        <w:t>│   │   └── SearchResultsPage.java</w:t>
        <w:br/>
        <w:t>│   └── utils/</w:t>
        <w:br/>
        <w:t>│       ├── DriverFactory.java</w:t>
        <w:br/>
        <w:t>│       └── ScreenshotUtils.java</w:t>
        <w:br/>
        <w:t>├── src/test/java/com/rbauction/</w:t>
        <w:br/>
        <w:t>│   ├── data/TestData.java</w:t>
        <w:br/>
        <w:t>│   └── tests/smoke/SearchTests.java</w:t>
        <w:br/>
        <w:t>└── src/test/resources/</w:t>
        <w:br/>
        <w:t xml:space="preserve">    ├── config.properties</w:t>
        <w:br/>
        <w:t xml:space="preserve">    ├── logback-test.xml</w:t>
        <w:br/>
        <w:t xml:space="preserve">    ├── testng.xml</w:t>
        <w:br/>
        <w:t xml:space="preserve">    └── testdata/</w:t>
        <w:br/>
        <w:t xml:space="preserve">        ├── search-terms.json</w:t>
        <w:br/>
        <w:t xml:space="preserve">        └── year-filter.json</w:t>
      </w:r>
    </w:p>
    <w:p>
      <w:pPr>
        <w:pStyle w:val="Heading1"/>
      </w:pPr>
      <w:r>
        <w:t>7. Test Results</w:t>
      </w:r>
    </w:p>
    <w:p>
      <w:r>
        <w:t>Pre-generated test reports are included in the test-reports/ folder:</w:t>
      </w:r>
    </w:p>
    <w:p>
      <w:pPr>
        <w:pStyle w:val="ListBullet"/>
      </w:pPr>
      <w:r>
        <w:rPr>
          <w:b/>
        </w:rPr>
        <w:t>ExtentReport.html</w:t>
      </w:r>
      <w:r>
        <w:t xml:space="preserve"> — detailed HTML report with step-by-step logging and failure screenshots</w:t>
      </w:r>
    </w:p>
    <w:p>
      <w:pPr>
        <w:pStyle w:val="ListBullet"/>
      </w:pPr>
      <w:r>
        <w:rPr>
          <w:b/>
        </w:rPr>
        <w:t>testng-results.xml</w:t>
      </w:r>
      <w:r>
        <w:t xml:space="preserve"> — XML results for CI/CD integration</w:t>
      </w:r>
    </w:p>
    <w:p/>
    <w:p>
      <w:r>
        <w:t xml:space="preserve">Expected results: </w:t>
      </w:r>
      <w:r>
        <w:rPr>
          <w:b/>
        </w:rPr>
        <w:t>3 tests total — 2 pass, 1 expected failure</w:t>
      </w:r>
    </w:p>
    <w:p>
      <w:r>
        <w:t>The Chevrolet Colodrado negative test is designed to fail, demonstrating that the search does not return the misspelled term in results. This is intentional and expected behavior.</w:t>
      </w:r>
    </w:p>
    <w:p>
      <w:pPr>
        <w:pStyle w:val="Heading1"/>
      </w:pPr>
      <w:r>
        <w:t>8. CI/CD</w:t>
      </w:r>
    </w:p>
    <w:p>
      <w:r>
        <w:t>A GitHub Actions workflow is included for continuous integration:</w:t>
      </w:r>
    </w:p>
    <w:p>
      <w:pPr>
        <w:pStyle w:val="ListBullet"/>
      </w:pPr>
      <w:r>
        <w:rPr>
          <w:b/>
        </w:rPr>
        <w:t xml:space="preserve">Workflow file: </w:t>
      </w:r>
      <w:r>
        <w:t>.github/workflows/test.yml</w:t>
      </w:r>
    </w:p>
    <w:p>
      <w:pPr>
        <w:pStyle w:val="ListBullet"/>
      </w:pPr>
      <w:r>
        <w:rPr>
          <w:b/>
        </w:rPr>
        <w:t xml:space="preserve">Triggers: </w:t>
      </w:r>
      <w:r>
        <w:t>push to main and pull requests</w:t>
      </w:r>
    </w:p>
    <w:p>
      <w:pPr>
        <w:pStyle w:val="ListBullet"/>
      </w:pPr>
      <w:r>
        <w:rPr>
          <w:b/>
        </w:rPr>
        <w:t xml:space="preserve">Runs on: </w:t>
      </w:r>
      <w:r>
        <w:t>headless Chrome on Ubuntu latest</w:t>
      </w:r>
    </w:p>
    <w:p>
      <w:pPr>
        <w:pStyle w:val="ListBullet"/>
      </w:pPr>
      <w:r>
        <w:rPr>
          <w:b/>
        </w:rPr>
        <w:t xml:space="preserve">Environment: </w:t>
      </w:r>
      <w:r>
        <w:t>JDK 17 with Maven caching for fast builds</w:t>
      </w:r>
    </w:p>
    <w:p/>
    <w:p>
      <w:pPr>
        <w:jc w:val="center"/>
      </w:pPr>
      <w:r>
        <w:rPr>
          <w:i/>
          <w:color w:val="999999"/>
          <w:sz w:val="20"/>
        </w:rPr>
        <w:t>— End of Document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D2D2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B3A5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