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Dmytro Kornylo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4171950</wp:posOffset>
            </wp:positionH>
            <wp:positionV relativeFrom="paragraph">
              <wp:posOffset>0</wp:posOffset>
            </wp:positionV>
            <wp:extent cx="1323975" cy="1666875"/>
            <wp:effectExtent b="0" l="0" r="0" t="0"/>
            <wp:wrapSquare wrapText="bothSides" distB="114300" distT="114300" distL="114300" distR="114300"/>
            <wp:docPr descr="DSC_07510.jpg" id="1" name="image01.jpg"/>
            <a:graphic>
              <a:graphicData uri="http://schemas.openxmlformats.org/drawingml/2006/picture">
                <pic:pic>
                  <pic:nvPicPr>
                    <pic:cNvPr descr="DSC_0751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Full Name: Dmytro Kornylo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Nationality: Ukrainian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D.O.B. 15.05.1991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Marital Status: Unmarried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Address: 3 Yaponska Str, Apt.10, Lviv, Ukraine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Mob. (+38) 063 0603051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E-Mail: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kornulo@gmail.com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 Facebook: https://www.facebook.com/kornulo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480" w:line="331.20000000000005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2015 - </w:t>
      </w:r>
      <w:r w:rsidDel="00000000" w:rsidR="00000000" w:rsidRPr="00000000">
        <w:rPr>
          <w:sz w:val="28"/>
          <w:szCs w:val="28"/>
          <w:rtl w:val="0"/>
        </w:rPr>
        <w:t xml:space="preserve">”SoftServe”</w:t>
      </w:r>
      <w:r w:rsidDel="00000000" w:rsidR="00000000" w:rsidRPr="00000000">
        <w:rPr>
          <w:sz w:val="24"/>
          <w:szCs w:val="24"/>
          <w:rtl w:val="0"/>
        </w:rPr>
        <w:t xml:space="preserve"> courses </w:t>
      </w:r>
      <w:r w:rsidDel="00000000" w:rsidR="00000000" w:rsidRPr="00000000">
        <w:rPr>
          <w:sz w:val="28"/>
          <w:szCs w:val="28"/>
          <w:rtl w:val="0"/>
        </w:rPr>
        <w:t xml:space="preserve"> HTML5 App Development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59"/>
        <w:rPr>
          <w:sz w:val="24"/>
          <w:szCs w:val="24"/>
        </w:rPr>
      </w:pPr>
      <w:bookmarkStart w:colFirst="0" w:colLast="0" w:name="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2014 – Software testing courses “Logos”.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2008 – 2014 – Lviv National University of Veterinary and Biotechnologies, Department of Food Technologies.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1998 – 2008 – Secondary school №3, Chervonograd, Lviv region.</w:t>
      </w:r>
    </w:p>
    <w:p w:rsidR="00000000" w:rsidDel="00000000" w:rsidP="00000000" w:rsidRDefault="00000000" w:rsidRPr="00000000">
      <w:pPr>
        <w:spacing w:line="360" w:lineRule="auto"/>
        <w:ind w:left="720" w:hanging="35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 2014 – January 2015 – Lutsk, QА/QC engineer at “ItemBridge”.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2013 – 2014 – Lutsk, Sales manager at "Obnova" Internet Store.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8662"/>
        </w:tabs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2010 – 2012 – Lviv, Electoral advertisement distributor.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0" w:before="15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HTML/CSS/JavaScript/Bootstrap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http://kornylo.github.io/my_temlete/index.html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Jira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GitHub + Clode9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Operating Systems – Ubuntu, Microsoft Windows XP / 7 / 8; </w:t>
        <w:br w:type="textWrapping"/>
        <w:t xml:space="preserve">Browsers – Mozilla, Opera, Google Chrome, Internet Explorer; Firefox (firebug)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MS Office – Word, Excel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0" w:before="150" w:lineRule="auto"/>
        <w:ind w:left="720" w:hanging="359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MySQL Server, visual studio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59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Selenium – initial level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59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Types of tests, Test Case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Good planning skills, creative thinking, perfect communication and presentation skills. </w:t>
        <w:br w:type="textWrapping"/>
        <w:t xml:space="preserve">High level of self-organization and ability to achieve goals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Ukrainian – native,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Russian – fluently,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English – intermediate.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Goals oriented, excellent team player, fast-learning.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7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Liberation San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firstLine="2520"/>
      </w:pPr>
      <w:rPr>
        <w:rFonts w:ascii="Arial" w:cs="Arial" w:eastAsia="Arial" w:hAnsi="Arial"/>
      </w:rPr>
    </w:lvl>
    <w:lvl w:ilvl="3">
      <w:start w:val="1"/>
      <w:numFmt w:val="bullet"/>
      <w:lvlText w:val="■"/>
      <w:lvlJc w:val="left"/>
      <w:pPr>
        <w:ind w:left="1800" w:firstLine="324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firstLine="468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40" w:firstLine="612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firstLine="2520"/>
      </w:pPr>
      <w:rPr>
        <w:rFonts w:ascii="Arial" w:cs="Arial" w:eastAsia="Arial" w:hAnsi="Arial"/>
      </w:rPr>
    </w:lvl>
    <w:lvl w:ilvl="3">
      <w:start w:val="1"/>
      <w:numFmt w:val="bullet"/>
      <w:lvlText w:val="■"/>
      <w:lvlJc w:val="left"/>
      <w:pPr>
        <w:ind w:left="1800" w:firstLine="324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firstLine="468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40" w:firstLine="612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■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1440" w:firstLine="2520"/>
      </w:pPr>
      <w:rPr>
        <w:rFonts w:ascii="Arial" w:cs="Arial" w:eastAsia="Arial" w:hAnsi="Arial"/>
      </w:rPr>
    </w:lvl>
    <w:lvl w:ilvl="3">
      <w:start w:val="1"/>
      <w:numFmt w:val="bullet"/>
      <w:lvlText w:val="■"/>
      <w:lvlJc w:val="left"/>
      <w:pPr>
        <w:ind w:left="1800" w:firstLine="324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2520" w:firstLine="4680"/>
      </w:pPr>
      <w:rPr>
        <w:rFonts w:ascii="Arial" w:cs="Arial" w:eastAsia="Arial" w:hAnsi="Arial"/>
      </w:rPr>
    </w:lvl>
    <w:lvl w:ilvl="6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240" w:firstLine="612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440" w:line="276" w:lineRule="auto"/>
    </w:pPr>
    <w:rPr>
      <w:rFonts w:ascii="Liberation Sans" w:cs="Liberation Sans" w:eastAsia="Liberation Sans" w:hAnsi="Liberation Sans"/>
      <w:b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00" w:before="100" w:line="276" w:lineRule="auto"/>
    </w:pPr>
    <w:rPr>
      <w:rFonts w:ascii="Liberation Sans" w:cs="Liberation Sans" w:eastAsia="Liberation Sans" w:hAnsi="Liberation Sans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440" w:line="276" w:lineRule="auto"/>
    </w:pPr>
    <w:rPr>
      <w:rFonts w:ascii="Liberation Sans" w:cs="Liberation Sans" w:eastAsia="Liberation Sans" w:hAnsi="Liberation Sans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440" w:line="276" w:lineRule="auto"/>
    </w:pPr>
    <w:rPr>
      <w:rFonts w:ascii="Liberation Sans" w:cs="Liberation Sans" w:eastAsia="Liberation Sans" w:hAnsi="Liberation Sans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76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76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76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kornulo@gmail.com" TargetMode="External"/><Relationship Id="rId7" Type="http://schemas.openxmlformats.org/officeDocument/2006/relationships/hyperlink" Target="http://kornylo.github.io/my_temlete/index.html" TargetMode="External"/></Relationships>
</file>