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96" w:rsidRPr="00675FC6" w:rsidRDefault="00E10596" w:rsidP="00E10596">
      <w:pPr>
        <w:pStyle w:val="Sansinterligne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bdr w:val="single" w:sz="4" w:space="0" w:color="auto"/>
        </w:rPr>
        <w:t>Devoir 1</w:t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</w:r>
      <w:r>
        <w:rPr>
          <w:rFonts w:ascii="Comic Sans MS" w:hAnsi="Comic Sans MS"/>
          <w:sz w:val="28"/>
          <w:szCs w:val="28"/>
          <w:bdr w:val="single" w:sz="4" w:space="0" w:color="auto"/>
        </w:rPr>
        <w:tab/>
        <w:t>Autoévaluation</w:t>
      </w:r>
    </w:p>
    <w:p w:rsidR="00E10596" w:rsidRDefault="00E10596" w:rsidP="00E10596">
      <w:pPr>
        <w:pStyle w:val="Sansinterligne"/>
        <w:rPr>
          <w:rFonts w:ascii="Comic Sans MS" w:hAnsi="Comic Sans MS"/>
          <w:sz w:val="20"/>
          <w:szCs w:val="20"/>
        </w:rPr>
      </w:pPr>
    </w:p>
    <w:p w:rsidR="00832449" w:rsidRDefault="00832449" w:rsidP="00832449">
      <w:r>
        <w:t>A : acquis</w:t>
      </w:r>
      <w:r>
        <w:tab/>
        <w:t>PA : partiellement acquis</w:t>
      </w:r>
      <w:r>
        <w:tab/>
        <w:t>NA : non acquis</w:t>
      </w:r>
    </w:p>
    <w:p w:rsidR="00832449" w:rsidRDefault="00832449" w:rsidP="00E10596">
      <w:pPr>
        <w:pStyle w:val="Sansinterligne"/>
        <w:rPr>
          <w:rFonts w:ascii="Comic Sans MS" w:hAnsi="Comic Sans MS"/>
          <w:sz w:val="20"/>
          <w:szCs w:val="20"/>
        </w:rPr>
      </w:pPr>
    </w:p>
    <w:p w:rsidR="00E10596" w:rsidRPr="000E549B" w:rsidRDefault="000E549B" w:rsidP="00E10596">
      <w:pPr>
        <w:rPr>
          <w:u w:val="single"/>
        </w:rPr>
      </w:pPr>
      <w:r w:rsidRPr="000E549B">
        <w:rPr>
          <w:u w:val="single"/>
        </w:rPr>
        <w:t>Compétences sur le c</w:t>
      </w:r>
      <w:r w:rsidR="00E10596" w:rsidRPr="000E549B">
        <w:rPr>
          <w:u w:val="single"/>
        </w:rPr>
        <w:t>ours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850"/>
        <w:gridCol w:w="851"/>
        <w:gridCol w:w="851"/>
      </w:tblGrid>
      <w:tr w:rsidR="00E10596" w:rsidTr="00E4075B">
        <w:tc>
          <w:tcPr>
            <w:tcW w:w="6374" w:type="dxa"/>
          </w:tcPr>
          <w:p w:rsidR="00E10596" w:rsidRDefault="00E10596" w:rsidP="00E10596"/>
        </w:tc>
        <w:tc>
          <w:tcPr>
            <w:tcW w:w="850" w:type="dxa"/>
          </w:tcPr>
          <w:p w:rsidR="00E10596" w:rsidRDefault="00EC144D" w:rsidP="00E10596">
            <w:r>
              <w:t>A</w:t>
            </w:r>
          </w:p>
        </w:tc>
        <w:tc>
          <w:tcPr>
            <w:tcW w:w="851" w:type="dxa"/>
          </w:tcPr>
          <w:p w:rsidR="00E10596" w:rsidRDefault="00EC144D" w:rsidP="00E10596">
            <w:r>
              <w:t>PA</w:t>
            </w:r>
          </w:p>
        </w:tc>
        <w:tc>
          <w:tcPr>
            <w:tcW w:w="851" w:type="dxa"/>
          </w:tcPr>
          <w:p w:rsidR="00E10596" w:rsidRDefault="00EC144D" w:rsidP="00E10596">
            <w:r>
              <w:t>NA</w:t>
            </w:r>
          </w:p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>Je connais les différents montages à AO 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 xml:space="preserve">Je connais l’expression de la tension différentielle </w:t>
            </w:r>
            <w:r>
              <w:rPr>
                <w:rFonts w:cstheme="minorHAnsi"/>
              </w:rPr>
              <w:t>ε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 xml:space="preserve">Je connais les conditions me permettant d’écrire que </w:t>
            </w:r>
            <w:r>
              <w:rPr>
                <w:rFonts w:cstheme="minorHAnsi"/>
              </w:rPr>
              <w:t>ε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 xml:space="preserve">Je sais faire la différence entre les notions d’AO idéal et de fonctionnement en régime linéaire 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>Je sais comment alimenter un AO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>J’ai compris le fonctionnement de l’AO idéal en mode linéaire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E10596" w:rsidTr="00E4075B">
        <w:tc>
          <w:tcPr>
            <w:tcW w:w="6374" w:type="dxa"/>
          </w:tcPr>
          <w:p w:rsidR="00E10596" w:rsidRDefault="00E10596" w:rsidP="00E10596">
            <w:r>
              <w:t xml:space="preserve">J’ai compris le fonctionnement de l’AO idéal en mode </w:t>
            </w:r>
            <w:r>
              <w:t xml:space="preserve">non </w:t>
            </w:r>
            <w:r>
              <w:t>linéaire</w:t>
            </w:r>
          </w:p>
        </w:tc>
        <w:tc>
          <w:tcPr>
            <w:tcW w:w="850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  <w:tc>
          <w:tcPr>
            <w:tcW w:w="851" w:type="dxa"/>
          </w:tcPr>
          <w:p w:rsidR="00E10596" w:rsidRDefault="00E10596" w:rsidP="00E10596"/>
        </w:tc>
      </w:tr>
      <w:tr w:rsidR="00C03109" w:rsidTr="00E4075B">
        <w:tc>
          <w:tcPr>
            <w:tcW w:w="6374" w:type="dxa"/>
          </w:tcPr>
          <w:p w:rsidR="00C03109" w:rsidRPr="00C03109" w:rsidRDefault="00C9333B" w:rsidP="00E10596">
            <w:r>
              <w:t>Je sais que pour un AO idé</w:t>
            </w:r>
            <w:r w:rsidR="00C03109">
              <w:t>al, les courants d’entrées i</w:t>
            </w:r>
            <w:r w:rsidR="00C03109">
              <w:rPr>
                <w:vertAlign w:val="superscript"/>
              </w:rPr>
              <w:t>+</w:t>
            </w:r>
            <w:r w:rsidR="00C03109">
              <w:t xml:space="preserve"> et i</w:t>
            </w:r>
            <w:r w:rsidR="00C03109">
              <w:rPr>
                <w:vertAlign w:val="superscript"/>
              </w:rPr>
              <w:t>-</w:t>
            </w:r>
            <w:r w:rsidR="00C03109">
              <w:t xml:space="preserve"> sont nuls</w:t>
            </w:r>
          </w:p>
        </w:tc>
        <w:tc>
          <w:tcPr>
            <w:tcW w:w="850" w:type="dxa"/>
          </w:tcPr>
          <w:p w:rsidR="00C03109" w:rsidRDefault="00C03109" w:rsidP="00E10596"/>
        </w:tc>
        <w:tc>
          <w:tcPr>
            <w:tcW w:w="851" w:type="dxa"/>
          </w:tcPr>
          <w:p w:rsidR="00C03109" w:rsidRDefault="00C03109" w:rsidP="00E10596"/>
        </w:tc>
        <w:tc>
          <w:tcPr>
            <w:tcW w:w="851" w:type="dxa"/>
          </w:tcPr>
          <w:p w:rsidR="00C03109" w:rsidRDefault="00C03109" w:rsidP="00E10596"/>
        </w:tc>
      </w:tr>
    </w:tbl>
    <w:p w:rsidR="001D38E3" w:rsidRDefault="001D38E3" w:rsidP="00E10596"/>
    <w:p w:rsidR="001D38E3" w:rsidRPr="000E549B" w:rsidRDefault="000E549B" w:rsidP="001D38E3">
      <w:pPr>
        <w:rPr>
          <w:u w:val="single"/>
        </w:rPr>
      </w:pPr>
      <w:r w:rsidRPr="000E549B">
        <w:rPr>
          <w:u w:val="single"/>
        </w:rPr>
        <w:t>Compétences sur les applications</w:t>
      </w:r>
      <w:r w:rsidR="006D1705" w:rsidRPr="000E549B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850"/>
        <w:gridCol w:w="851"/>
        <w:gridCol w:w="851"/>
      </w:tblGrid>
      <w:tr w:rsidR="001D38E3" w:rsidTr="00E4075B">
        <w:tc>
          <w:tcPr>
            <w:tcW w:w="6374" w:type="dxa"/>
          </w:tcPr>
          <w:p w:rsidR="001D38E3" w:rsidRDefault="001D38E3" w:rsidP="00280D87"/>
        </w:tc>
        <w:tc>
          <w:tcPr>
            <w:tcW w:w="850" w:type="dxa"/>
          </w:tcPr>
          <w:p w:rsidR="001D38E3" w:rsidRDefault="001D38E3" w:rsidP="00280D87">
            <w:r>
              <w:t>A</w:t>
            </w:r>
          </w:p>
        </w:tc>
        <w:tc>
          <w:tcPr>
            <w:tcW w:w="851" w:type="dxa"/>
          </w:tcPr>
          <w:p w:rsidR="001D38E3" w:rsidRDefault="001D38E3" w:rsidP="00280D87">
            <w:r>
              <w:t>PA</w:t>
            </w:r>
          </w:p>
        </w:tc>
        <w:tc>
          <w:tcPr>
            <w:tcW w:w="851" w:type="dxa"/>
          </w:tcPr>
          <w:p w:rsidR="001D38E3" w:rsidRDefault="001D38E3" w:rsidP="00280D87">
            <w:r>
              <w:t>NA</w:t>
            </w:r>
          </w:p>
        </w:tc>
      </w:tr>
      <w:tr w:rsidR="001D38E3" w:rsidTr="00E4075B">
        <w:tc>
          <w:tcPr>
            <w:tcW w:w="6374" w:type="dxa"/>
          </w:tcPr>
          <w:p w:rsidR="001D38E3" w:rsidRDefault="001D38E3" w:rsidP="00F83846">
            <w:r>
              <w:t xml:space="preserve">Je </w:t>
            </w:r>
            <w:r w:rsidR="00F83846">
              <w:t xml:space="preserve">sais appliquer le théorème de </w:t>
            </w:r>
            <w:proofErr w:type="spellStart"/>
            <w:r w:rsidR="00F83846">
              <w:t>Millman</w:t>
            </w:r>
            <w:proofErr w:type="spellEnd"/>
            <w:r>
              <w:t> </w:t>
            </w:r>
            <w:r w:rsidR="00F83846">
              <w:t>(exercice 2 questions 1 et 2, exercice 3 question 2.2.3)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1D38E3" w:rsidTr="00E4075B">
        <w:tc>
          <w:tcPr>
            <w:tcW w:w="6374" w:type="dxa"/>
          </w:tcPr>
          <w:p w:rsidR="001D38E3" w:rsidRDefault="00F83846" w:rsidP="00280D87">
            <w:r>
              <w:t xml:space="preserve">Je sais </w:t>
            </w:r>
            <w:bookmarkStart w:id="0" w:name="_GoBack"/>
            <w:r w:rsidRPr="00166615">
              <w:rPr>
                <w:b/>
              </w:rPr>
              <w:t xml:space="preserve">repérer </w:t>
            </w:r>
            <w:bookmarkEnd w:id="0"/>
            <w:r>
              <w:t>des situations dans lesquelles je peux appliquer le diviseur de tension</w:t>
            </w:r>
            <w:r w:rsidR="00E005E1">
              <w:t xml:space="preserve"> (exercice 3</w:t>
            </w:r>
            <w:r>
              <w:t xml:space="preserve"> questions 2.2.2, 3.1.1 et 3.1.2)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1D38E3" w:rsidTr="00E4075B">
        <w:tc>
          <w:tcPr>
            <w:tcW w:w="6374" w:type="dxa"/>
          </w:tcPr>
          <w:p w:rsidR="001D38E3" w:rsidRDefault="001D38E3" w:rsidP="00F83846">
            <w:r>
              <w:t xml:space="preserve">Je </w:t>
            </w:r>
            <w:r w:rsidR="00F83846">
              <w:t xml:space="preserve">sais </w:t>
            </w:r>
            <w:r w:rsidR="00F83846" w:rsidRPr="00166615">
              <w:rPr>
                <w:b/>
              </w:rPr>
              <w:t>appliquer</w:t>
            </w:r>
            <w:r w:rsidR="00F83846">
              <w:t xml:space="preserve"> le diviseur de tension </w:t>
            </w:r>
            <w:r w:rsidR="00E005E1">
              <w:t>(exercice 3</w:t>
            </w:r>
            <w:r w:rsidR="00F83846">
              <w:t xml:space="preserve"> questions 2.2.2, 3.1.1 et 3.1.2)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1D38E3" w:rsidTr="00E4075B">
        <w:tc>
          <w:tcPr>
            <w:tcW w:w="6374" w:type="dxa"/>
          </w:tcPr>
          <w:p w:rsidR="001D38E3" w:rsidRDefault="001D38E3" w:rsidP="00F83846">
            <w:r>
              <w:t xml:space="preserve">Je sais </w:t>
            </w:r>
            <w:r w:rsidR="00F83846">
              <w:t>appliquer correctement la loi des mailles, sans me tromper de signe (2.1.3)</w:t>
            </w:r>
            <w:r>
              <w:t xml:space="preserve"> 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1D38E3" w:rsidTr="00E4075B">
        <w:tc>
          <w:tcPr>
            <w:tcW w:w="6374" w:type="dxa"/>
          </w:tcPr>
          <w:p w:rsidR="001D38E3" w:rsidRDefault="001D38E3" w:rsidP="00F83846">
            <w:r>
              <w:t xml:space="preserve">Je </w:t>
            </w:r>
            <w:r w:rsidR="00F83846">
              <w:t>suis capable de déterminer la tension de sortie d’un AO utilisé comme comparateur simple (exercice 3</w:t>
            </w:r>
            <w:r w:rsidR="00E005E1">
              <w:t xml:space="preserve"> question 3.2)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1D38E3" w:rsidTr="00E4075B">
        <w:tc>
          <w:tcPr>
            <w:tcW w:w="6374" w:type="dxa"/>
          </w:tcPr>
          <w:p w:rsidR="001D38E3" w:rsidRDefault="001D38E3" w:rsidP="00E005E1">
            <w:r>
              <w:t xml:space="preserve">J’ai compris le fonctionnement </w:t>
            </w:r>
            <w:r w:rsidR="00E005E1">
              <w:t>d’une diode idéale (exercice 3 question 3.3.1)</w:t>
            </w:r>
          </w:p>
        </w:tc>
        <w:tc>
          <w:tcPr>
            <w:tcW w:w="850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  <w:tc>
          <w:tcPr>
            <w:tcW w:w="851" w:type="dxa"/>
          </w:tcPr>
          <w:p w:rsidR="001D38E3" w:rsidRDefault="001D38E3" w:rsidP="00280D87"/>
        </w:tc>
      </w:tr>
      <w:tr w:rsidR="00C4613A" w:rsidTr="00E4075B">
        <w:tc>
          <w:tcPr>
            <w:tcW w:w="6374" w:type="dxa"/>
          </w:tcPr>
          <w:p w:rsidR="00C4613A" w:rsidRDefault="00C4613A" w:rsidP="00E005E1">
            <w:r>
              <w:t>Je sais appliquer la loi d’Ohm (exercice 3 question 2.1.1)</w:t>
            </w:r>
          </w:p>
        </w:tc>
        <w:tc>
          <w:tcPr>
            <w:tcW w:w="850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</w:tr>
    </w:tbl>
    <w:p w:rsidR="001D38E3" w:rsidRDefault="001D38E3" w:rsidP="00E10596"/>
    <w:p w:rsidR="000E549B" w:rsidRPr="000E549B" w:rsidRDefault="000E549B" w:rsidP="000E549B">
      <w:pPr>
        <w:rPr>
          <w:u w:val="single"/>
        </w:rPr>
      </w:pPr>
      <w:r w:rsidRPr="000E549B">
        <w:rPr>
          <w:u w:val="single"/>
        </w:rPr>
        <w:t xml:space="preserve">Compétences </w:t>
      </w:r>
      <w:r>
        <w:rPr>
          <w:u w:val="single"/>
        </w:rPr>
        <w:t>générales</w:t>
      </w:r>
      <w:r w:rsidR="00C4613A">
        <w:rPr>
          <w:u w:val="single"/>
        </w:rPr>
        <w:t xml:space="preserve"> « rédactionnelles »</w:t>
      </w:r>
      <w:r w:rsidRPr="000E549B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850"/>
        <w:gridCol w:w="851"/>
        <w:gridCol w:w="851"/>
      </w:tblGrid>
      <w:tr w:rsidR="000E549B" w:rsidTr="00E4075B">
        <w:tc>
          <w:tcPr>
            <w:tcW w:w="6374" w:type="dxa"/>
          </w:tcPr>
          <w:p w:rsidR="000E549B" w:rsidRDefault="000E549B" w:rsidP="00280D87"/>
        </w:tc>
        <w:tc>
          <w:tcPr>
            <w:tcW w:w="850" w:type="dxa"/>
          </w:tcPr>
          <w:p w:rsidR="000E549B" w:rsidRDefault="000E549B" w:rsidP="00280D87">
            <w:r>
              <w:t>A</w:t>
            </w:r>
          </w:p>
        </w:tc>
        <w:tc>
          <w:tcPr>
            <w:tcW w:w="851" w:type="dxa"/>
          </w:tcPr>
          <w:p w:rsidR="000E549B" w:rsidRDefault="000E549B" w:rsidP="00280D87">
            <w:r>
              <w:t>PA</w:t>
            </w:r>
          </w:p>
        </w:tc>
        <w:tc>
          <w:tcPr>
            <w:tcW w:w="851" w:type="dxa"/>
          </w:tcPr>
          <w:p w:rsidR="000E549B" w:rsidRDefault="000E549B" w:rsidP="00280D87">
            <w:r>
              <w:t>NA</w:t>
            </w:r>
          </w:p>
        </w:tc>
      </w:tr>
      <w:tr w:rsidR="000E549B" w:rsidTr="00E4075B">
        <w:tc>
          <w:tcPr>
            <w:tcW w:w="6374" w:type="dxa"/>
          </w:tcPr>
          <w:p w:rsidR="000E549B" w:rsidRDefault="000E549B" w:rsidP="000E549B">
            <w:r>
              <w:t xml:space="preserve">Je </w:t>
            </w:r>
            <w:r>
              <w:t xml:space="preserve">prends le temps de </w:t>
            </w:r>
            <w:r w:rsidRPr="00E4075B">
              <w:rPr>
                <w:b/>
              </w:rPr>
              <w:t>bien lire l’énoncé</w:t>
            </w:r>
            <w:r>
              <w:t xml:space="preserve"> et je </w:t>
            </w:r>
            <w:r w:rsidRPr="00E4075B">
              <w:rPr>
                <w:b/>
              </w:rPr>
              <w:t>respecte les consignes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0E549B" w:rsidTr="00E4075B">
        <w:tc>
          <w:tcPr>
            <w:tcW w:w="6374" w:type="dxa"/>
          </w:tcPr>
          <w:p w:rsidR="000E549B" w:rsidRDefault="00E4075B" w:rsidP="00C4613A">
            <w:r>
              <w:t>Je justifie (brièvement) mes raisonnements en donnant par exemple le nom de la loi utilisée (d’après la loi des mailles</w:t>
            </w:r>
            <w:r w:rsidR="00C4613A">
              <w:t>,</w:t>
            </w:r>
            <w:r>
              <w:t xml:space="preserve"> d’après le théorème de </w:t>
            </w:r>
            <w:proofErr w:type="spellStart"/>
            <w:r>
              <w:t>Millman</w:t>
            </w:r>
            <w:proofErr w:type="spellEnd"/>
            <w:r>
              <w:t xml:space="preserve">, etc…) 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0E549B" w:rsidTr="00E4075B">
        <w:tc>
          <w:tcPr>
            <w:tcW w:w="6374" w:type="dxa"/>
          </w:tcPr>
          <w:p w:rsidR="000E549B" w:rsidRDefault="00E4075B" w:rsidP="00280D87">
            <w:r>
              <w:t>Je maitrise les calculs littéraux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0E549B" w:rsidTr="00E4075B">
        <w:tc>
          <w:tcPr>
            <w:tcW w:w="6374" w:type="dxa"/>
          </w:tcPr>
          <w:p w:rsidR="000E549B" w:rsidRDefault="00E4075B" w:rsidP="00280D87">
            <w:r>
              <w:t>Je maitrise les calculs numériques</w:t>
            </w:r>
            <w:r w:rsidR="000E549B">
              <w:t xml:space="preserve"> 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0E549B" w:rsidTr="00E4075B">
        <w:tc>
          <w:tcPr>
            <w:tcW w:w="6374" w:type="dxa"/>
          </w:tcPr>
          <w:p w:rsidR="000E549B" w:rsidRDefault="00E4075B" w:rsidP="00280D87">
            <w:r>
              <w:t xml:space="preserve">J’écris mes résultats numériques avec la bonne unité  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0E549B" w:rsidTr="00E4075B">
        <w:tc>
          <w:tcPr>
            <w:tcW w:w="6374" w:type="dxa"/>
          </w:tcPr>
          <w:p w:rsidR="000E549B" w:rsidRDefault="00C4613A" w:rsidP="00280D87">
            <w:r>
              <w:t>Je sais faire une analyse dimensionnelle pour retrouver une unité (exercice 3 question 2.1.2)</w:t>
            </w:r>
          </w:p>
        </w:tc>
        <w:tc>
          <w:tcPr>
            <w:tcW w:w="850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  <w:tc>
          <w:tcPr>
            <w:tcW w:w="851" w:type="dxa"/>
          </w:tcPr>
          <w:p w:rsidR="000E549B" w:rsidRDefault="000E549B" w:rsidP="00280D87"/>
        </w:tc>
      </w:tr>
      <w:tr w:rsidR="00E4075B" w:rsidTr="00E4075B">
        <w:tc>
          <w:tcPr>
            <w:tcW w:w="6374" w:type="dxa"/>
          </w:tcPr>
          <w:p w:rsidR="00E4075B" w:rsidRDefault="00C4613A" w:rsidP="00C4613A">
            <w:r>
              <w:t xml:space="preserve">Je </w:t>
            </w:r>
            <w:r>
              <w:t xml:space="preserve">pense à faire </w:t>
            </w:r>
            <w:r>
              <w:t xml:space="preserve"> une analyse dimensionnelle pour </w:t>
            </w:r>
            <w:r>
              <w:t>vérifier les résultats obtenus</w:t>
            </w:r>
            <w:r>
              <w:t xml:space="preserve"> (exercice 3 question </w:t>
            </w:r>
            <w:r>
              <w:t>2.2</w:t>
            </w:r>
            <w:r>
              <w:t>.2)</w:t>
            </w:r>
          </w:p>
        </w:tc>
        <w:tc>
          <w:tcPr>
            <w:tcW w:w="850" w:type="dxa"/>
          </w:tcPr>
          <w:p w:rsidR="00E4075B" w:rsidRDefault="00E4075B" w:rsidP="00280D87"/>
        </w:tc>
        <w:tc>
          <w:tcPr>
            <w:tcW w:w="851" w:type="dxa"/>
          </w:tcPr>
          <w:p w:rsidR="00E4075B" w:rsidRDefault="00E4075B" w:rsidP="00280D87"/>
        </w:tc>
        <w:tc>
          <w:tcPr>
            <w:tcW w:w="851" w:type="dxa"/>
          </w:tcPr>
          <w:p w:rsidR="00E4075B" w:rsidRDefault="00E4075B" w:rsidP="00280D87"/>
        </w:tc>
      </w:tr>
      <w:tr w:rsidR="00C4613A" w:rsidTr="00E4075B">
        <w:tc>
          <w:tcPr>
            <w:tcW w:w="6374" w:type="dxa"/>
          </w:tcPr>
          <w:p w:rsidR="00C4613A" w:rsidRDefault="00C4613A" w:rsidP="00C4613A">
            <w:r>
              <w:t xml:space="preserve">Je sais exploiter un document, une relation donnée, etc… </w:t>
            </w:r>
            <w:r>
              <w:t>(exercice 3 question</w:t>
            </w:r>
            <w:r>
              <w:t>s</w:t>
            </w:r>
            <w:r>
              <w:t xml:space="preserve"> </w:t>
            </w:r>
            <w:r>
              <w:t xml:space="preserve">1.1, </w:t>
            </w:r>
            <w:proofErr w:type="gramStart"/>
            <w:r>
              <w:t>2.1.1 ,</w:t>
            </w:r>
            <w:proofErr w:type="gramEnd"/>
            <w:r>
              <w:t xml:space="preserve"> 3.3.1 et 3.3.2</w:t>
            </w:r>
            <w:r>
              <w:t>)</w:t>
            </w:r>
          </w:p>
        </w:tc>
        <w:tc>
          <w:tcPr>
            <w:tcW w:w="850" w:type="dxa"/>
          </w:tcPr>
          <w:p w:rsidR="00C4613A" w:rsidRDefault="00C4613A" w:rsidP="00C4613A"/>
        </w:tc>
        <w:tc>
          <w:tcPr>
            <w:tcW w:w="851" w:type="dxa"/>
          </w:tcPr>
          <w:p w:rsidR="00C4613A" w:rsidRDefault="00C4613A" w:rsidP="00C4613A"/>
        </w:tc>
        <w:tc>
          <w:tcPr>
            <w:tcW w:w="851" w:type="dxa"/>
          </w:tcPr>
          <w:p w:rsidR="00C4613A" w:rsidRDefault="00C4613A" w:rsidP="00C4613A"/>
        </w:tc>
      </w:tr>
      <w:tr w:rsidR="00C4613A" w:rsidTr="00E4075B">
        <w:tc>
          <w:tcPr>
            <w:tcW w:w="6374" w:type="dxa"/>
          </w:tcPr>
          <w:p w:rsidR="00C4613A" w:rsidRDefault="00C4613A" w:rsidP="00C4613A">
            <w:r>
              <w:t>Ma copie est propre</w:t>
            </w:r>
          </w:p>
        </w:tc>
        <w:tc>
          <w:tcPr>
            <w:tcW w:w="850" w:type="dxa"/>
          </w:tcPr>
          <w:p w:rsidR="00C4613A" w:rsidRDefault="00C4613A" w:rsidP="00C4613A"/>
        </w:tc>
        <w:tc>
          <w:tcPr>
            <w:tcW w:w="851" w:type="dxa"/>
          </w:tcPr>
          <w:p w:rsidR="00C4613A" w:rsidRDefault="00C4613A" w:rsidP="00C4613A"/>
        </w:tc>
        <w:tc>
          <w:tcPr>
            <w:tcW w:w="851" w:type="dxa"/>
          </w:tcPr>
          <w:p w:rsidR="00C4613A" w:rsidRDefault="00C4613A" w:rsidP="00C4613A"/>
        </w:tc>
      </w:tr>
    </w:tbl>
    <w:p w:rsidR="000E549B" w:rsidRDefault="000E549B" w:rsidP="000E549B"/>
    <w:p w:rsidR="00C4613A" w:rsidRPr="000E549B" w:rsidRDefault="00C4613A" w:rsidP="00C4613A">
      <w:pPr>
        <w:rPr>
          <w:u w:val="single"/>
        </w:rPr>
      </w:pPr>
      <w:r w:rsidRPr="000E549B">
        <w:rPr>
          <w:u w:val="single"/>
        </w:rPr>
        <w:lastRenderedPageBreak/>
        <w:t xml:space="preserve">Compétences </w:t>
      </w:r>
      <w:r>
        <w:rPr>
          <w:u w:val="single"/>
        </w:rPr>
        <w:t>psychologiques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850"/>
        <w:gridCol w:w="851"/>
        <w:gridCol w:w="851"/>
      </w:tblGrid>
      <w:tr w:rsidR="00C4613A" w:rsidTr="00280D87">
        <w:tc>
          <w:tcPr>
            <w:tcW w:w="6374" w:type="dxa"/>
          </w:tcPr>
          <w:p w:rsidR="00C4613A" w:rsidRDefault="00C4613A" w:rsidP="00280D87"/>
        </w:tc>
        <w:tc>
          <w:tcPr>
            <w:tcW w:w="850" w:type="dxa"/>
          </w:tcPr>
          <w:p w:rsidR="00C4613A" w:rsidRDefault="00C4613A" w:rsidP="00280D87">
            <w:r>
              <w:t>A</w:t>
            </w:r>
          </w:p>
        </w:tc>
        <w:tc>
          <w:tcPr>
            <w:tcW w:w="851" w:type="dxa"/>
          </w:tcPr>
          <w:p w:rsidR="00C4613A" w:rsidRDefault="00C4613A" w:rsidP="00280D87">
            <w:r>
              <w:t>PA</w:t>
            </w:r>
          </w:p>
        </w:tc>
        <w:tc>
          <w:tcPr>
            <w:tcW w:w="851" w:type="dxa"/>
          </w:tcPr>
          <w:p w:rsidR="00C4613A" w:rsidRDefault="00C4613A" w:rsidP="00280D87">
            <w:r>
              <w:t>NA</w:t>
            </w:r>
          </w:p>
        </w:tc>
      </w:tr>
      <w:tr w:rsidR="00C4613A" w:rsidTr="00280D87">
        <w:tc>
          <w:tcPr>
            <w:tcW w:w="6374" w:type="dxa"/>
          </w:tcPr>
          <w:p w:rsidR="00C4613A" w:rsidRDefault="00C4613A" w:rsidP="00C4613A">
            <w:r>
              <w:t xml:space="preserve">Je </w:t>
            </w:r>
            <w:r>
              <w:t>ne me laisse pas décourager par un énoncé, un schéma, etc… qui semble compliqué</w:t>
            </w:r>
          </w:p>
        </w:tc>
        <w:tc>
          <w:tcPr>
            <w:tcW w:w="850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</w:tr>
      <w:tr w:rsidR="00C4613A" w:rsidTr="00280D87">
        <w:tc>
          <w:tcPr>
            <w:tcW w:w="6374" w:type="dxa"/>
          </w:tcPr>
          <w:p w:rsidR="00C4613A" w:rsidRDefault="00927867" w:rsidP="00280D87">
            <w:r>
              <w:t>Je ne me laisse pas déstabiliser lorsque</w:t>
            </w:r>
            <w:r w:rsidR="00C4613A">
              <w:t xml:space="preserve"> </w:t>
            </w:r>
            <w:r>
              <w:t>je bloque sur une question</w:t>
            </w:r>
          </w:p>
        </w:tc>
        <w:tc>
          <w:tcPr>
            <w:tcW w:w="850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</w:tr>
      <w:tr w:rsidR="00C4613A" w:rsidTr="00280D87">
        <w:tc>
          <w:tcPr>
            <w:tcW w:w="6374" w:type="dxa"/>
          </w:tcPr>
          <w:p w:rsidR="00C4613A" w:rsidRDefault="00927867" w:rsidP="00927867">
            <w:r>
              <w:t xml:space="preserve">Lorsque je n’arrive pas à répondre à une question, j’analyse la suite du sujet pour trouver les questions auxquelles je peux quand même répondre </w:t>
            </w:r>
          </w:p>
        </w:tc>
        <w:tc>
          <w:tcPr>
            <w:tcW w:w="850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</w:tr>
      <w:tr w:rsidR="00C4613A" w:rsidTr="00280D87">
        <w:tc>
          <w:tcPr>
            <w:tcW w:w="6374" w:type="dxa"/>
          </w:tcPr>
          <w:p w:rsidR="00C4613A" w:rsidRDefault="00927867" w:rsidP="00927867">
            <w:r>
              <w:t>Je me bats jusqu’à la fin de l’épreuve</w:t>
            </w:r>
            <w:r w:rsidR="00C4613A">
              <w:t xml:space="preserve"> </w:t>
            </w:r>
          </w:p>
        </w:tc>
        <w:tc>
          <w:tcPr>
            <w:tcW w:w="850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  <w:tc>
          <w:tcPr>
            <w:tcW w:w="851" w:type="dxa"/>
          </w:tcPr>
          <w:p w:rsidR="00C4613A" w:rsidRDefault="00C4613A" w:rsidP="00280D87"/>
        </w:tc>
      </w:tr>
    </w:tbl>
    <w:p w:rsidR="00C4613A" w:rsidRDefault="00C4613A" w:rsidP="00C4613A"/>
    <w:p w:rsidR="001D38E3" w:rsidRDefault="001D38E3" w:rsidP="00E10596"/>
    <w:p w:rsidR="006D1705" w:rsidRDefault="006D1705" w:rsidP="00E10596"/>
    <w:p w:rsidR="006D1705" w:rsidRDefault="006D1705" w:rsidP="00E10596"/>
    <w:sectPr w:rsidR="006D1705" w:rsidSect="00832449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CE2"/>
    <w:multiLevelType w:val="hybridMultilevel"/>
    <w:tmpl w:val="C47C7E1C"/>
    <w:lvl w:ilvl="0" w:tplc="1DFCA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6"/>
    <w:rsid w:val="000E549B"/>
    <w:rsid w:val="00166615"/>
    <w:rsid w:val="001D38E3"/>
    <w:rsid w:val="006D1705"/>
    <w:rsid w:val="00832449"/>
    <w:rsid w:val="00927867"/>
    <w:rsid w:val="00C03109"/>
    <w:rsid w:val="00C4613A"/>
    <w:rsid w:val="00C9333B"/>
    <w:rsid w:val="00E005E1"/>
    <w:rsid w:val="00E10596"/>
    <w:rsid w:val="00E4075B"/>
    <w:rsid w:val="00EC144D"/>
    <w:rsid w:val="00F83846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46A33-0313-4DB2-9648-E7311789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059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05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10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10</cp:revision>
  <dcterms:created xsi:type="dcterms:W3CDTF">2018-10-03T20:13:00Z</dcterms:created>
  <dcterms:modified xsi:type="dcterms:W3CDTF">2018-10-03T21:16:00Z</dcterms:modified>
</cp:coreProperties>
</file>