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horzAnchor="margin" w:tblpY="-309"/>
        <w:tblW w:w="0" w:type="auto"/>
        <w:tblLook w:val="04A0" w:firstRow="1" w:lastRow="0" w:firstColumn="1" w:lastColumn="0" w:noHBand="0" w:noVBand="1"/>
      </w:tblPr>
      <w:tblGrid>
        <w:gridCol w:w="2943"/>
        <w:gridCol w:w="4820"/>
        <w:gridCol w:w="2919"/>
      </w:tblGrid>
      <w:tr w:rsidR="003C2365" w:rsidTr="00A63EE3">
        <w:trPr>
          <w:trHeight w:val="1550"/>
        </w:trPr>
        <w:tc>
          <w:tcPr>
            <w:tcW w:w="2943" w:type="dxa"/>
            <w:vAlign w:val="center"/>
          </w:tcPr>
          <w:p w:rsidR="003C2365" w:rsidRPr="00346EDD" w:rsidRDefault="00C15009" w:rsidP="00C15009">
            <w:pPr>
              <w:rPr>
                <w:b/>
                <w:sz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DD1DE34" wp14:editId="77466E05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-807085</wp:posOffset>
                  </wp:positionV>
                  <wp:extent cx="1617345" cy="972820"/>
                  <wp:effectExtent l="0" t="0" r="1905" b="0"/>
                  <wp:wrapTopAndBottom/>
                  <wp:docPr id="1" name="Picture 1" descr="Formation INGENIEUR ICAM - Mécanique et Automatique | UI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ation INGENIEUR ICAM - Mécanique et Automatique | UIM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7" t="14751" r="16580" b="20808"/>
                          <a:stretch/>
                        </pic:blipFill>
                        <pic:spPr bwMode="auto">
                          <a:xfrm>
                            <a:off x="0" y="0"/>
                            <a:ext cx="1617345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  <w:vAlign w:val="center"/>
          </w:tcPr>
          <w:p w:rsidR="003C2365" w:rsidRPr="00346EDD" w:rsidRDefault="005E4C9D" w:rsidP="001E785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BTS Assistance</w:t>
            </w:r>
            <w:bookmarkStart w:id="0" w:name="_GoBack"/>
            <w:bookmarkEnd w:id="0"/>
            <w:r w:rsidR="00C15009" w:rsidRPr="00346EDD">
              <w:rPr>
                <w:b/>
                <w:sz w:val="28"/>
              </w:rPr>
              <w:t xml:space="preserve"> Techniques d’Ingénieur</w:t>
            </w:r>
            <w:r w:rsidR="00A63EE3">
              <w:rPr>
                <w:b/>
                <w:sz w:val="28"/>
              </w:rPr>
              <w:t> :</w:t>
            </w:r>
            <w:r w:rsidR="00C15009">
              <w:rPr>
                <w:b/>
                <w:sz w:val="28"/>
              </w:rPr>
              <w:t xml:space="preserve"> </w:t>
            </w:r>
            <w:r w:rsidR="005969B5">
              <w:rPr>
                <w:b/>
                <w:sz w:val="28"/>
              </w:rPr>
              <w:t>La méthode SMED</w:t>
            </w:r>
          </w:p>
        </w:tc>
        <w:tc>
          <w:tcPr>
            <w:tcW w:w="2919" w:type="dxa"/>
            <w:vAlign w:val="center"/>
          </w:tcPr>
          <w:p w:rsidR="003C2365" w:rsidRPr="00346EDD" w:rsidRDefault="005E4C9D" w:rsidP="005E4C9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2023</w:t>
            </w:r>
            <w:r w:rsidR="00C15009">
              <w:rPr>
                <w:b/>
                <w:sz w:val="28"/>
              </w:rPr>
              <w:t xml:space="preserve"> </w:t>
            </w:r>
            <w:r w:rsidR="003C2365" w:rsidRPr="00346EDD">
              <w:rPr>
                <w:b/>
                <w:sz w:val="28"/>
              </w:rPr>
              <w:t>/ 202</w:t>
            </w:r>
            <w:r>
              <w:rPr>
                <w:b/>
                <w:sz w:val="28"/>
              </w:rPr>
              <w:t>4</w:t>
            </w:r>
          </w:p>
        </w:tc>
      </w:tr>
    </w:tbl>
    <w:p w:rsidR="00C15009" w:rsidRDefault="00C15009" w:rsidP="00C15009">
      <w:pPr>
        <w:rPr>
          <w:b/>
          <w:color w:val="E36C0A" w:themeColor="accent6" w:themeShade="BF"/>
          <w:sz w:val="28"/>
          <w:u w:val="single"/>
        </w:rPr>
      </w:pPr>
    </w:p>
    <w:p w:rsidR="00FE74BE" w:rsidRPr="00C15009" w:rsidRDefault="00C15009" w:rsidP="00C15009">
      <w:pPr>
        <w:rPr>
          <w:b/>
          <w:color w:val="E36C0A" w:themeColor="accent6" w:themeShade="BF"/>
          <w:sz w:val="28"/>
          <w:u w:val="single"/>
        </w:rPr>
      </w:pPr>
      <w:r w:rsidRPr="00C15009">
        <w:rPr>
          <w:b/>
          <w:color w:val="E36C0A" w:themeColor="accent6" w:themeShade="BF"/>
          <w:sz w:val="28"/>
          <w:u w:val="single"/>
        </w:rPr>
        <w:t>Exercice 1 :</w:t>
      </w:r>
    </w:p>
    <w:p w:rsidR="00C15009" w:rsidRPr="00C15009" w:rsidRDefault="00C15009" w:rsidP="00C15009">
      <w:pPr>
        <w:rPr>
          <w:b/>
          <w:i/>
          <w:sz w:val="24"/>
        </w:rPr>
      </w:pPr>
      <w:r w:rsidRPr="00C15009">
        <w:rPr>
          <w:b/>
          <w:i/>
          <w:sz w:val="24"/>
        </w:rPr>
        <w:t xml:space="preserve">Enoncé : </w:t>
      </w:r>
    </w:p>
    <w:p w:rsidR="00C15009" w:rsidRDefault="00C15009" w:rsidP="00DA6135">
      <w:pPr>
        <w:jc w:val="both"/>
        <w:rPr>
          <w:sz w:val="24"/>
        </w:rPr>
      </w:pPr>
      <w:r>
        <w:rPr>
          <w:sz w:val="24"/>
        </w:rPr>
        <w:t xml:space="preserve">Un exemple très simple du SMED est le changement de pneus pour les véhicules de Formule 1. Les </w:t>
      </w:r>
      <w:proofErr w:type="spellStart"/>
      <w:r>
        <w:rPr>
          <w:sz w:val="24"/>
        </w:rPr>
        <w:t>pit</w:t>
      </w:r>
      <w:proofErr w:type="spellEnd"/>
      <w:r>
        <w:rPr>
          <w:sz w:val="24"/>
        </w:rPr>
        <w:t>-stops (</w:t>
      </w:r>
      <w:r w:rsidR="00DA6135">
        <w:rPr>
          <w:sz w:val="24"/>
        </w:rPr>
        <w:t>arrêt</w:t>
      </w:r>
      <w:r>
        <w:rPr>
          <w:sz w:val="24"/>
        </w:rPr>
        <w:t xml:space="preserve"> au stand) sont des éléments importants d’une course de F1 et peuvent influer sur la victoire ou la défaite. En ce sens, tous les éléments liés aux pit-stops doivent être optimisés. On peut comparer ce cas au changement d’un pneu</w:t>
      </w:r>
      <w:r w:rsidR="00DA6135">
        <w:rPr>
          <w:sz w:val="24"/>
        </w:rPr>
        <w:t xml:space="preserve"> de véhicule par un particulier et voir les causes de gain ou de pertes de temps.</w:t>
      </w:r>
    </w:p>
    <w:p w:rsidR="00C15009" w:rsidRDefault="00C15009" w:rsidP="00C15009">
      <w:pPr>
        <w:rPr>
          <w:sz w:val="24"/>
        </w:rPr>
      </w:pPr>
    </w:p>
    <w:tbl>
      <w:tblPr>
        <w:tblStyle w:val="TableGrid"/>
        <w:tblW w:w="10861" w:type="dxa"/>
        <w:jc w:val="center"/>
        <w:tblLook w:val="04A0" w:firstRow="1" w:lastRow="0" w:firstColumn="1" w:lastColumn="0" w:noHBand="0" w:noVBand="1"/>
      </w:tblPr>
      <w:tblGrid>
        <w:gridCol w:w="2881"/>
        <w:gridCol w:w="4127"/>
        <w:gridCol w:w="3853"/>
      </w:tblGrid>
      <w:tr w:rsidR="00C15009" w:rsidTr="00C15009">
        <w:trPr>
          <w:trHeight w:val="1143"/>
          <w:jc w:val="center"/>
        </w:trPr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C15009" w:rsidRDefault="00C15009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Changement de roue par un particulier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C15009" w:rsidRDefault="00C15009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Changement de Roue en Formule 1</w:t>
            </w:r>
          </w:p>
        </w:tc>
      </w:tr>
      <w:tr w:rsidR="00C15009" w:rsidTr="00C15009">
        <w:trPr>
          <w:trHeight w:val="1022"/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9" w:rsidRDefault="00C15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Position voiture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</w:tr>
      <w:tr w:rsidR="00C15009" w:rsidTr="00C15009">
        <w:trPr>
          <w:trHeight w:val="1022"/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9" w:rsidRDefault="00C15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Assistance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</w:tr>
      <w:tr w:rsidR="00C15009" w:rsidTr="00C15009">
        <w:trPr>
          <w:trHeight w:val="965"/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9" w:rsidRDefault="00C15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Compétences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</w:tr>
      <w:tr w:rsidR="00C15009" w:rsidTr="00C15009">
        <w:trPr>
          <w:trHeight w:val="1022"/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9" w:rsidRDefault="00C15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Outil de levage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</w:tr>
      <w:tr w:rsidR="00C15009" w:rsidTr="00C15009">
        <w:trPr>
          <w:trHeight w:val="965"/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9" w:rsidRDefault="00C15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Ecrous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</w:tr>
      <w:tr w:rsidR="00C15009" w:rsidTr="00C15009">
        <w:trPr>
          <w:trHeight w:val="1022"/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9" w:rsidRDefault="00C15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</w:tr>
      <w:tr w:rsidR="00C15009" w:rsidTr="00C15009">
        <w:trPr>
          <w:trHeight w:val="1022"/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9" w:rsidRDefault="00C150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Temps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09" w:rsidRDefault="00C15009">
            <w:pPr>
              <w:jc w:val="center"/>
              <w:rPr>
                <w:sz w:val="24"/>
              </w:rPr>
            </w:pPr>
          </w:p>
        </w:tc>
      </w:tr>
    </w:tbl>
    <w:p w:rsidR="00C15009" w:rsidRDefault="00C15009" w:rsidP="00C15009"/>
    <w:p w:rsidR="00C15009" w:rsidRDefault="00C15009" w:rsidP="00DC4B95">
      <w:pPr>
        <w:rPr>
          <w:b/>
          <w:sz w:val="24"/>
          <w:u w:val="single"/>
        </w:rPr>
      </w:pPr>
    </w:p>
    <w:p w:rsidR="00C15009" w:rsidRDefault="00C1500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C15009" w:rsidRPr="00C15009" w:rsidRDefault="00C15009">
      <w:pPr>
        <w:rPr>
          <w:b/>
          <w:color w:val="E36C0A" w:themeColor="accent6" w:themeShade="BF"/>
          <w:sz w:val="28"/>
          <w:u w:val="single"/>
        </w:rPr>
      </w:pPr>
      <w:r w:rsidRPr="00C15009">
        <w:rPr>
          <w:b/>
          <w:color w:val="E36C0A" w:themeColor="accent6" w:themeShade="BF"/>
          <w:sz w:val="28"/>
          <w:u w:val="single"/>
        </w:rPr>
        <w:lastRenderedPageBreak/>
        <w:t xml:space="preserve">Exercice 2 : </w:t>
      </w:r>
    </w:p>
    <w:p w:rsidR="00FE74BE" w:rsidRPr="00C15009" w:rsidRDefault="00FE74BE" w:rsidP="00DC4B95">
      <w:pPr>
        <w:rPr>
          <w:b/>
          <w:i/>
          <w:sz w:val="24"/>
        </w:rPr>
      </w:pPr>
      <w:r w:rsidRPr="00C15009">
        <w:rPr>
          <w:b/>
          <w:i/>
          <w:sz w:val="24"/>
        </w:rPr>
        <w:t>Énoncé :</w:t>
      </w:r>
    </w:p>
    <w:p w:rsidR="00FE74BE" w:rsidRPr="003C2365" w:rsidRDefault="005969B5" w:rsidP="00FE74BE">
      <w:pPr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="00FE74BE" w:rsidRPr="003C2365">
        <w:rPr>
          <w:sz w:val="24"/>
          <w:szCs w:val="24"/>
        </w:rPr>
        <w:t>entreprise de sous-traitance du secteur "Poids lourds" fabrique des pièces et organes mécaniques pour certains types de véhicules routiers et tout terrain.</w:t>
      </w:r>
    </w:p>
    <w:p w:rsidR="00FE74BE" w:rsidRPr="003C2365" w:rsidRDefault="00FE74BE" w:rsidP="00FE74BE">
      <w:pPr>
        <w:rPr>
          <w:sz w:val="24"/>
          <w:szCs w:val="24"/>
        </w:rPr>
      </w:pPr>
      <w:r w:rsidRPr="003C2365">
        <w:rPr>
          <w:sz w:val="24"/>
          <w:szCs w:val="24"/>
        </w:rPr>
        <w:t>Le type de fabrication est :</w:t>
      </w:r>
    </w:p>
    <w:p w:rsidR="00FE74BE" w:rsidRPr="003C2365" w:rsidRDefault="00FE74BE" w:rsidP="00FE7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2365">
        <w:rPr>
          <w:sz w:val="24"/>
          <w:szCs w:val="24"/>
        </w:rPr>
        <w:t>petites séries renouvelables (production annuelle 2000 par an environ, taille des lots 80 pièces, la périodicité est d'environ une quinzaine de jours mais reste variable en fonction du marché)</w:t>
      </w:r>
    </w:p>
    <w:p w:rsidR="00FE74BE" w:rsidRPr="003C2365" w:rsidRDefault="00FE74BE" w:rsidP="00FE7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2365">
        <w:rPr>
          <w:sz w:val="24"/>
          <w:szCs w:val="24"/>
        </w:rPr>
        <w:t>produits fabriqués de haute technicité.</w:t>
      </w:r>
    </w:p>
    <w:p w:rsidR="00FE74BE" w:rsidRPr="003C2365" w:rsidRDefault="00FE74BE" w:rsidP="00FE74BE">
      <w:pPr>
        <w:rPr>
          <w:sz w:val="24"/>
          <w:szCs w:val="24"/>
        </w:rPr>
      </w:pPr>
      <w:r w:rsidRPr="003C2365">
        <w:rPr>
          <w:sz w:val="24"/>
          <w:szCs w:val="24"/>
        </w:rPr>
        <w:t>Afin de répondre aux exigences des clients (délais de plus en plus courts et amélioration de la qualité), l'entreprise développe une démarche participative favorisant :</w:t>
      </w:r>
    </w:p>
    <w:p w:rsidR="00FE74BE" w:rsidRPr="003C2365" w:rsidRDefault="00FE74BE" w:rsidP="00FE74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2365">
        <w:rPr>
          <w:sz w:val="24"/>
          <w:szCs w:val="24"/>
        </w:rPr>
        <w:t>La communication</w:t>
      </w:r>
    </w:p>
    <w:p w:rsidR="00FE74BE" w:rsidRPr="003C2365" w:rsidRDefault="00FE74BE" w:rsidP="00FE74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2365">
        <w:rPr>
          <w:sz w:val="24"/>
          <w:szCs w:val="24"/>
        </w:rPr>
        <w:t>le travail de groupe</w:t>
      </w:r>
    </w:p>
    <w:p w:rsidR="00FE74BE" w:rsidRPr="003C2365" w:rsidRDefault="00FE74BE" w:rsidP="00FE74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2365">
        <w:rPr>
          <w:sz w:val="24"/>
          <w:szCs w:val="24"/>
        </w:rPr>
        <w:t>la polyvalence</w:t>
      </w:r>
    </w:p>
    <w:p w:rsidR="00FE74BE" w:rsidRPr="003C2365" w:rsidRDefault="00FE74BE" w:rsidP="00FE74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2365">
        <w:rPr>
          <w:sz w:val="24"/>
          <w:szCs w:val="24"/>
        </w:rPr>
        <w:t>l'autocontrôle.</w:t>
      </w:r>
    </w:p>
    <w:p w:rsidR="00FE74BE" w:rsidRPr="003C2365" w:rsidRDefault="00FE74BE" w:rsidP="00FE74BE">
      <w:pPr>
        <w:rPr>
          <w:sz w:val="24"/>
          <w:szCs w:val="24"/>
        </w:rPr>
      </w:pPr>
      <w:r w:rsidRPr="003C2365">
        <w:rPr>
          <w:sz w:val="24"/>
          <w:szCs w:val="24"/>
        </w:rPr>
        <w:t>L'étude porte sur l'amélioration de la production de pièces appartenant à une transmission de véhicules "tout terrain".</w:t>
      </w:r>
    </w:p>
    <w:p w:rsidR="00FE74BE" w:rsidRPr="003C2365" w:rsidRDefault="00FE74BE" w:rsidP="00FE74BE">
      <w:pPr>
        <w:rPr>
          <w:sz w:val="24"/>
          <w:szCs w:val="24"/>
        </w:rPr>
      </w:pPr>
      <w:r w:rsidRPr="003C2365">
        <w:rPr>
          <w:sz w:val="24"/>
          <w:szCs w:val="24"/>
        </w:rPr>
        <w:t>Les pièces étudiées sont des mâchoires à bride A et B.</w:t>
      </w:r>
    </w:p>
    <w:p w:rsidR="00FE74BE" w:rsidRPr="003C2365" w:rsidRDefault="00FE74BE" w:rsidP="00FE74BE">
      <w:pPr>
        <w:rPr>
          <w:sz w:val="24"/>
          <w:szCs w:val="24"/>
        </w:rPr>
      </w:pPr>
      <w:r w:rsidRPr="003C2365">
        <w:rPr>
          <w:sz w:val="24"/>
          <w:szCs w:val="24"/>
        </w:rPr>
        <w:t>L'étude porte sur la réduction des temps de changement de production du centre d'usinage palettisé utilisé entre autre pour l'usinage des mâchoires à bride A et B en phase 30.</w:t>
      </w:r>
    </w:p>
    <w:p w:rsidR="00664427" w:rsidRDefault="00664427" w:rsidP="00FE74BE">
      <w:pPr>
        <w:rPr>
          <w:b/>
          <w:sz w:val="24"/>
          <w:szCs w:val="24"/>
          <w:u w:val="single"/>
        </w:rPr>
      </w:pPr>
    </w:p>
    <w:p w:rsidR="00FE74BE" w:rsidRPr="00C15009" w:rsidRDefault="005969B5" w:rsidP="00FE74BE">
      <w:pPr>
        <w:rPr>
          <w:b/>
          <w:i/>
          <w:sz w:val="24"/>
          <w:szCs w:val="24"/>
        </w:rPr>
      </w:pPr>
      <w:r w:rsidRPr="00C15009">
        <w:rPr>
          <w:b/>
          <w:i/>
          <w:sz w:val="24"/>
          <w:szCs w:val="24"/>
        </w:rPr>
        <w:t>Questions :</w:t>
      </w:r>
    </w:p>
    <w:p w:rsidR="005969B5" w:rsidRDefault="005969B5" w:rsidP="00FE74BE">
      <w:pPr>
        <w:rPr>
          <w:sz w:val="24"/>
          <w:szCs w:val="24"/>
        </w:rPr>
      </w:pPr>
      <w:r>
        <w:rPr>
          <w:sz w:val="24"/>
          <w:szCs w:val="24"/>
        </w:rPr>
        <w:t>Rappeler le principe du SMED</w:t>
      </w:r>
    </w:p>
    <w:p w:rsidR="00C15009" w:rsidRDefault="00C15009" w:rsidP="00FE74BE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E74BE" w:rsidRPr="003C2365" w:rsidRDefault="00FE74BE" w:rsidP="00FE74BE">
      <w:pPr>
        <w:rPr>
          <w:sz w:val="24"/>
          <w:szCs w:val="24"/>
        </w:rPr>
      </w:pPr>
      <w:r w:rsidRPr="003C2365">
        <w:rPr>
          <w:sz w:val="24"/>
          <w:szCs w:val="24"/>
        </w:rPr>
        <w:t>Compléter le tableau sur la page suivante :</w:t>
      </w:r>
    </w:p>
    <w:p w:rsidR="00FE74BE" w:rsidRPr="003C2365" w:rsidRDefault="00FE74BE" w:rsidP="00FE74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2365">
        <w:rPr>
          <w:sz w:val="24"/>
          <w:szCs w:val="24"/>
        </w:rPr>
        <w:t>Commencer par trier les opérations internes et externes</w:t>
      </w:r>
    </w:p>
    <w:p w:rsidR="00510AA8" w:rsidRPr="003C2365" w:rsidRDefault="00510AA8" w:rsidP="00FE74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2365">
        <w:rPr>
          <w:sz w:val="24"/>
          <w:szCs w:val="24"/>
        </w:rPr>
        <w:t>Calculer les temps totaux (internes et externes).</w:t>
      </w:r>
    </w:p>
    <w:p w:rsidR="005969B5" w:rsidRPr="00C15009" w:rsidRDefault="00FE74BE" w:rsidP="00FE74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2365">
        <w:rPr>
          <w:sz w:val="24"/>
          <w:szCs w:val="24"/>
        </w:rPr>
        <w:t xml:space="preserve">Ensuite proposer </w:t>
      </w:r>
      <w:r w:rsidR="00664427">
        <w:rPr>
          <w:sz w:val="24"/>
          <w:szCs w:val="24"/>
        </w:rPr>
        <w:t>quelques</w:t>
      </w:r>
      <w:r w:rsidRPr="003C2365">
        <w:rPr>
          <w:sz w:val="24"/>
          <w:szCs w:val="24"/>
        </w:rPr>
        <w:t xml:space="preserve"> </w:t>
      </w:r>
      <w:r w:rsidR="00664427">
        <w:rPr>
          <w:sz w:val="24"/>
          <w:szCs w:val="24"/>
        </w:rPr>
        <w:t>s</w:t>
      </w:r>
      <w:r w:rsidR="00664427" w:rsidRPr="003C2365">
        <w:rPr>
          <w:sz w:val="24"/>
          <w:szCs w:val="24"/>
        </w:rPr>
        <w:t>olutions</w:t>
      </w:r>
      <w:r w:rsidRPr="003C2365">
        <w:rPr>
          <w:sz w:val="24"/>
          <w:szCs w:val="24"/>
        </w:rPr>
        <w:t xml:space="preserve"> pour réduire les temps internes.</w:t>
      </w:r>
    </w:p>
    <w:p w:rsidR="00664427" w:rsidRPr="00F3264E" w:rsidRDefault="00F3264E" w:rsidP="00FE74BE">
      <w:pPr>
        <w:rPr>
          <w:i/>
        </w:rPr>
      </w:pPr>
      <w:r w:rsidRPr="00F3264E">
        <w:rPr>
          <w:i/>
        </w:rPr>
        <w:t>Remarque : pour cet exercice, on peut avoir des réponses différentes</w:t>
      </w:r>
    </w:p>
    <w:p w:rsidR="00664427" w:rsidRDefault="00664427" w:rsidP="00FE74BE">
      <w:pPr>
        <w:rPr>
          <w:sz w:val="24"/>
        </w:rPr>
      </w:pPr>
    </w:p>
    <w:p w:rsidR="00664427" w:rsidRDefault="00664427" w:rsidP="00FE74BE">
      <w:pPr>
        <w:rPr>
          <w:sz w:val="24"/>
        </w:rPr>
      </w:pPr>
    </w:p>
    <w:tbl>
      <w:tblPr>
        <w:tblStyle w:val="TableGrid"/>
        <w:tblpPr w:leftFromText="141" w:rightFromText="141" w:vertAnchor="page" w:horzAnchor="margin" w:tblpY="802"/>
        <w:tblW w:w="10145" w:type="dxa"/>
        <w:tblLook w:val="04A0" w:firstRow="1" w:lastRow="0" w:firstColumn="1" w:lastColumn="0" w:noHBand="0" w:noVBand="1"/>
      </w:tblPr>
      <w:tblGrid>
        <w:gridCol w:w="6182"/>
        <w:gridCol w:w="1427"/>
        <w:gridCol w:w="1268"/>
        <w:gridCol w:w="1268"/>
      </w:tblGrid>
      <w:tr w:rsidR="00032C17" w:rsidRPr="00664427" w:rsidTr="00C15009">
        <w:trPr>
          <w:trHeight w:val="1122"/>
        </w:trPr>
        <w:tc>
          <w:tcPr>
            <w:tcW w:w="6182" w:type="dxa"/>
            <w:shd w:val="clear" w:color="auto" w:fill="E36C0A" w:themeFill="accent6" w:themeFillShade="BF"/>
            <w:vAlign w:val="center"/>
          </w:tcPr>
          <w:p w:rsidR="00032C17" w:rsidRPr="00C15009" w:rsidRDefault="00032C17" w:rsidP="00032C1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50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Chronologie des opérations filmées</w:t>
            </w:r>
          </w:p>
        </w:tc>
        <w:tc>
          <w:tcPr>
            <w:tcW w:w="1427" w:type="dxa"/>
            <w:shd w:val="clear" w:color="auto" w:fill="E36C0A" w:themeFill="accent6" w:themeFillShade="BF"/>
            <w:vAlign w:val="center"/>
          </w:tcPr>
          <w:p w:rsidR="00032C17" w:rsidRPr="00C15009" w:rsidRDefault="00032C17" w:rsidP="00032C1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50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Temps en 0,01 min</w:t>
            </w:r>
          </w:p>
        </w:tc>
        <w:tc>
          <w:tcPr>
            <w:tcW w:w="1268" w:type="dxa"/>
            <w:shd w:val="clear" w:color="auto" w:fill="E36C0A" w:themeFill="accent6" w:themeFillShade="BF"/>
            <w:vAlign w:val="center"/>
          </w:tcPr>
          <w:p w:rsidR="00032C17" w:rsidRPr="00C15009" w:rsidRDefault="00032C17" w:rsidP="00032C1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50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Temps internes</w:t>
            </w:r>
          </w:p>
        </w:tc>
        <w:tc>
          <w:tcPr>
            <w:tcW w:w="1268" w:type="dxa"/>
            <w:shd w:val="clear" w:color="auto" w:fill="E36C0A" w:themeFill="accent6" w:themeFillShade="BF"/>
            <w:vAlign w:val="center"/>
          </w:tcPr>
          <w:p w:rsidR="00032C17" w:rsidRPr="00C15009" w:rsidRDefault="00032C17" w:rsidP="00032C1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50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Temps externes</w:t>
            </w: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1 - Annulation cycle machine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2 - Enlever outil en broche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3 - Nettoyer table et montage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4 – Monter 2 manilles sur montage (pour levage)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70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5 – Débrider montage (4 vis de fixation)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6 – Evacuer montage au palan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390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7 – Finir nettoyage (avant de placer nouveau montage)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8 – Chercher et prendre nouveau montage au palan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9 – Mettre en place et brider montage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10 - Démonter manilles du montage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11 – Prise d’origines du montage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1800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12 – Annuler ancien programme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13 – Annuler anciennes jauges outils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48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14 – Enlever outils du magasin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800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15 –Nettoyer magasin d’outils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16 – Approcher chariot avec nouveaux outils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17 – Charger outils dans magasin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480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18 – Charger nouveau programme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19 – Mettre en mémoire les jauges outils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20 – Mettre outil 1 en broche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21 – Mettre en place une pièce à usiner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22 – Démarrer cycle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23 – Recherche des conditions de coupe optimales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24 – Arrêter et démonter pièce et contrôle cotes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9B5" w:rsidRPr="00664427" w:rsidTr="00032C17">
        <w:trPr>
          <w:trHeight w:val="382"/>
        </w:trPr>
        <w:tc>
          <w:tcPr>
            <w:tcW w:w="6182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25 – Intervention sur correcteurs de trajectoire</w:t>
            </w:r>
          </w:p>
        </w:tc>
        <w:tc>
          <w:tcPr>
            <w:tcW w:w="1427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  <w:r w:rsidRPr="00664427"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8" w:type="dxa"/>
          </w:tcPr>
          <w:p w:rsidR="005969B5" w:rsidRPr="00664427" w:rsidRDefault="005969B5" w:rsidP="005969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64427" w:rsidRDefault="00664427" w:rsidP="00FE74BE">
      <w:pPr>
        <w:rPr>
          <w:sz w:val="24"/>
        </w:rPr>
      </w:pPr>
    </w:p>
    <w:p w:rsidR="00032C17" w:rsidRPr="006E48AE" w:rsidRDefault="006E48AE" w:rsidP="006E48AE">
      <w:pPr>
        <w:pStyle w:val="ListParagraph"/>
        <w:numPr>
          <w:ilvl w:val="0"/>
          <w:numId w:val="4"/>
        </w:numPr>
        <w:rPr>
          <w:sz w:val="24"/>
        </w:rPr>
      </w:pPr>
      <w:r w:rsidRPr="006E48AE">
        <w:rPr>
          <w:sz w:val="24"/>
        </w:rPr>
        <w:t>Temps</w:t>
      </w:r>
      <w:r w:rsidR="00032C17" w:rsidRPr="006E48AE">
        <w:rPr>
          <w:sz w:val="24"/>
        </w:rPr>
        <w:t xml:space="preserve"> total interne : </w:t>
      </w:r>
    </w:p>
    <w:p w:rsidR="00032C17" w:rsidRPr="00C15009" w:rsidRDefault="00032C17" w:rsidP="00FE74BE">
      <w:pPr>
        <w:pStyle w:val="ListParagraph"/>
        <w:numPr>
          <w:ilvl w:val="0"/>
          <w:numId w:val="4"/>
        </w:numPr>
        <w:rPr>
          <w:sz w:val="24"/>
        </w:rPr>
      </w:pPr>
      <w:r w:rsidRPr="006E48AE">
        <w:rPr>
          <w:sz w:val="24"/>
        </w:rPr>
        <w:t xml:space="preserve">Temps total externe : </w:t>
      </w:r>
    </w:p>
    <w:p w:rsidR="00032C17" w:rsidRDefault="006E48AE" w:rsidP="00FE74BE">
      <w:pPr>
        <w:rPr>
          <w:sz w:val="24"/>
        </w:rPr>
      </w:pPr>
      <w:r>
        <w:rPr>
          <w:sz w:val="24"/>
        </w:rPr>
        <w:t>Quelques</w:t>
      </w:r>
      <w:r w:rsidR="00032C17">
        <w:rPr>
          <w:sz w:val="24"/>
        </w:rPr>
        <w:t xml:space="preserve"> propositions pour réduire les temps : </w:t>
      </w:r>
    </w:p>
    <w:p w:rsidR="00664427" w:rsidRDefault="00032C17" w:rsidP="00FE74BE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664427" w:rsidSect="006644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2C2" w:rsidRDefault="00B902C2" w:rsidP="00DC4B95">
      <w:pPr>
        <w:spacing w:after="0" w:line="240" w:lineRule="auto"/>
      </w:pPr>
      <w:r>
        <w:separator/>
      </w:r>
    </w:p>
  </w:endnote>
  <w:endnote w:type="continuationSeparator" w:id="0">
    <w:p w:rsidR="00B902C2" w:rsidRDefault="00B902C2" w:rsidP="00DC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2C2" w:rsidRDefault="00B902C2" w:rsidP="00DC4B95">
      <w:pPr>
        <w:spacing w:after="0" w:line="240" w:lineRule="auto"/>
      </w:pPr>
      <w:r>
        <w:separator/>
      </w:r>
    </w:p>
  </w:footnote>
  <w:footnote w:type="continuationSeparator" w:id="0">
    <w:p w:rsidR="00B902C2" w:rsidRDefault="00B902C2" w:rsidP="00DC4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5103"/>
    <w:multiLevelType w:val="hybridMultilevel"/>
    <w:tmpl w:val="0DCC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A63E6"/>
    <w:multiLevelType w:val="hybridMultilevel"/>
    <w:tmpl w:val="6F22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711E6"/>
    <w:multiLevelType w:val="hybridMultilevel"/>
    <w:tmpl w:val="D47A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C762B"/>
    <w:multiLevelType w:val="hybridMultilevel"/>
    <w:tmpl w:val="AC8880E0"/>
    <w:lvl w:ilvl="0" w:tplc="B0B47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66"/>
    <w:rsid w:val="00032C17"/>
    <w:rsid w:val="00102C68"/>
    <w:rsid w:val="00120592"/>
    <w:rsid w:val="0026632B"/>
    <w:rsid w:val="002B1075"/>
    <w:rsid w:val="00306066"/>
    <w:rsid w:val="003B4270"/>
    <w:rsid w:val="003C2365"/>
    <w:rsid w:val="003C45BC"/>
    <w:rsid w:val="004340EA"/>
    <w:rsid w:val="004526BE"/>
    <w:rsid w:val="004626C9"/>
    <w:rsid w:val="00510AA8"/>
    <w:rsid w:val="005969B5"/>
    <w:rsid w:val="005E4C9D"/>
    <w:rsid w:val="006326CF"/>
    <w:rsid w:val="00664427"/>
    <w:rsid w:val="0069766E"/>
    <w:rsid w:val="006B2708"/>
    <w:rsid w:val="006E48AE"/>
    <w:rsid w:val="0073615E"/>
    <w:rsid w:val="00751157"/>
    <w:rsid w:val="0087497A"/>
    <w:rsid w:val="008B3F0D"/>
    <w:rsid w:val="008D6EE2"/>
    <w:rsid w:val="00A63EE3"/>
    <w:rsid w:val="00AC2DCE"/>
    <w:rsid w:val="00B008B3"/>
    <w:rsid w:val="00B902C2"/>
    <w:rsid w:val="00C033BB"/>
    <w:rsid w:val="00C15009"/>
    <w:rsid w:val="00DA6135"/>
    <w:rsid w:val="00DC4B95"/>
    <w:rsid w:val="00E62D76"/>
    <w:rsid w:val="00EC1703"/>
    <w:rsid w:val="00F3264E"/>
    <w:rsid w:val="00F61866"/>
    <w:rsid w:val="00FD4238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BE"/>
    <w:pPr>
      <w:ind w:left="720"/>
      <w:contextualSpacing/>
    </w:pPr>
  </w:style>
  <w:style w:type="table" w:styleId="TableGrid">
    <w:name w:val="Table Grid"/>
    <w:basedOn w:val="TableNormal"/>
    <w:uiPriority w:val="59"/>
    <w:rsid w:val="00FE7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95"/>
  </w:style>
  <w:style w:type="paragraph" w:styleId="Footer">
    <w:name w:val="footer"/>
    <w:basedOn w:val="Normal"/>
    <w:link w:val="FooterChar"/>
    <w:uiPriority w:val="99"/>
    <w:unhideWhenUsed/>
    <w:rsid w:val="00DC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95"/>
  </w:style>
  <w:style w:type="paragraph" w:styleId="BalloonText">
    <w:name w:val="Balloon Text"/>
    <w:basedOn w:val="Normal"/>
    <w:link w:val="BalloonTextChar"/>
    <w:uiPriority w:val="99"/>
    <w:semiHidden/>
    <w:unhideWhenUsed/>
    <w:rsid w:val="00596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BE"/>
    <w:pPr>
      <w:ind w:left="720"/>
      <w:contextualSpacing/>
    </w:pPr>
  </w:style>
  <w:style w:type="table" w:styleId="TableGrid">
    <w:name w:val="Table Grid"/>
    <w:basedOn w:val="TableNormal"/>
    <w:uiPriority w:val="59"/>
    <w:rsid w:val="00FE7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95"/>
  </w:style>
  <w:style w:type="paragraph" w:styleId="Footer">
    <w:name w:val="footer"/>
    <w:basedOn w:val="Normal"/>
    <w:link w:val="FooterChar"/>
    <w:uiPriority w:val="99"/>
    <w:unhideWhenUsed/>
    <w:rsid w:val="00DC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95"/>
  </w:style>
  <w:style w:type="paragraph" w:styleId="BalloonText">
    <w:name w:val="Balloon Text"/>
    <w:basedOn w:val="Normal"/>
    <w:link w:val="BalloonTextChar"/>
    <w:uiPriority w:val="99"/>
    <w:semiHidden/>
    <w:unhideWhenUsed/>
    <w:rsid w:val="00596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228EC9-6B79-45B8-8E5D-32BC6E2A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anass dehmane</dc:creator>
  <cp:lastModifiedBy>anass dehmane</cp:lastModifiedBy>
  <cp:revision>7</cp:revision>
  <cp:lastPrinted>2023-09-24T11:54:00Z</cp:lastPrinted>
  <dcterms:created xsi:type="dcterms:W3CDTF">2022-09-19T11:22:00Z</dcterms:created>
  <dcterms:modified xsi:type="dcterms:W3CDTF">2023-09-24T11:55:00Z</dcterms:modified>
</cp:coreProperties>
</file>