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0" w:rsidRDefault="00F36BC0" w:rsidP="00F36BC0">
      <w:pPr>
        <w:pStyle w:val="Paragraphedeliste1"/>
        <w:ind w:left="0"/>
        <w:rPr>
          <w:rFonts w:ascii="Comic Sans MS" w:hAnsi="Comic Sans MS"/>
          <w:sz w:val="28"/>
          <w:szCs w:val="28"/>
          <w:u w:val="single"/>
        </w:rPr>
      </w:pPr>
      <w:r w:rsidRPr="00313B0B">
        <w:rPr>
          <w:rFonts w:ascii="Comic Sans MS" w:hAnsi="Comic Sans MS"/>
          <w:sz w:val="24"/>
          <w:szCs w:val="24"/>
        </w:rPr>
        <w:tab/>
      </w:r>
      <w:r w:rsidRPr="00313B0B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i/>
          <w:sz w:val="24"/>
          <w:szCs w:val="24"/>
          <w:u w:val="single"/>
        </w:rPr>
        <w:t>Propriétés des signaux</w:t>
      </w:r>
      <w:r w:rsidRPr="00184653">
        <w:rPr>
          <w:rFonts w:ascii="Comic Sans MS" w:hAnsi="Comic Sans MS"/>
          <w:sz w:val="28"/>
          <w:szCs w:val="28"/>
          <w:u w:val="single"/>
        </w:rPr>
        <w:t xml:space="preserve"> </w:t>
      </w:r>
    </w:p>
    <w:p w:rsidR="00F36BC0" w:rsidRPr="00184653" w:rsidRDefault="00F36BC0" w:rsidP="00F36BC0">
      <w:pPr>
        <w:pStyle w:val="Paragraphedeliste1"/>
        <w:ind w:left="0"/>
        <w:rPr>
          <w:rFonts w:ascii="Comic Sans MS" w:hAnsi="Comic Sans MS"/>
          <w:sz w:val="28"/>
          <w:szCs w:val="28"/>
          <w:u w:val="single"/>
        </w:rPr>
      </w:pPr>
      <w:r w:rsidRPr="00184653">
        <w:rPr>
          <w:rFonts w:ascii="Comic Sans MS" w:hAnsi="Comic Sans MS"/>
          <w:sz w:val="28"/>
          <w:szCs w:val="28"/>
          <w:u w:val="single"/>
        </w:rPr>
        <w:t xml:space="preserve">Chapitre </w:t>
      </w:r>
      <w:r w:rsidR="00DC5FEB">
        <w:rPr>
          <w:rFonts w:ascii="Comic Sans MS" w:hAnsi="Comic Sans MS"/>
          <w:sz w:val="28"/>
          <w:szCs w:val="28"/>
          <w:u w:val="single"/>
        </w:rPr>
        <w:t>6</w:t>
      </w:r>
      <w:bookmarkStart w:id="0" w:name="_GoBack"/>
      <w:bookmarkEnd w:id="0"/>
      <w:r w:rsidRPr="00184653">
        <w:rPr>
          <w:rFonts w:ascii="Comic Sans MS" w:hAnsi="Comic Sans MS"/>
          <w:sz w:val="28"/>
          <w:szCs w:val="28"/>
        </w:rPr>
        <w:t xml:space="preserve"> </w:t>
      </w:r>
      <w:r w:rsidRPr="00184653">
        <w:rPr>
          <w:rFonts w:ascii="Comic Sans MS" w:hAnsi="Comic Sans MS"/>
          <w:sz w:val="28"/>
          <w:szCs w:val="28"/>
        </w:rPr>
        <w:tab/>
      </w:r>
      <w:r w:rsidRPr="00184653">
        <w:rPr>
          <w:rFonts w:ascii="Comic Sans MS" w:hAnsi="Comic Sans MS"/>
          <w:sz w:val="28"/>
          <w:szCs w:val="28"/>
        </w:rPr>
        <w:tab/>
        <w:t xml:space="preserve">               </w:t>
      </w:r>
      <w:r w:rsidRPr="00184653">
        <w:rPr>
          <w:rFonts w:ascii="Comic Sans MS" w:hAnsi="Comic Sans MS"/>
          <w:sz w:val="28"/>
          <w:szCs w:val="28"/>
        </w:rPr>
        <w:tab/>
      </w:r>
      <w:r w:rsidRPr="00184653">
        <w:rPr>
          <w:rFonts w:ascii="Comic Sans MS" w:hAnsi="Comic Sans MS"/>
          <w:sz w:val="28"/>
          <w:szCs w:val="28"/>
        </w:rPr>
        <w:tab/>
      </w:r>
      <w:r w:rsidRPr="00184653">
        <w:rPr>
          <w:rFonts w:ascii="Comic Sans MS" w:hAnsi="Comic Sans MS"/>
          <w:sz w:val="28"/>
          <w:szCs w:val="28"/>
        </w:rPr>
        <w:tab/>
      </w:r>
      <w:r w:rsidRPr="00184653">
        <w:rPr>
          <w:rFonts w:ascii="Comic Sans MS" w:hAnsi="Comic Sans MS"/>
          <w:sz w:val="28"/>
          <w:szCs w:val="28"/>
        </w:rPr>
        <w:tab/>
      </w:r>
      <w:r w:rsidRPr="00184653">
        <w:rPr>
          <w:rFonts w:ascii="Comic Sans MS" w:hAnsi="Comic Sans MS"/>
          <w:sz w:val="28"/>
          <w:szCs w:val="28"/>
        </w:rPr>
        <w:tab/>
      </w:r>
      <w:r w:rsidRPr="00184653">
        <w:rPr>
          <w:rFonts w:ascii="Comic Sans MS" w:hAnsi="Comic Sans MS"/>
          <w:sz w:val="28"/>
          <w:szCs w:val="28"/>
        </w:rPr>
        <w:tab/>
        <w:t xml:space="preserve">    </w:t>
      </w:r>
    </w:p>
    <w:p w:rsidR="00F36BC0" w:rsidRPr="002B3A64" w:rsidRDefault="00F36BC0" w:rsidP="00F36BC0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2B3A64">
        <w:rPr>
          <w:rFonts w:ascii="Comic Sans MS" w:hAnsi="Comic Sans MS"/>
          <w:sz w:val="16"/>
          <w:szCs w:val="16"/>
        </w:rPr>
        <w:tab/>
        <w:t xml:space="preserve">       </w:t>
      </w:r>
    </w:p>
    <w:p w:rsidR="00F36BC0" w:rsidRPr="002A03B4" w:rsidRDefault="00F36BC0" w:rsidP="00F36BC0">
      <w:pPr>
        <w:jc w:val="center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ANALYSE SPECTRALE</w:t>
      </w:r>
    </w:p>
    <w:p w:rsidR="00FE4613" w:rsidRDefault="00FE4613"/>
    <w:p w:rsidR="00F36BC0" w:rsidRDefault="00F36BC0"/>
    <w:p w:rsidR="00F36BC0" w:rsidRDefault="006026BB" w:rsidP="00F36BC0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I. R</w:t>
      </w:r>
      <w:r w:rsidR="00481C8E" w:rsidRPr="006C11A6">
        <w:rPr>
          <w:rFonts w:ascii="Comic Sans MS" w:hAnsi="Comic Sans MS"/>
          <w:sz w:val="28"/>
          <w:szCs w:val="28"/>
          <w:u w:val="single"/>
        </w:rPr>
        <w:t>eprésentation spectrale</w:t>
      </w:r>
      <w:r w:rsidR="00E0750D">
        <w:rPr>
          <w:rFonts w:ascii="Comic Sans MS" w:hAnsi="Comic Sans MS"/>
          <w:sz w:val="28"/>
          <w:szCs w:val="28"/>
          <w:u w:val="single"/>
        </w:rPr>
        <w:t xml:space="preserve"> d’un signal</w:t>
      </w:r>
    </w:p>
    <w:p w:rsidR="006026BB" w:rsidRPr="006026BB" w:rsidRDefault="006C11A6" w:rsidP="00F36BC0">
      <w:pPr>
        <w:rPr>
          <w:rFonts w:ascii="Comic Sans MS" w:hAnsi="Comic Sans MS"/>
          <w:u w:val="single"/>
        </w:rPr>
      </w:pPr>
      <w:r>
        <w:rPr>
          <w:rFonts w:ascii="Comic Sans MS" w:hAnsi="Comic Sans MS"/>
          <w:sz w:val="20"/>
          <w:szCs w:val="20"/>
        </w:rPr>
        <w:tab/>
      </w:r>
      <w:r w:rsidR="006026BB" w:rsidRPr="006026BB">
        <w:rPr>
          <w:rFonts w:ascii="Comic Sans MS" w:hAnsi="Comic Sans MS"/>
          <w:u w:val="single"/>
        </w:rPr>
        <w:t>I.1 Intérêt de la représentation spectrale</w:t>
      </w:r>
    </w:p>
    <w:p w:rsidR="00510C06" w:rsidRDefault="006C11A6" w:rsidP="006026BB">
      <w:pPr>
        <w:ind w:firstLine="708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Nous avons vu dans le chapitre 4 la </w:t>
      </w:r>
      <w:r w:rsidR="00255BCE">
        <w:rPr>
          <w:rFonts w:ascii="Comic Sans MS" w:hAnsi="Comic Sans MS"/>
          <w:sz w:val="20"/>
          <w:szCs w:val="20"/>
        </w:rPr>
        <w:t xml:space="preserve">représentation temporelle d’un signal </w:t>
      </w:r>
      <w:r>
        <w:rPr>
          <w:rFonts w:ascii="Comic Sans MS" w:hAnsi="Comic Sans MS"/>
          <w:sz w:val="20"/>
          <w:szCs w:val="20"/>
        </w:rPr>
        <w:t xml:space="preserve">(représentation de l’évolution de la grandeur étudiée en fonction du temps). </w:t>
      </w:r>
      <w:r w:rsidR="00387A9B">
        <w:rPr>
          <w:rFonts w:ascii="Comic Sans MS" w:hAnsi="Comic Sans MS"/>
          <w:sz w:val="20"/>
          <w:szCs w:val="20"/>
        </w:rPr>
        <w:t>Cependant, pour des signaux complexes, cette représentation devient vite inexploitable. On lui préfère</w:t>
      </w:r>
      <w:r w:rsidR="00510C06">
        <w:rPr>
          <w:rFonts w:ascii="Comic Sans MS" w:hAnsi="Comic Sans MS"/>
          <w:sz w:val="20"/>
          <w:szCs w:val="20"/>
        </w:rPr>
        <w:t xml:space="preserve"> alors la représentation spectrale.</w:t>
      </w:r>
    </w:p>
    <w:p w:rsidR="00255BCE" w:rsidRDefault="00255BCE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F012DF" w:rsidRPr="00F012DF" w:rsidRDefault="00510C06" w:rsidP="006026BB">
      <w:pPr>
        <w:ind w:firstLine="708"/>
        <w:rPr>
          <w:rFonts w:ascii="Comic Sans MS" w:hAnsi="Comic Sans MS"/>
          <w:u w:val="single"/>
        </w:rPr>
      </w:pPr>
      <w:r w:rsidRPr="00F012DF">
        <w:rPr>
          <w:rFonts w:ascii="Comic Sans MS" w:hAnsi="Comic Sans MS"/>
          <w:u w:val="single"/>
        </w:rPr>
        <w:t xml:space="preserve">I.2 </w:t>
      </w:r>
      <w:r w:rsidR="009165B7">
        <w:rPr>
          <w:rFonts w:ascii="Comic Sans MS" w:hAnsi="Comic Sans MS"/>
          <w:u w:val="single"/>
        </w:rPr>
        <w:t xml:space="preserve">Représentation </w:t>
      </w:r>
      <w:r w:rsidR="00A84267">
        <w:rPr>
          <w:rFonts w:ascii="Comic Sans MS" w:hAnsi="Comic Sans MS"/>
          <w:u w:val="single"/>
        </w:rPr>
        <w:t xml:space="preserve">spectrale (ou </w:t>
      </w:r>
      <w:r w:rsidR="009165B7">
        <w:rPr>
          <w:rFonts w:ascii="Comic Sans MS" w:hAnsi="Comic Sans MS"/>
          <w:u w:val="single"/>
        </w:rPr>
        <w:t>fréquentielle</w:t>
      </w:r>
      <w:r w:rsidR="00A84267">
        <w:rPr>
          <w:rFonts w:ascii="Comic Sans MS" w:hAnsi="Comic Sans MS"/>
          <w:u w:val="single"/>
        </w:rPr>
        <w:t>)</w:t>
      </w:r>
    </w:p>
    <w:p w:rsidR="00A84267" w:rsidRPr="00A84267" w:rsidRDefault="00A84267" w:rsidP="00A84267">
      <w:pPr>
        <w:suppressAutoHyphens w:val="0"/>
        <w:ind w:firstLine="708"/>
        <w:rPr>
          <w:rFonts w:ascii="Comic Sans MS" w:eastAsia="Times New Roman" w:hAnsi="Comic Sans MS" w:cs="Arial"/>
          <w:kern w:val="0"/>
          <w:sz w:val="20"/>
          <w:szCs w:val="20"/>
          <w:lang w:eastAsia="fr-FR"/>
        </w:rPr>
      </w:pPr>
      <w:r>
        <w:rPr>
          <w:rFonts w:ascii="Comic Sans MS" w:eastAsia="Times New Roman" w:hAnsi="Comic Sans MS" w:cs="Arial"/>
          <w:kern w:val="0"/>
          <w:sz w:val="20"/>
          <w:szCs w:val="20"/>
          <w:lang w:eastAsia="fr-FR"/>
        </w:rPr>
        <w:t>Dans la</w:t>
      </w:r>
      <w:r w:rsidRPr="00A84267">
        <w:rPr>
          <w:rFonts w:ascii="Comic Sans MS" w:eastAsia="Times New Roman" w:hAnsi="Comic Sans MS" w:cs="Arial"/>
          <w:kern w:val="0"/>
          <w:sz w:val="20"/>
          <w:szCs w:val="20"/>
          <w:lang w:eastAsia="fr-FR"/>
        </w:rPr>
        <w:t xml:space="preserve"> représentation spectrale, on représente l’amplitude du signal en fonction de la fréquence du signal.</w:t>
      </w:r>
    </w:p>
    <w:p w:rsidR="006C11A6" w:rsidRDefault="00387A9B" w:rsidP="006026BB">
      <w:pPr>
        <w:ind w:firstLine="708"/>
        <w:rPr>
          <w:rFonts w:ascii="Comic Sans MS" w:hAnsi="Comic Sans MS"/>
          <w:sz w:val="20"/>
          <w:szCs w:val="20"/>
          <w:vertAlign w:val="subscript"/>
        </w:rPr>
      </w:pPr>
      <w:r>
        <w:rPr>
          <w:rFonts w:ascii="Comic Sans MS" w:hAnsi="Comic Sans MS"/>
          <w:sz w:val="20"/>
          <w:szCs w:val="20"/>
        </w:rPr>
        <w:t xml:space="preserve"> </w:t>
      </w:r>
      <w:r w:rsidR="006C11A6">
        <w:rPr>
          <w:rFonts w:ascii="Comic Sans MS" w:hAnsi="Comic Sans MS"/>
          <w:sz w:val="20"/>
          <w:szCs w:val="20"/>
        </w:rPr>
        <w:t xml:space="preserve"> </w:t>
      </w:r>
      <w:r w:rsidR="00A84267">
        <w:rPr>
          <w:noProof/>
          <w:lang w:eastAsia="fr-FR"/>
        </w:rPr>
        <w:drawing>
          <wp:inline distT="0" distB="0" distL="0" distR="0">
            <wp:extent cx="3000375" cy="1084661"/>
            <wp:effectExtent l="0" t="0" r="0" b="1270"/>
            <wp:docPr id="2" name="Image 2" descr="Résultat de recherche d'images pour &quot;spectre en freque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pectre en frequence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26" cy="109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267" w:rsidRDefault="00A84267" w:rsidP="006026BB">
      <w:pPr>
        <w:ind w:firstLine="708"/>
        <w:rPr>
          <w:rFonts w:ascii="Comic Sans MS" w:hAnsi="Comic Sans MS"/>
          <w:sz w:val="20"/>
          <w:szCs w:val="20"/>
        </w:rPr>
      </w:pPr>
      <w:r w:rsidRPr="00A84267">
        <w:rPr>
          <w:rFonts w:ascii="Comic Sans MS" w:hAnsi="Comic Sans MS"/>
          <w:sz w:val="20"/>
          <w:szCs w:val="20"/>
        </w:rPr>
        <w:t>Cette représentation est appelée spectre en amplitude.</w:t>
      </w:r>
    </w:p>
    <w:p w:rsidR="00A84267" w:rsidRDefault="00A84267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025A46" w:rsidRDefault="00A84267" w:rsidP="006026BB">
      <w:pPr>
        <w:ind w:firstLine="708"/>
        <w:rPr>
          <w:rFonts w:ascii="Comic Sans MS" w:hAnsi="Comic Sans MS"/>
          <w:sz w:val="20"/>
          <w:szCs w:val="20"/>
        </w:rPr>
      </w:pPr>
      <w:r w:rsidRPr="00A84267">
        <w:rPr>
          <w:rFonts w:ascii="Comic Sans MS" w:hAnsi="Comic Sans MS"/>
          <w:sz w:val="20"/>
          <w:szCs w:val="20"/>
          <w:u w:val="single"/>
        </w:rPr>
        <w:t>Remarque :</w:t>
      </w:r>
      <w:r>
        <w:rPr>
          <w:rFonts w:ascii="Comic Sans MS" w:hAnsi="Comic Sans MS"/>
          <w:sz w:val="20"/>
          <w:szCs w:val="20"/>
        </w:rPr>
        <w:t xml:space="preserve"> il existe également le spectre de phase (spectre qui donne les phases initiales en fonction de la fréquence). Ces spectres seront abordés ultérieurement.</w:t>
      </w:r>
    </w:p>
    <w:p w:rsidR="00673D35" w:rsidRDefault="00673D35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FF474D" w:rsidRDefault="00673D35" w:rsidP="006026BB">
      <w:pPr>
        <w:ind w:firstLine="708"/>
        <w:rPr>
          <w:rFonts w:ascii="Comic Sans MS" w:hAnsi="Comic Sans MS"/>
          <w:u w:val="single"/>
        </w:rPr>
      </w:pPr>
      <w:r w:rsidRPr="003A58A6">
        <w:rPr>
          <w:rFonts w:ascii="Comic Sans MS" w:hAnsi="Comic Sans MS"/>
          <w:u w:val="single"/>
        </w:rPr>
        <w:t>I.3</w:t>
      </w:r>
      <w:r w:rsidR="00FF474D">
        <w:rPr>
          <w:rFonts w:ascii="Comic Sans MS" w:hAnsi="Comic Sans MS"/>
          <w:u w:val="single"/>
        </w:rPr>
        <w:t xml:space="preserve"> </w:t>
      </w:r>
      <w:r w:rsidR="00516615">
        <w:rPr>
          <w:rFonts w:ascii="Comic Sans MS" w:hAnsi="Comic Sans MS"/>
          <w:u w:val="single"/>
        </w:rPr>
        <w:t>Spectre</w:t>
      </w:r>
      <w:r w:rsidR="00BE2826">
        <w:rPr>
          <w:rFonts w:ascii="Comic Sans MS" w:hAnsi="Comic Sans MS"/>
          <w:u w:val="single"/>
        </w:rPr>
        <w:t>s</w:t>
      </w:r>
      <w:r w:rsidR="00FF474D">
        <w:rPr>
          <w:rFonts w:ascii="Comic Sans MS" w:hAnsi="Comic Sans MS"/>
          <w:u w:val="single"/>
        </w:rPr>
        <w:t xml:space="preserve"> </w:t>
      </w:r>
      <w:r w:rsidR="00BE2826">
        <w:rPr>
          <w:rFonts w:ascii="Comic Sans MS" w:hAnsi="Comic Sans MS"/>
          <w:u w:val="single"/>
        </w:rPr>
        <w:t>de signaux remarquables</w:t>
      </w:r>
    </w:p>
    <w:p w:rsidR="00633890" w:rsidRPr="00BE2826" w:rsidRDefault="00633890" w:rsidP="00BE2826">
      <w:pPr>
        <w:pStyle w:val="Paragraphedeliste"/>
        <w:numPr>
          <w:ilvl w:val="0"/>
          <w:numId w:val="2"/>
        </w:numPr>
        <w:ind w:left="993" w:hanging="284"/>
        <w:rPr>
          <w:rFonts w:ascii="Comic Sans MS" w:hAnsi="Comic Sans MS"/>
          <w:sz w:val="20"/>
          <w:szCs w:val="20"/>
        </w:rPr>
      </w:pPr>
      <w:r w:rsidRPr="00BE2826"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hidden="0" allowOverlap="1" wp14:anchorId="3F712BD1" wp14:editId="73AAD1BB">
            <wp:simplePos x="0" y="0"/>
            <wp:positionH relativeFrom="column">
              <wp:posOffset>-1905</wp:posOffset>
            </wp:positionH>
            <wp:positionV relativeFrom="paragraph">
              <wp:posOffset>190500</wp:posOffset>
            </wp:positionV>
            <wp:extent cx="6257925" cy="2286000"/>
            <wp:effectExtent l="0" t="0" r="9525" b="0"/>
            <wp:wrapTopAndBottom distT="0" distB="0"/>
            <wp:docPr id="8" name="image8.png" descr="RÃ©sultat de recherche d'images pour &quot;spectre signal sinusoidal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RÃ©sultat de recherche d'images pour &quot;spectre signal sinusoidal&quot;"/>
                    <pic:cNvPicPr preferRelativeResize="0"/>
                  </pic:nvPicPr>
                  <pic:blipFill>
                    <a:blip r:embed="rId8"/>
                    <a:srcRect l="2387" t="4839" r="2160" b="725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2826">
        <w:rPr>
          <w:rFonts w:ascii="Comic Sans MS" w:hAnsi="Comic Sans MS"/>
          <w:b/>
          <w:sz w:val="20"/>
          <w:szCs w:val="20"/>
        </w:rPr>
        <w:t>Le</w:t>
      </w:r>
      <w:r w:rsidR="00F048FE" w:rsidRPr="00BE2826">
        <w:rPr>
          <w:rFonts w:ascii="Comic Sans MS" w:hAnsi="Comic Sans MS"/>
          <w:b/>
          <w:sz w:val="20"/>
          <w:szCs w:val="20"/>
        </w:rPr>
        <w:t xml:space="preserve"> spectre d’u</w:t>
      </w:r>
      <w:r w:rsidR="00001685" w:rsidRPr="00BE2826">
        <w:rPr>
          <w:rFonts w:ascii="Comic Sans MS" w:hAnsi="Comic Sans MS"/>
          <w:b/>
          <w:sz w:val="20"/>
          <w:szCs w:val="20"/>
        </w:rPr>
        <w:t>n signal sinusoïdal alternatif</w:t>
      </w:r>
      <w:r w:rsidR="00001685" w:rsidRPr="00BE2826">
        <w:rPr>
          <w:rFonts w:ascii="Comic Sans MS" w:hAnsi="Comic Sans MS"/>
          <w:sz w:val="20"/>
          <w:szCs w:val="20"/>
        </w:rPr>
        <w:t xml:space="preserve"> ne </w:t>
      </w:r>
      <w:r w:rsidR="00F048FE" w:rsidRPr="00BE2826">
        <w:rPr>
          <w:rFonts w:ascii="Comic Sans MS" w:hAnsi="Comic Sans MS"/>
          <w:sz w:val="20"/>
          <w:szCs w:val="20"/>
        </w:rPr>
        <w:t xml:space="preserve">comporte </w:t>
      </w:r>
      <w:r w:rsidR="00001685" w:rsidRPr="00BE2826">
        <w:rPr>
          <w:rFonts w:ascii="Comic Sans MS" w:hAnsi="Comic Sans MS"/>
          <w:sz w:val="20"/>
          <w:szCs w:val="20"/>
        </w:rPr>
        <w:t xml:space="preserve">qu’un seul pic. </w:t>
      </w:r>
    </w:p>
    <w:p w:rsidR="00633890" w:rsidRPr="00633890" w:rsidRDefault="00633890" w:rsidP="00633890">
      <w:pPr>
        <w:rPr>
          <w:rFonts w:ascii="Comic Sans MS" w:hAnsi="Comic Sans MS"/>
          <w:sz w:val="20"/>
          <w:szCs w:val="20"/>
        </w:rPr>
      </w:pPr>
    </w:p>
    <w:p w:rsidR="00633890" w:rsidRPr="00633890" w:rsidRDefault="00633890" w:rsidP="00633890">
      <w:pPr>
        <w:tabs>
          <w:tab w:val="left" w:pos="709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  <w:t xml:space="preserve">La fréquence </w:t>
      </w:r>
      <w:r w:rsidR="00C51EAA">
        <w:rPr>
          <w:rFonts w:ascii="Comic Sans MS" w:hAnsi="Comic Sans MS"/>
          <w:sz w:val="20"/>
          <w:szCs w:val="20"/>
        </w:rPr>
        <w:t>du pic (400 Hz</w:t>
      </w:r>
      <w:r>
        <w:rPr>
          <w:rFonts w:ascii="Comic Sans MS" w:hAnsi="Comic Sans MS"/>
          <w:sz w:val="20"/>
          <w:szCs w:val="20"/>
        </w:rPr>
        <w:t xml:space="preserve"> sur l’exemple) correspond à la fréquence du signal sinusoïdal et son amplitude correspond à celle du signal sinusoïdal.  </w:t>
      </w:r>
    </w:p>
    <w:p w:rsidR="00633890" w:rsidRPr="00633890" w:rsidRDefault="00633890" w:rsidP="00633890">
      <w:pPr>
        <w:rPr>
          <w:rFonts w:ascii="Comic Sans MS" w:hAnsi="Comic Sans MS"/>
          <w:sz w:val="20"/>
          <w:szCs w:val="20"/>
        </w:rPr>
      </w:pPr>
    </w:p>
    <w:p w:rsidR="00633890" w:rsidRPr="00633890" w:rsidRDefault="00633890" w:rsidP="00633890">
      <w:pPr>
        <w:rPr>
          <w:rFonts w:ascii="Comic Sans MS" w:hAnsi="Comic Sans MS"/>
          <w:sz w:val="20"/>
          <w:szCs w:val="20"/>
        </w:rPr>
      </w:pPr>
    </w:p>
    <w:p w:rsidR="00633890" w:rsidRPr="00633890" w:rsidRDefault="00633890" w:rsidP="00633890">
      <w:pPr>
        <w:rPr>
          <w:rFonts w:ascii="Comic Sans MS" w:hAnsi="Comic Sans MS"/>
          <w:sz w:val="20"/>
          <w:szCs w:val="20"/>
        </w:rPr>
      </w:pPr>
    </w:p>
    <w:p w:rsidR="00633890" w:rsidRPr="00633890" w:rsidRDefault="00633890" w:rsidP="00633890">
      <w:pPr>
        <w:rPr>
          <w:rFonts w:ascii="Comic Sans MS" w:hAnsi="Comic Sans MS"/>
          <w:sz w:val="20"/>
          <w:szCs w:val="20"/>
        </w:rPr>
      </w:pPr>
    </w:p>
    <w:p w:rsidR="00633890" w:rsidRPr="00633890" w:rsidRDefault="00633890" w:rsidP="00633890">
      <w:pPr>
        <w:rPr>
          <w:rFonts w:ascii="Comic Sans MS" w:hAnsi="Comic Sans MS"/>
          <w:sz w:val="20"/>
          <w:szCs w:val="20"/>
        </w:rPr>
      </w:pPr>
    </w:p>
    <w:p w:rsidR="00633890" w:rsidRPr="00633890" w:rsidRDefault="00633890" w:rsidP="00633890">
      <w:pPr>
        <w:rPr>
          <w:rFonts w:ascii="Comic Sans MS" w:hAnsi="Comic Sans MS"/>
          <w:sz w:val="20"/>
          <w:szCs w:val="20"/>
        </w:rPr>
      </w:pPr>
    </w:p>
    <w:p w:rsidR="00633890" w:rsidRPr="008815FF" w:rsidRDefault="00BE2826" w:rsidP="00633890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F96C2F">
        <w:rPr>
          <w:rFonts w:ascii="Comic Sans MS" w:hAnsi="Comic Sans MS"/>
          <w:b/>
          <w:sz w:val="20"/>
          <w:szCs w:val="20"/>
        </w:rPr>
        <w:lastRenderedPageBreak/>
        <w:t>Le spectre d’un</w:t>
      </w:r>
      <w:r>
        <w:rPr>
          <w:rFonts w:ascii="Comic Sans MS" w:hAnsi="Comic Sans MS"/>
          <w:sz w:val="20"/>
          <w:szCs w:val="20"/>
        </w:rPr>
        <w:t xml:space="preserve"> </w:t>
      </w:r>
      <w:r w:rsidRPr="00B251D7">
        <w:rPr>
          <w:rFonts w:ascii="Comic Sans MS" w:hAnsi="Comic Sans MS"/>
          <w:b/>
          <w:sz w:val="20"/>
          <w:szCs w:val="20"/>
        </w:rPr>
        <w:t xml:space="preserve">signal </w:t>
      </w:r>
      <w:r w:rsidR="00E47F94" w:rsidRPr="00B251D7">
        <w:rPr>
          <w:rFonts w:ascii="Comic Sans MS" w:hAnsi="Comic Sans MS"/>
          <w:b/>
          <w:sz w:val="20"/>
          <w:szCs w:val="20"/>
        </w:rPr>
        <w:t>périodique quelconque</w:t>
      </w:r>
      <w:r w:rsidR="00E47F94">
        <w:rPr>
          <w:rFonts w:ascii="Comic Sans MS" w:hAnsi="Comic Sans MS"/>
          <w:sz w:val="20"/>
          <w:szCs w:val="20"/>
        </w:rPr>
        <w:t xml:space="preserve"> </w:t>
      </w:r>
      <w:r w:rsidR="00B251D7">
        <w:rPr>
          <w:rFonts w:ascii="Comic Sans MS" w:hAnsi="Comic Sans MS"/>
          <w:sz w:val="20"/>
          <w:szCs w:val="20"/>
        </w:rPr>
        <w:t>comporte plusieurs pics.</w:t>
      </w:r>
    </w:p>
    <w:p w:rsidR="00633890" w:rsidRPr="00633890" w:rsidRDefault="00B251D7" w:rsidP="00633890">
      <w:pPr>
        <w:rPr>
          <w:rFonts w:ascii="Comic Sans MS" w:hAnsi="Comic Sans MS"/>
          <w:sz w:val="20"/>
          <w:szCs w:val="20"/>
        </w:rPr>
      </w:pPr>
      <w:r w:rsidRPr="001E4C46">
        <w:rPr>
          <w:rFonts w:ascii="Arial" w:hAnsi="Arial" w:cs="Arial"/>
        </w:rPr>
        <w:object w:dxaOrig="7465" w:dyaOrig="3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118.5pt" o:ole="">
            <v:imagedata r:id="rId9" o:title=""/>
          </v:shape>
          <o:OLEObject Type="Embed" ProgID="Visio.Drawing.5" ShapeID="_x0000_i1025" DrawAspect="Content" ObjectID="_1704699034" r:id="rId10"/>
        </w:object>
      </w:r>
      <w:r w:rsidRPr="001E4C46">
        <w:rPr>
          <w:rFonts w:ascii="Arial" w:hAnsi="Arial" w:cs="Arial"/>
          <w:sz w:val="20"/>
          <w:szCs w:val="20"/>
        </w:rPr>
        <w:object w:dxaOrig="8212" w:dyaOrig="4551">
          <v:shape id="_x0000_i1026" type="#_x0000_t75" style="width:234.75pt;height:129.75pt" o:ole="">
            <v:imagedata r:id="rId11" o:title=""/>
          </v:shape>
          <o:OLEObject Type="Embed" ProgID="Visio.Drawing.5" ShapeID="_x0000_i1026" DrawAspect="Content" ObjectID="_1704699035" r:id="rId12"/>
        </w:object>
      </w:r>
    </w:p>
    <w:p w:rsidR="00633890" w:rsidRPr="00633890" w:rsidRDefault="00633890" w:rsidP="00633890">
      <w:pPr>
        <w:rPr>
          <w:rFonts w:ascii="Comic Sans MS" w:hAnsi="Comic Sans MS"/>
          <w:sz w:val="20"/>
          <w:szCs w:val="20"/>
        </w:rPr>
      </w:pPr>
    </w:p>
    <w:p w:rsidR="00130B4B" w:rsidRDefault="00B37AA7" w:rsidP="00633890">
      <w:pPr>
        <w:rPr>
          <w:rFonts w:ascii="Comic Sans MS" w:hAnsi="Comic Sans MS"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2EA906DE" wp14:editId="25793496">
            <wp:simplePos x="0" y="0"/>
            <wp:positionH relativeFrom="column">
              <wp:posOffset>3674745</wp:posOffset>
            </wp:positionH>
            <wp:positionV relativeFrom="paragraph">
              <wp:posOffset>234950</wp:posOffset>
            </wp:positionV>
            <wp:extent cx="309562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534" y="21461"/>
                <wp:lineTo x="21534" y="0"/>
                <wp:lineTo x="0" y="0"/>
              </wp:wrapPolygon>
            </wp:wrapTight>
            <wp:docPr id="3" name="Image 3" descr="Résultat de recherche d'images pour &quot;spectre en freque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spectre en frequence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1D7">
        <w:rPr>
          <w:rFonts w:ascii="Comic Sans MS" w:hAnsi="Comic Sans MS"/>
          <w:sz w:val="20"/>
          <w:szCs w:val="20"/>
        </w:rPr>
        <w:tab/>
        <w:t xml:space="preserve">Le pic de </w:t>
      </w:r>
      <w:r w:rsidR="00B251D7" w:rsidRPr="00B327BD">
        <w:rPr>
          <w:rFonts w:ascii="Comic Sans MS" w:hAnsi="Comic Sans MS"/>
          <w:b/>
          <w:sz w:val="20"/>
          <w:szCs w:val="20"/>
        </w:rPr>
        <w:t>plus basse fréquence</w:t>
      </w:r>
      <w:r w:rsidR="00B251D7">
        <w:rPr>
          <w:rFonts w:ascii="Comic Sans MS" w:hAnsi="Comic Sans MS"/>
          <w:sz w:val="20"/>
          <w:szCs w:val="20"/>
        </w:rPr>
        <w:t xml:space="preserve"> </w:t>
      </w:r>
      <w:r w:rsidR="00B327BD">
        <w:rPr>
          <w:rFonts w:ascii="Comic Sans MS" w:hAnsi="Comic Sans MS"/>
          <w:sz w:val="20"/>
          <w:szCs w:val="20"/>
        </w:rPr>
        <w:t xml:space="preserve">(non nulle) </w:t>
      </w:r>
      <w:r w:rsidR="00B251D7">
        <w:rPr>
          <w:rFonts w:ascii="Comic Sans MS" w:hAnsi="Comic Sans MS"/>
          <w:sz w:val="20"/>
          <w:szCs w:val="20"/>
        </w:rPr>
        <w:t xml:space="preserve">est appelé fondamental. </w:t>
      </w:r>
      <w:r w:rsidR="00130B4B">
        <w:rPr>
          <w:rFonts w:ascii="Comic Sans MS" w:hAnsi="Comic Sans MS"/>
          <w:sz w:val="20"/>
          <w:szCs w:val="20"/>
        </w:rPr>
        <w:t>Sa fréquence correspond à la fréquence du signal périod</w:t>
      </w:r>
      <w:r w:rsidR="00360606">
        <w:rPr>
          <w:rFonts w:ascii="Comic Sans MS" w:hAnsi="Comic Sans MS"/>
          <w:sz w:val="20"/>
          <w:szCs w:val="20"/>
        </w:rPr>
        <w:t>ique</w:t>
      </w:r>
      <w:r w:rsidR="00130B4B">
        <w:rPr>
          <w:rFonts w:ascii="Comic Sans MS" w:hAnsi="Comic Sans MS"/>
          <w:sz w:val="20"/>
          <w:szCs w:val="20"/>
        </w:rPr>
        <w:t xml:space="preserve">. </w:t>
      </w:r>
    </w:p>
    <w:p w:rsidR="008815FF" w:rsidRDefault="00B251D7" w:rsidP="00130B4B">
      <w:pPr>
        <w:ind w:firstLine="708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Les autres pics sont appelés harmoniques. </w:t>
      </w:r>
      <w:r w:rsidR="00130B4B">
        <w:rPr>
          <w:rFonts w:ascii="Comic Sans MS" w:hAnsi="Comic Sans MS"/>
          <w:sz w:val="20"/>
          <w:szCs w:val="20"/>
        </w:rPr>
        <w:t>Les fréquences des harmoniques sont obligatoirement multiples de la fréquence fondamentale.</w:t>
      </w:r>
      <w:r>
        <w:rPr>
          <w:rFonts w:ascii="Comic Sans MS" w:hAnsi="Comic Sans MS"/>
          <w:sz w:val="20"/>
          <w:szCs w:val="20"/>
        </w:rPr>
        <w:t xml:space="preserve"> </w:t>
      </w:r>
    </w:p>
    <w:p w:rsidR="00633890" w:rsidRDefault="00130B4B" w:rsidP="00130B4B">
      <w:pPr>
        <w:ind w:firstLine="708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Ainsi, </w:t>
      </w:r>
      <w:r w:rsidRPr="00130B4B">
        <w:rPr>
          <w:rFonts w:ascii="Comic Sans MS" w:hAnsi="Comic Sans MS"/>
          <w:b/>
          <w:sz w:val="20"/>
          <w:szCs w:val="20"/>
        </w:rPr>
        <w:t>f</w:t>
      </w:r>
      <w:r w:rsidR="00E51675">
        <w:rPr>
          <w:rFonts w:ascii="Comic Sans MS" w:hAnsi="Comic Sans MS"/>
          <w:b/>
          <w:sz w:val="20"/>
          <w:szCs w:val="20"/>
          <w:vertAlign w:val="subscript"/>
        </w:rPr>
        <w:t>k</w:t>
      </w:r>
      <w:r w:rsidR="00E51675">
        <w:rPr>
          <w:rFonts w:ascii="Comic Sans MS" w:hAnsi="Comic Sans MS"/>
          <w:b/>
          <w:sz w:val="20"/>
          <w:szCs w:val="20"/>
        </w:rPr>
        <w:t xml:space="preserve"> = k</w:t>
      </w:r>
      <w:r w:rsidRPr="00130B4B">
        <w:rPr>
          <w:rFonts w:ascii="Comic Sans MS" w:hAnsi="Comic Sans MS"/>
          <w:b/>
          <w:sz w:val="20"/>
          <w:szCs w:val="20"/>
        </w:rPr>
        <w:t xml:space="preserve"> x f</w:t>
      </w:r>
      <w:r>
        <w:rPr>
          <w:rFonts w:ascii="Comic Sans MS" w:hAnsi="Comic Sans MS"/>
          <w:sz w:val="20"/>
          <w:szCs w:val="20"/>
        </w:rPr>
        <w:t xml:space="preserve"> av</w:t>
      </w:r>
      <w:r w:rsidR="00E51675">
        <w:rPr>
          <w:rFonts w:ascii="Comic Sans MS" w:hAnsi="Comic Sans MS"/>
          <w:sz w:val="20"/>
          <w:szCs w:val="20"/>
        </w:rPr>
        <w:t>ec f fréquence du fondamental, k</w:t>
      </w:r>
      <w:r>
        <w:rPr>
          <w:rFonts w:ascii="Comic Sans MS" w:hAnsi="Comic Sans MS"/>
          <w:sz w:val="20"/>
          <w:szCs w:val="20"/>
        </w:rPr>
        <w:t xml:space="preserve"> nombre entier naturel </w:t>
      </w:r>
      <w:r w:rsidR="0012418E">
        <w:rPr>
          <w:rFonts w:ascii="Comic Sans MS" w:hAnsi="Comic Sans MS"/>
          <w:sz w:val="20"/>
          <w:szCs w:val="20"/>
        </w:rPr>
        <w:t xml:space="preserve">strictement </w:t>
      </w:r>
      <w:r>
        <w:rPr>
          <w:rFonts w:ascii="Comic Sans MS" w:hAnsi="Comic Sans MS"/>
          <w:sz w:val="20"/>
          <w:szCs w:val="20"/>
        </w:rPr>
        <w:t>positif et f</w:t>
      </w:r>
      <w:r w:rsidR="00E51675">
        <w:rPr>
          <w:rFonts w:ascii="Comic Sans MS" w:hAnsi="Comic Sans MS"/>
          <w:sz w:val="20"/>
          <w:szCs w:val="20"/>
          <w:vertAlign w:val="subscript"/>
        </w:rPr>
        <w:t>k</w:t>
      </w:r>
      <w:r>
        <w:rPr>
          <w:rFonts w:ascii="Comic Sans MS" w:hAnsi="Comic Sans MS"/>
          <w:sz w:val="20"/>
          <w:szCs w:val="20"/>
        </w:rPr>
        <w:t xml:space="preserve"> fr</w:t>
      </w:r>
      <w:r w:rsidR="00E51675">
        <w:rPr>
          <w:rFonts w:ascii="Comic Sans MS" w:hAnsi="Comic Sans MS"/>
          <w:sz w:val="20"/>
          <w:szCs w:val="20"/>
        </w:rPr>
        <w:t>équence de l’harmonique de rang k</w:t>
      </w:r>
      <w:r>
        <w:rPr>
          <w:rFonts w:ascii="Comic Sans MS" w:hAnsi="Comic Sans MS"/>
          <w:sz w:val="20"/>
          <w:szCs w:val="20"/>
        </w:rPr>
        <w:t>.</w:t>
      </w:r>
    </w:p>
    <w:p w:rsidR="003E42E5" w:rsidRDefault="003E42E5" w:rsidP="00B37AA7">
      <w:pPr>
        <w:rPr>
          <w:rFonts w:ascii="Comic Sans MS" w:hAnsi="Comic Sans MS"/>
          <w:u w:val="single"/>
        </w:rPr>
      </w:pPr>
    </w:p>
    <w:p w:rsidR="003E42E5" w:rsidRDefault="003E42E5" w:rsidP="009E5BC0">
      <w:pPr>
        <w:rPr>
          <w:rFonts w:ascii="Comic Sans MS" w:hAnsi="Comic Sans MS"/>
          <w:u w:val="single"/>
        </w:rPr>
      </w:pPr>
    </w:p>
    <w:p w:rsidR="003E42E5" w:rsidRDefault="003E42E5" w:rsidP="006026BB">
      <w:pPr>
        <w:ind w:firstLine="708"/>
        <w:rPr>
          <w:rFonts w:ascii="Comic Sans MS" w:hAnsi="Comic Sans MS"/>
        </w:rPr>
      </w:pPr>
      <w:r w:rsidRPr="003E42E5">
        <w:rPr>
          <w:rFonts w:ascii="Comic Sans MS" w:hAnsi="Comic Sans MS"/>
          <w:sz w:val="20"/>
          <w:szCs w:val="20"/>
          <w:u w:val="single"/>
        </w:rPr>
        <w:t>Remarques :</w:t>
      </w:r>
      <w:r>
        <w:rPr>
          <w:rFonts w:ascii="Comic Sans MS" w:hAnsi="Comic Sans MS"/>
        </w:rPr>
        <w:t xml:space="preserve"> </w:t>
      </w:r>
      <w:r w:rsidRPr="003E42E5">
        <w:rPr>
          <w:rFonts w:ascii="Comic Sans MS" w:hAnsi="Comic Sans MS"/>
          <w:sz w:val="20"/>
          <w:szCs w:val="20"/>
        </w:rPr>
        <w:t>- l’harmonique de rang 1 correspond au fondamental</w:t>
      </w:r>
    </w:p>
    <w:p w:rsidR="009E5BC0" w:rsidRDefault="003E42E5" w:rsidP="009E5BC0">
      <w:pPr>
        <w:rPr>
          <w:rFonts w:ascii="Comic Sans MS" w:hAnsi="Comic Sans MS"/>
          <w:sz w:val="20"/>
          <w:szCs w:val="20"/>
        </w:rPr>
      </w:pPr>
      <w:r w:rsidRPr="00DA77DB">
        <w:rPr>
          <w:rFonts w:ascii="Comic Sans MS" w:hAnsi="Comic Sans MS"/>
          <w:sz w:val="20"/>
          <w:szCs w:val="20"/>
        </w:rPr>
        <w:t>- il n</w:t>
      </w:r>
      <w:r w:rsidR="00DA77DB" w:rsidRPr="00DA77DB">
        <w:rPr>
          <w:rFonts w:ascii="Comic Sans MS" w:hAnsi="Comic Sans MS"/>
          <w:sz w:val="20"/>
          <w:szCs w:val="20"/>
        </w:rPr>
        <w:t xml:space="preserve">’est pas obligatoire de trouver tous les harmoniques dans le spectre du signal. Certains peuvent </w:t>
      </w:r>
    </w:p>
    <w:p w:rsidR="003E42E5" w:rsidRDefault="00DA77DB" w:rsidP="009E5BC0">
      <w:pPr>
        <w:rPr>
          <w:rFonts w:ascii="Comic Sans MS" w:hAnsi="Comic Sans MS"/>
          <w:sz w:val="20"/>
          <w:szCs w:val="20"/>
        </w:rPr>
      </w:pPr>
      <w:r w:rsidRPr="00DA77DB">
        <w:rPr>
          <w:rFonts w:ascii="Comic Sans MS" w:hAnsi="Comic Sans MS"/>
          <w:sz w:val="20"/>
          <w:szCs w:val="20"/>
        </w:rPr>
        <w:t xml:space="preserve">manquer. Cela dépend du signal étudié. </w:t>
      </w:r>
    </w:p>
    <w:p w:rsidR="00DA77DB" w:rsidRDefault="00DA77DB" w:rsidP="003E42E5">
      <w:pPr>
        <w:rPr>
          <w:rFonts w:ascii="Comic Sans MS" w:hAnsi="Comic Sans MS"/>
          <w:sz w:val="20"/>
          <w:szCs w:val="20"/>
        </w:rPr>
      </w:pPr>
    </w:p>
    <w:p w:rsidR="00DA77DB" w:rsidRDefault="00DA77DB" w:rsidP="00DA77DB">
      <w:pPr>
        <w:pStyle w:val="Paragraphedeliste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F96C2F">
        <w:rPr>
          <w:rFonts w:ascii="Comic Sans MS" w:hAnsi="Comic Sans MS"/>
          <w:b/>
          <w:sz w:val="20"/>
          <w:szCs w:val="20"/>
        </w:rPr>
        <w:t>Le spectre d’un</w:t>
      </w:r>
      <w:r>
        <w:rPr>
          <w:rFonts w:ascii="Comic Sans MS" w:hAnsi="Comic Sans MS"/>
          <w:sz w:val="20"/>
          <w:szCs w:val="20"/>
        </w:rPr>
        <w:t xml:space="preserve"> </w:t>
      </w:r>
      <w:r w:rsidRPr="009C5452">
        <w:rPr>
          <w:rFonts w:ascii="Comic Sans MS" w:hAnsi="Comic Sans MS"/>
          <w:b/>
          <w:sz w:val="20"/>
          <w:szCs w:val="20"/>
        </w:rPr>
        <w:t>signal continu comporte un seul pic à la fréquence 0</w:t>
      </w:r>
      <w:r>
        <w:rPr>
          <w:rFonts w:ascii="Comic Sans MS" w:hAnsi="Comic Sans MS"/>
          <w:sz w:val="20"/>
          <w:szCs w:val="20"/>
        </w:rPr>
        <w:t>. L’amplitude du pic</w:t>
      </w:r>
    </w:p>
    <w:p w:rsidR="00DA77DB" w:rsidRDefault="00DA77DB" w:rsidP="00DA77DB">
      <w:pPr>
        <w:rPr>
          <w:rFonts w:ascii="Comic Sans MS" w:hAnsi="Comic Sans MS"/>
          <w:sz w:val="20"/>
          <w:szCs w:val="20"/>
        </w:rPr>
      </w:pPr>
      <w:r w:rsidRPr="00DA77DB">
        <w:rPr>
          <w:rFonts w:ascii="Comic Sans MS" w:hAnsi="Comic Sans MS"/>
          <w:sz w:val="20"/>
          <w:szCs w:val="20"/>
        </w:rPr>
        <w:t xml:space="preserve">correspond à </w:t>
      </w:r>
      <w:r>
        <w:rPr>
          <w:rFonts w:ascii="Comic Sans MS" w:hAnsi="Comic Sans MS"/>
          <w:sz w:val="20"/>
          <w:szCs w:val="20"/>
        </w:rPr>
        <w:t xml:space="preserve">l’amplitude du signal. </w:t>
      </w:r>
    </w:p>
    <w:p w:rsidR="00DA77DB" w:rsidRPr="00DA77DB" w:rsidRDefault="00DA77DB" w:rsidP="00DA77D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  <w:t xml:space="preserve">On retiendra que sur un spectre, </w:t>
      </w:r>
      <w:r w:rsidRPr="009C5452">
        <w:rPr>
          <w:rFonts w:ascii="Comic Sans MS" w:hAnsi="Comic Sans MS"/>
          <w:b/>
          <w:sz w:val="20"/>
          <w:szCs w:val="20"/>
        </w:rPr>
        <w:t xml:space="preserve">un pic à la fréquence nulle correspond </w:t>
      </w:r>
      <w:r w:rsidR="009C5452" w:rsidRPr="009C5452">
        <w:rPr>
          <w:rFonts w:ascii="Comic Sans MS" w:hAnsi="Comic Sans MS"/>
          <w:b/>
          <w:sz w:val="20"/>
          <w:szCs w:val="20"/>
        </w:rPr>
        <w:t>à la composante continue du signal.</w:t>
      </w:r>
    </w:p>
    <w:p w:rsidR="00FF474D" w:rsidRDefault="00FF474D" w:rsidP="00FF474D">
      <w:pPr>
        <w:rPr>
          <w:rFonts w:ascii="Comic Sans MS" w:hAnsi="Comic Sans MS"/>
          <w:sz w:val="20"/>
          <w:szCs w:val="20"/>
        </w:rPr>
      </w:pPr>
    </w:p>
    <w:p w:rsidR="009F027C" w:rsidRDefault="00FF474D" w:rsidP="00FF474D">
      <w:pPr>
        <w:rPr>
          <w:rFonts w:ascii="Comic Sans MS" w:hAnsi="Comic Sans MS"/>
          <w:sz w:val="28"/>
          <w:szCs w:val="28"/>
          <w:u w:val="single"/>
        </w:rPr>
      </w:pPr>
      <w:r w:rsidRPr="009F027C">
        <w:rPr>
          <w:rFonts w:ascii="Comic Sans MS" w:hAnsi="Comic Sans MS"/>
          <w:sz w:val="28"/>
          <w:szCs w:val="28"/>
          <w:u w:val="single"/>
        </w:rPr>
        <w:t xml:space="preserve">II. </w:t>
      </w:r>
      <w:r w:rsidR="009E5BC0">
        <w:rPr>
          <w:rFonts w:ascii="Comic Sans MS" w:hAnsi="Comic Sans MS"/>
          <w:sz w:val="28"/>
          <w:szCs w:val="28"/>
          <w:u w:val="single"/>
        </w:rPr>
        <w:t>Analyse de Fourier</w:t>
      </w:r>
      <w:r w:rsidR="009F027C">
        <w:rPr>
          <w:rFonts w:ascii="Comic Sans MS" w:hAnsi="Comic Sans MS"/>
          <w:sz w:val="28"/>
          <w:szCs w:val="28"/>
          <w:u w:val="single"/>
        </w:rPr>
        <w:t xml:space="preserve"> </w:t>
      </w:r>
    </w:p>
    <w:p w:rsidR="00FF474D" w:rsidRDefault="004B2E5B" w:rsidP="00FF474D">
      <w:pPr>
        <w:rPr>
          <w:rFonts w:ascii="Comic Sans MS" w:hAnsi="Comic Sans MS"/>
          <w:u w:val="single"/>
        </w:rPr>
      </w:pPr>
      <w:r>
        <w:rPr>
          <w:rFonts w:ascii="Comic Sans MS" w:hAnsi="Comic Sans MS"/>
          <w:sz w:val="20"/>
          <w:szCs w:val="20"/>
        </w:rPr>
        <w:tab/>
      </w:r>
      <w:r w:rsidRPr="004B2E5B">
        <w:rPr>
          <w:rFonts w:ascii="Comic Sans MS" w:hAnsi="Comic Sans MS"/>
          <w:u w:val="single"/>
        </w:rPr>
        <w:t xml:space="preserve">II.1 </w:t>
      </w:r>
      <w:r w:rsidR="009E5BC0">
        <w:rPr>
          <w:rFonts w:ascii="Comic Sans MS" w:hAnsi="Comic Sans MS"/>
          <w:u w:val="single"/>
        </w:rPr>
        <w:t>Théorie de Fourier</w:t>
      </w:r>
      <w:r w:rsidR="009F027C" w:rsidRPr="004B2E5B">
        <w:rPr>
          <w:rFonts w:ascii="Comic Sans MS" w:hAnsi="Comic Sans MS"/>
          <w:u w:val="single"/>
        </w:rPr>
        <w:t xml:space="preserve"> </w:t>
      </w:r>
    </w:p>
    <w:p w:rsidR="009E5BC0" w:rsidRDefault="009E5BC0" w:rsidP="00FF474D">
      <w:pPr>
        <w:rPr>
          <w:rFonts w:ascii="Comic Sans MS" w:hAnsi="Comic Sans MS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082D798" wp14:editId="26959DB7">
            <wp:simplePos x="0" y="0"/>
            <wp:positionH relativeFrom="column">
              <wp:posOffset>407670</wp:posOffset>
            </wp:positionH>
            <wp:positionV relativeFrom="paragraph">
              <wp:posOffset>25400</wp:posOffset>
            </wp:positionV>
            <wp:extent cx="5236845" cy="2905033"/>
            <wp:effectExtent l="0" t="0" r="190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00" t="34818" r="16683" b="13884"/>
                    <a:stretch/>
                  </pic:blipFill>
                  <pic:spPr bwMode="auto">
                    <a:xfrm>
                      <a:off x="0" y="0"/>
                      <a:ext cx="5236845" cy="290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BC0" w:rsidRDefault="009E5BC0" w:rsidP="00FF474D">
      <w:pPr>
        <w:rPr>
          <w:rFonts w:ascii="Comic Sans MS" w:hAnsi="Comic Sans MS"/>
          <w:u w:val="single"/>
        </w:rPr>
      </w:pPr>
    </w:p>
    <w:p w:rsidR="009E5BC0" w:rsidRDefault="009E5BC0" w:rsidP="00FF474D">
      <w:pPr>
        <w:rPr>
          <w:rFonts w:ascii="Comic Sans MS" w:hAnsi="Comic Sans MS"/>
          <w:u w:val="single"/>
        </w:rPr>
      </w:pPr>
    </w:p>
    <w:p w:rsidR="009E5BC0" w:rsidRDefault="009E5BC0" w:rsidP="00FF474D">
      <w:pPr>
        <w:rPr>
          <w:rFonts w:ascii="Comic Sans MS" w:hAnsi="Comic Sans MS"/>
          <w:u w:val="single"/>
        </w:rPr>
      </w:pPr>
    </w:p>
    <w:p w:rsidR="009E5BC0" w:rsidRPr="004B2E5B" w:rsidRDefault="009E5BC0" w:rsidP="00FF474D">
      <w:pPr>
        <w:rPr>
          <w:rFonts w:ascii="Comic Sans MS" w:hAnsi="Comic Sans MS"/>
          <w:u w:val="single"/>
        </w:rPr>
      </w:pPr>
    </w:p>
    <w:p w:rsidR="009E5BC0" w:rsidRDefault="009E5BC0" w:rsidP="006026BB">
      <w:pPr>
        <w:ind w:firstLine="708"/>
        <w:rPr>
          <w:rFonts w:ascii="Comic Sans MS" w:hAnsi="Comic Sans MS"/>
          <w:u w:val="single"/>
        </w:rPr>
      </w:pPr>
    </w:p>
    <w:p w:rsidR="009E5BC0" w:rsidRDefault="009E5BC0" w:rsidP="006026BB">
      <w:pPr>
        <w:ind w:firstLine="708"/>
        <w:rPr>
          <w:rFonts w:ascii="Comic Sans MS" w:hAnsi="Comic Sans MS"/>
          <w:u w:val="single"/>
        </w:rPr>
      </w:pPr>
    </w:p>
    <w:p w:rsidR="009E5BC0" w:rsidRDefault="009E5BC0" w:rsidP="006026BB">
      <w:pPr>
        <w:ind w:firstLine="708"/>
        <w:rPr>
          <w:rFonts w:ascii="Comic Sans MS" w:hAnsi="Comic Sans MS"/>
          <w:u w:val="single"/>
        </w:rPr>
      </w:pPr>
    </w:p>
    <w:p w:rsidR="009E5BC0" w:rsidRDefault="009E5BC0" w:rsidP="006026BB">
      <w:pPr>
        <w:ind w:firstLine="708"/>
        <w:rPr>
          <w:rFonts w:ascii="Comic Sans MS" w:hAnsi="Comic Sans MS"/>
          <w:u w:val="single"/>
        </w:rPr>
      </w:pPr>
    </w:p>
    <w:p w:rsidR="009E5BC0" w:rsidRDefault="009E5BC0" w:rsidP="006026BB">
      <w:pPr>
        <w:ind w:firstLine="708"/>
        <w:rPr>
          <w:rFonts w:ascii="Comic Sans MS" w:hAnsi="Comic Sans MS"/>
          <w:u w:val="single"/>
        </w:rPr>
      </w:pPr>
    </w:p>
    <w:p w:rsidR="009E5BC0" w:rsidRDefault="009E5BC0" w:rsidP="006026BB">
      <w:pPr>
        <w:ind w:firstLine="708"/>
        <w:rPr>
          <w:rFonts w:ascii="Comic Sans MS" w:hAnsi="Comic Sans MS"/>
          <w:u w:val="single"/>
        </w:rPr>
      </w:pPr>
    </w:p>
    <w:p w:rsidR="009E5BC0" w:rsidRDefault="009E5BC0" w:rsidP="006026BB">
      <w:pPr>
        <w:ind w:firstLine="708"/>
        <w:rPr>
          <w:rFonts w:ascii="Comic Sans MS" w:hAnsi="Comic Sans MS"/>
          <w:u w:val="single"/>
        </w:rPr>
      </w:pPr>
    </w:p>
    <w:p w:rsidR="008815FF" w:rsidRDefault="008815FF" w:rsidP="008815FF"/>
    <w:p w:rsidR="008815FF" w:rsidRDefault="008815FF" w:rsidP="008815FF"/>
    <w:p w:rsidR="008815FF" w:rsidRDefault="008815FF" w:rsidP="008815FF"/>
    <w:p w:rsidR="008815FF" w:rsidRDefault="008815FF" w:rsidP="008815FF"/>
    <w:p w:rsidR="009E5BC0" w:rsidRPr="008815FF" w:rsidRDefault="00AE0A05" w:rsidP="00B37AA7">
      <w:pPr>
        <w:ind w:firstLine="708"/>
      </w:pPr>
      <w:hyperlink r:id="rId15" w:history="1">
        <w:r w:rsidR="008815FF" w:rsidRPr="00B04A88">
          <w:rPr>
            <w:rStyle w:val="Lienhypertexte"/>
          </w:rPr>
          <w:t>http://pcsi1.physique.pagesperso-orange.fr/signal.pdf</w:t>
        </w:r>
      </w:hyperlink>
    </w:p>
    <w:p w:rsidR="008815FF" w:rsidRDefault="00E51675" w:rsidP="006026BB">
      <w:pPr>
        <w:ind w:firstLine="708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Ainsi, dans le spectre d’un signal périodique quelconque, chaque pic correspond à un signal sinusoïdal qui compose le signal périodique. </w:t>
      </w:r>
    </w:p>
    <w:p w:rsidR="009E5BC0" w:rsidRDefault="009E5BC0" w:rsidP="006026BB">
      <w:pPr>
        <w:ind w:firstLine="708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 xml:space="preserve"> </w:t>
      </w:r>
    </w:p>
    <w:p w:rsidR="00A84267" w:rsidRDefault="004B2E5B" w:rsidP="006026BB">
      <w:pPr>
        <w:ind w:firstLine="708"/>
        <w:rPr>
          <w:rFonts w:ascii="Comic Sans MS" w:hAnsi="Comic Sans MS"/>
          <w:u w:val="single"/>
        </w:rPr>
      </w:pPr>
      <w:r w:rsidRPr="004B2E5B">
        <w:rPr>
          <w:rFonts w:ascii="Comic Sans MS" w:hAnsi="Comic Sans MS"/>
          <w:u w:val="single"/>
        </w:rPr>
        <w:t xml:space="preserve">II.2 </w:t>
      </w:r>
      <w:r w:rsidR="009E5BC0">
        <w:rPr>
          <w:rFonts w:ascii="Comic Sans MS" w:hAnsi="Comic Sans MS"/>
          <w:u w:val="single"/>
        </w:rPr>
        <w:t>Etude de quelques exemples</w:t>
      </w:r>
    </w:p>
    <w:p w:rsidR="00391ABA" w:rsidRPr="004B2E5B" w:rsidRDefault="00391ABA" w:rsidP="006026BB">
      <w:pPr>
        <w:ind w:firstLine="708"/>
        <w:rPr>
          <w:rFonts w:ascii="Comic Sans MS" w:hAnsi="Comic Sans MS"/>
          <w:u w:val="single"/>
        </w:rPr>
      </w:pPr>
    </w:p>
    <w:p w:rsidR="00A84267" w:rsidRDefault="00391ABA" w:rsidP="00391ABA">
      <w:pPr>
        <w:ind w:hanging="142"/>
        <w:rPr>
          <w:rFonts w:ascii="Comic Sans MS" w:hAnsi="Comic Sans MS"/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53CF8D43" wp14:editId="471979EF">
            <wp:extent cx="6390640" cy="549148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79" w:rsidRDefault="00AA5F79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AA5F79" w:rsidRDefault="00AA5F79" w:rsidP="006E4C38">
      <w:pPr>
        <w:rPr>
          <w:rFonts w:ascii="Comic Sans MS" w:hAnsi="Comic Sans MS"/>
          <w:sz w:val="20"/>
          <w:szCs w:val="20"/>
        </w:rPr>
      </w:pPr>
    </w:p>
    <w:p w:rsidR="00AA5F79" w:rsidRDefault="00AA5F79" w:rsidP="006026BB">
      <w:pPr>
        <w:ind w:firstLine="708"/>
        <w:rPr>
          <w:rFonts w:ascii="Comic Sans MS" w:hAnsi="Comic Sans MS"/>
          <w:sz w:val="28"/>
          <w:szCs w:val="28"/>
          <w:u w:val="single"/>
        </w:rPr>
      </w:pPr>
    </w:p>
    <w:p w:rsidR="009311A8" w:rsidRDefault="009311A8" w:rsidP="006026BB">
      <w:pPr>
        <w:ind w:firstLine="708"/>
        <w:rPr>
          <w:rFonts w:ascii="Comic Sans MS" w:hAnsi="Comic Sans MS"/>
          <w:sz w:val="28"/>
          <w:szCs w:val="28"/>
          <w:u w:val="single"/>
        </w:rPr>
      </w:pPr>
    </w:p>
    <w:p w:rsidR="009311A8" w:rsidRDefault="009311A8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391ABA" w:rsidRDefault="00391ABA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391ABA" w:rsidRDefault="00391ABA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391ABA" w:rsidRDefault="00391ABA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391ABA" w:rsidRDefault="00391ABA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391ABA" w:rsidRDefault="00391ABA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391ABA" w:rsidRDefault="00391ABA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391ABA" w:rsidRDefault="00391ABA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AA5F79" w:rsidRDefault="00AA5F79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AA5F79" w:rsidRDefault="00AA5F79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AA5F79" w:rsidRDefault="00AA5F79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AA5F79" w:rsidRPr="000259E5" w:rsidRDefault="00AA5F79" w:rsidP="00C01991">
      <w:pPr>
        <w:rPr>
          <w:rFonts w:ascii="Comic Sans MS" w:hAnsi="Comic Sans MS"/>
          <w:sz w:val="24"/>
          <w:szCs w:val="24"/>
          <w:u w:val="single"/>
        </w:rPr>
      </w:pPr>
      <w:r w:rsidRPr="000259E5">
        <w:rPr>
          <w:rFonts w:ascii="Comic Sans MS" w:hAnsi="Comic Sans MS"/>
          <w:sz w:val="24"/>
          <w:szCs w:val="24"/>
          <w:u w:val="single"/>
        </w:rPr>
        <w:lastRenderedPageBreak/>
        <w:t>DOCUMENTS :</w:t>
      </w:r>
    </w:p>
    <w:p w:rsidR="00C01991" w:rsidRDefault="00C01991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C01991" w:rsidRPr="00F50F8D" w:rsidRDefault="00C01991" w:rsidP="00C01991">
      <w:pPr>
        <w:rPr>
          <w:rFonts w:ascii="Comic Sans MS" w:hAnsi="Comic Sans MS"/>
          <w:sz w:val="20"/>
          <w:szCs w:val="20"/>
        </w:rPr>
      </w:pPr>
      <w:r w:rsidRPr="00C01991">
        <w:rPr>
          <w:rFonts w:ascii="Comic Sans MS" w:hAnsi="Comic Sans MS"/>
          <w:sz w:val="20"/>
          <w:szCs w:val="20"/>
          <w:u w:val="single"/>
        </w:rPr>
        <w:t>Document 1</w:t>
      </w:r>
      <w:r w:rsidR="00F50F8D">
        <w:rPr>
          <w:rFonts w:ascii="Comic Sans MS" w:hAnsi="Comic Sans MS"/>
          <w:sz w:val="20"/>
          <w:szCs w:val="20"/>
        </w:rPr>
        <w:t xml:space="preserve">     </w:t>
      </w:r>
      <w:r w:rsidR="00F50F8D" w:rsidRPr="00F50F8D">
        <w:rPr>
          <w:rFonts w:ascii="Comic Sans MS" w:hAnsi="Comic Sans MS"/>
          <w:sz w:val="20"/>
          <w:szCs w:val="20"/>
          <w:u w:val="single"/>
        </w:rPr>
        <w:t>L’analyse spectrale</w:t>
      </w:r>
    </w:p>
    <w:p w:rsidR="00F50F8D" w:rsidRPr="00C01991" w:rsidRDefault="00F50F8D" w:rsidP="00C01991">
      <w:pPr>
        <w:rPr>
          <w:rFonts w:ascii="Comic Sans MS" w:hAnsi="Comic Sans MS"/>
          <w:sz w:val="20"/>
          <w:szCs w:val="20"/>
          <w:u w:val="single"/>
        </w:rPr>
      </w:pPr>
      <w:r>
        <w:rPr>
          <w:noProof/>
          <w:lang w:eastAsia="fr-FR"/>
        </w:rPr>
        <w:drawing>
          <wp:inline distT="0" distB="0" distL="0" distR="0" wp14:anchorId="0D642FEF" wp14:editId="48D0AA63">
            <wp:extent cx="6390640" cy="36195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C0" w:rsidRDefault="00F36BC0"/>
    <w:p w:rsidR="00C01991" w:rsidRDefault="00AE0A05">
      <w:hyperlink r:id="rId18" w:history="1">
        <w:r w:rsidR="00C01991" w:rsidRPr="00B04A88">
          <w:rPr>
            <w:rStyle w:val="Lienhypertexte"/>
          </w:rPr>
          <w:t>http://www.silanus.fr/sin/formationSTI2D/ET22A-B/ET22A/Ressources/analyse-spectrale.pdf</w:t>
        </w:r>
      </w:hyperlink>
    </w:p>
    <w:p w:rsidR="00C01991" w:rsidRDefault="00C01991"/>
    <w:p w:rsidR="00C01991" w:rsidRPr="005A3B2A" w:rsidRDefault="00F50F8D">
      <w:pPr>
        <w:rPr>
          <w:rFonts w:ascii="Comic Sans MS" w:hAnsi="Comic Sans MS"/>
          <w:sz w:val="20"/>
          <w:szCs w:val="20"/>
        </w:rPr>
      </w:pPr>
      <w:r w:rsidRPr="005A3B2A">
        <w:rPr>
          <w:rFonts w:ascii="Comic Sans MS" w:hAnsi="Comic Sans MS"/>
          <w:sz w:val="20"/>
          <w:szCs w:val="20"/>
          <w:u w:val="single"/>
        </w:rPr>
        <w:t>Document 2</w:t>
      </w:r>
      <w:r w:rsidR="005A3B2A" w:rsidRPr="005A3B2A">
        <w:rPr>
          <w:rFonts w:ascii="Comic Sans MS" w:hAnsi="Comic Sans MS"/>
          <w:sz w:val="20"/>
          <w:szCs w:val="20"/>
        </w:rPr>
        <w:tab/>
      </w:r>
      <w:r w:rsidR="005A3B2A" w:rsidRPr="00231A1C">
        <w:rPr>
          <w:rFonts w:ascii="Comic Sans MS" w:hAnsi="Comic Sans MS"/>
          <w:sz w:val="20"/>
          <w:szCs w:val="20"/>
          <w:u w:val="single"/>
        </w:rPr>
        <w:t>Représentation de spectres</w:t>
      </w:r>
    </w:p>
    <w:p w:rsidR="00C01991" w:rsidRDefault="00C01991"/>
    <w:p w:rsidR="00AA5F79" w:rsidRDefault="00AA5F79">
      <w:r>
        <w:rPr>
          <w:noProof/>
          <w:lang w:eastAsia="fr-FR"/>
        </w:rPr>
        <w:drawing>
          <wp:inline distT="0" distB="0" distL="0" distR="0" wp14:anchorId="2AE2C474" wp14:editId="58975D9F">
            <wp:extent cx="3000375" cy="1084661"/>
            <wp:effectExtent l="0" t="0" r="0" b="1270"/>
            <wp:docPr id="4" name="Image 4" descr="Résultat de recherche d'images pour &quot;spectre en freque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pectre en frequence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26" cy="109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F79" w:rsidRDefault="00AA5F79"/>
    <w:p w:rsidR="00AA5F79" w:rsidRDefault="00AA5F79">
      <w:r>
        <w:rPr>
          <w:noProof/>
          <w:lang w:eastAsia="fr-FR"/>
        </w:rPr>
        <w:drawing>
          <wp:inline distT="0" distB="0" distL="0" distR="0" wp14:anchorId="4876C1D3" wp14:editId="0EF69A37">
            <wp:extent cx="3095625" cy="1476375"/>
            <wp:effectExtent l="0" t="0" r="9525" b="9525"/>
            <wp:docPr id="5" name="Image 5" descr="Résultat de recherche d'images pour &quot;spectre en freque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spectre en frequence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E5" w:rsidRDefault="00A830E5"/>
    <w:p w:rsidR="00231A1C" w:rsidRDefault="00231A1C">
      <w:pPr>
        <w:rPr>
          <w:rFonts w:ascii="Comic Sans MS" w:hAnsi="Comic Sans MS"/>
          <w:sz w:val="20"/>
          <w:szCs w:val="20"/>
          <w:u w:val="single"/>
        </w:rPr>
      </w:pPr>
    </w:p>
    <w:p w:rsidR="00231A1C" w:rsidRDefault="00231A1C">
      <w:pPr>
        <w:rPr>
          <w:rFonts w:ascii="Comic Sans MS" w:hAnsi="Comic Sans MS"/>
          <w:sz w:val="20"/>
          <w:szCs w:val="20"/>
          <w:u w:val="single"/>
        </w:rPr>
      </w:pPr>
    </w:p>
    <w:p w:rsidR="00231A1C" w:rsidRDefault="00231A1C">
      <w:pPr>
        <w:rPr>
          <w:rFonts w:ascii="Comic Sans MS" w:hAnsi="Comic Sans MS"/>
          <w:sz w:val="20"/>
          <w:szCs w:val="20"/>
          <w:u w:val="single"/>
        </w:rPr>
      </w:pPr>
    </w:p>
    <w:p w:rsidR="00231A1C" w:rsidRDefault="00231A1C">
      <w:pPr>
        <w:rPr>
          <w:rFonts w:ascii="Comic Sans MS" w:hAnsi="Comic Sans MS"/>
          <w:sz w:val="20"/>
          <w:szCs w:val="20"/>
          <w:u w:val="single"/>
        </w:rPr>
      </w:pPr>
    </w:p>
    <w:p w:rsidR="00231A1C" w:rsidRDefault="00231A1C">
      <w:pPr>
        <w:rPr>
          <w:rFonts w:ascii="Comic Sans MS" w:hAnsi="Comic Sans MS"/>
          <w:sz w:val="20"/>
          <w:szCs w:val="20"/>
          <w:u w:val="single"/>
        </w:rPr>
      </w:pPr>
    </w:p>
    <w:p w:rsidR="00231A1C" w:rsidRDefault="00231A1C">
      <w:pPr>
        <w:rPr>
          <w:rFonts w:ascii="Comic Sans MS" w:hAnsi="Comic Sans MS"/>
          <w:sz w:val="20"/>
          <w:szCs w:val="20"/>
          <w:u w:val="single"/>
        </w:rPr>
      </w:pPr>
    </w:p>
    <w:p w:rsidR="00A830E5" w:rsidRPr="00A830E5" w:rsidRDefault="00A830E5">
      <w:pPr>
        <w:rPr>
          <w:rFonts w:ascii="Comic Sans MS" w:hAnsi="Comic Sans MS"/>
          <w:sz w:val="20"/>
          <w:szCs w:val="20"/>
        </w:rPr>
      </w:pPr>
      <w:r w:rsidRPr="00A830E5">
        <w:rPr>
          <w:rFonts w:ascii="Comic Sans MS" w:hAnsi="Comic Sans MS"/>
          <w:sz w:val="20"/>
          <w:szCs w:val="20"/>
          <w:u w:val="single"/>
        </w:rPr>
        <w:t>Document 3</w:t>
      </w:r>
      <w:r>
        <w:rPr>
          <w:rFonts w:ascii="Comic Sans MS" w:hAnsi="Comic Sans MS"/>
          <w:sz w:val="20"/>
          <w:szCs w:val="20"/>
        </w:rPr>
        <w:tab/>
      </w:r>
      <w:r w:rsidRPr="00231A1C">
        <w:rPr>
          <w:rFonts w:ascii="Comic Sans MS" w:hAnsi="Comic Sans MS"/>
          <w:sz w:val="20"/>
          <w:szCs w:val="20"/>
          <w:u w:val="single"/>
        </w:rPr>
        <w:t>Analyse de Fourier</w:t>
      </w:r>
    </w:p>
    <w:p w:rsidR="00422A58" w:rsidRDefault="00422A58"/>
    <w:p w:rsidR="00A830E5" w:rsidRDefault="00A830E5"/>
    <w:p w:rsidR="009A41EC" w:rsidRDefault="009A41EC"/>
    <w:p w:rsidR="00231A1C" w:rsidRPr="00231A1C" w:rsidRDefault="00231A1C">
      <w:pPr>
        <w:rPr>
          <w:rFonts w:ascii="Comic Sans MS" w:hAnsi="Comic Sans MS"/>
          <w:sz w:val="20"/>
          <w:szCs w:val="20"/>
          <w:u w:val="single"/>
        </w:rPr>
      </w:pPr>
      <w:r w:rsidRPr="00231A1C">
        <w:rPr>
          <w:rFonts w:ascii="Comic Sans MS" w:hAnsi="Comic Sans MS"/>
          <w:sz w:val="20"/>
          <w:szCs w:val="20"/>
          <w:u w:val="single"/>
        </w:rPr>
        <w:t>Document 4</w:t>
      </w:r>
      <w:r w:rsidRPr="00231A1C">
        <w:rPr>
          <w:rFonts w:ascii="Comic Sans MS" w:hAnsi="Comic Sans MS"/>
          <w:sz w:val="20"/>
          <w:szCs w:val="20"/>
        </w:rPr>
        <w:t xml:space="preserve">    </w:t>
      </w:r>
      <w:r w:rsidRPr="00231A1C">
        <w:rPr>
          <w:rFonts w:ascii="Comic Sans MS" w:hAnsi="Comic Sans MS"/>
          <w:sz w:val="20"/>
          <w:szCs w:val="20"/>
          <w:u w:val="single"/>
        </w:rPr>
        <w:t>Quelques spectres de signaux usuels</w:t>
      </w:r>
    </w:p>
    <w:p w:rsidR="009A41EC" w:rsidRDefault="009A41EC">
      <w:r>
        <w:rPr>
          <w:noProof/>
          <w:lang w:eastAsia="fr-FR"/>
        </w:rPr>
        <w:drawing>
          <wp:inline distT="0" distB="0" distL="0" distR="0" wp14:anchorId="571B388A" wp14:editId="31EED71E">
            <wp:extent cx="6162675" cy="41725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8141" cy="41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EC" w:rsidRDefault="009A41EC"/>
    <w:p w:rsidR="009A41EC" w:rsidRDefault="00AE0A05">
      <w:hyperlink r:id="rId20" w:history="1">
        <w:r w:rsidR="009A41EC" w:rsidRPr="00B04A88">
          <w:rPr>
            <w:rStyle w:val="Lienhypertexte"/>
          </w:rPr>
          <w:t>https://www.robertponge.com/telechargements/ebooks/spectre-2.pdf</w:t>
        </w:r>
      </w:hyperlink>
    </w:p>
    <w:sectPr w:rsidR="009A41EC" w:rsidSect="00074EAE">
      <w:footerReference w:type="default" r:id="rId21"/>
      <w:pgSz w:w="11906" w:h="16838"/>
      <w:pgMar w:top="709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A05" w:rsidRDefault="00AE0A05" w:rsidP="00074EAE">
      <w:r>
        <w:separator/>
      </w:r>
    </w:p>
  </w:endnote>
  <w:endnote w:type="continuationSeparator" w:id="0">
    <w:p w:rsidR="00AE0A05" w:rsidRDefault="00AE0A05" w:rsidP="00074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EAE" w:rsidRPr="00F4055C" w:rsidRDefault="00074EAE" w:rsidP="00074EAE">
    <w:pPr>
      <w:pStyle w:val="Pieddepage"/>
      <w:tabs>
        <w:tab w:val="left" w:pos="630"/>
        <w:tab w:val="right" w:pos="10465"/>
      </w:tabs>
      <w:rPr>
        <w:rFonts w:ascii="Comic Sans MS" w:hAnsi="Comic Sans MS"/>
      </w:rPr>
    </w:pPr>
    <w:r w:rsidRPr="00F4055C">
      <w:rPr>
        <w:rFonts w:ascii="Comic Sans MS" w:hAnsi="Comic Sans MS"/>
      </w:rPr>
      <w:t>A1</w:t>
    </w:r>
    <w:r w:rsidRPr="00F4055C">
      <w:rPr>
        <w:rFonts w:ascii="Comic Sans MS" w:hAnsi="Comic Sans MS"/>
      </w:rPr>
      <w:tab/>
    </w:r>
    <w:r w:rsidRPr="00F4055C">
      <w:rPr>
        <w:rFonts w:ascii="Comic Sans MS" w:hAnsi="Comic Sans MS"/>
      </w:rPr>
      <w:tab/>
    </w:r>
    <w:r>
      <w:rPr>
        <w:rFonts w:ascii="Comic Sans MS" w:hAnsi="Comic Sans MS"/>
      </w:rPr>
      <w:t xml:space="preserve">            </w:t>
    </w:r>
    <w:r w:rsidRPr="00F4055C">
      <w:rPr>
        <w:rFonts w:ascii="Comic Sans MS" w:hAnsi="Comic Sans MS"/>
      </w:rPr>
      <w:t>ICAM</w:t>
    </w:r>
    <w:r w:rsidRPr="00F4055C">
      <w:rPr>
        <w:rFonts w:ascii="Comic Sans MS" w:hAnsi="Comic Sans MS"/>
      </w:rPr>
      <w:tab/>
    </w:r>
    <w:r>
      <w:rPr>
        <w:rFonts w:ascii="Comic Sans MS" w:hAnsi="Comic Sans MS"/>
      </w:rPr>
      <w:tab/>
    </w:r>
    <w:r w:rsidRPr="00F4055C">
      <w:rPr>
        <w:rFonts w:ascii="Comic Sans MS" w:hAnsi="Comic Sans MS"/>
      </w:rPr>
      <w:fldChar w:fldCharType="begin"/>
    </w:r>
    <w:r w:rsidRPr="00F4055C">
      <w:rPr>
        <w:rFonts w:ascii="Comic Sans MS" w:hAnsi="Comic Sans MS"/>
      </w:rPr>
      <w:instrText xml:space="preserve"> PAGE </w:instrText>
    </w:r>
    <w:r w:rsidRPr="00F4055C">
      <w:rPr>
        <w:rFonts w:ascii="Comic Sans MS" w:hAnsi="Comic Sans MS"/>
      </w:rPr>
      <w:fldChar w:fldCharType="separate"/>
    </w:r>
    <w:r w:rsidR="00DC5FEB">
      <w:rPr>
        <w:rFonts w:ascii="Comic Sans MS" w:hAnsi="Comic Sans MS"/>
        <w:noProof/>
      </w:rPr>
      <w:t>1</w:t>
    </w:r>
    <w:r w:rsidRPr="00F4055C">
      <w:rPr>
        <w:rFonts w:ascii="Comic Sans MS" w:hAnsi="Comic Sans MS"/>
      </w:rPr>
      <w:fldChar w:fldCharType="end"/>
    </w:r>
  </w:p>
  <w:p w:rsidR="00074EAE" w:rsidRDefault="00074EAE">
    <w:pPr>
      <w:pStyle w:val="Pieddepage"/>
    </w:pPr>
  </w:p>
  <w:p w:rsidR="00074EAE" w:rsidRDefault="00074E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A05" w:rsidRDefault="00AE0A05" w:rsidP="00074EAE">
      <w:r>
        <w:separator/>
      </w:r>
    </w:p>
  </w:footnote>
  <w:footnote w:type="continuationSeparator" w:id="0">
    <w:p w:rsidR="00AE0A05" w:rsidRDefault="00AE0A05" w:rsidP="00074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04EA"/>
    <w:multiLevelType w:val="hybridMultilevel"/>
    <w:tmpl w:val="84C89162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BE6DA3"/>
    <w:multiLevelType w:val="hybridMultilevel"/>
    <w:tmpl w:val="D2942A12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7935D49"/>
    <w:multiLevelType w:val="hybridMultilevel"/>
    <w:tmpl w:val="FDC2BD92"/>
    <w:lvl w:ilvl="0" w:tplc="ADB467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40FBE"/>
    <w:multiLevelType w:val="hybridMultilevel"/>
    <w:tmpl w:val="56A66FE4"/>
    <w:lvl w:ilvl="0" w:tplc="F96AE9D6">
      <w:start w:val="1"/>
      <w:numFmt w:val="bullet"/>
      <w:lvlText w:val="-"/>
      <w:lvlJc w:val="left"/>
      <w:pPr>
        <w:ind w:left="720" w:hanging="360"/>
      </w:pPr>
      <w:rPr>
        <w:rFonts w:ascii="Comic Sans MS" w:eastAsia="SimSun" w:hAnsi="Comic Sans M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C0"/>
    <w:rsid w:val="00001685"/>
    <w:rsid w:val="000259E5"/>
    <w:rsid w:val="00025A46"/>
    <w:rsid w:val="00074EAE"/>
    <w:rsid w:val="000D37A5"/>
    <w:rsid w:val="0012418E"/>
    <w:rsid w:val="00130B4B"/>
    <w:rsid w:val="00177262"/>
    <w:rsid w:val="001F61E7"/>
    <w:rsid w:val="00231A1C"/>
    <w:rsid w:val="00232FDB"/>
    <w:rsid w:val="00255BCE"/>
    <w:rsid w:val="0030135D"/>
    <w:rsid w:val="00360606"/>
    <w:rsid w:val="00387A9B"/>
    <w:rsid w:val="00391ABA"/>
    <w:rsid w:val="003A37CF"/>
    <w:rsid w:val="003A58A6"/>
    <w:rsid w:val="003E42E5"/>
    <w:rsid w:val="00422A58"/>
    <w:rsid w:val="00481C8E"/>
    <w:rsid w:val="004B2E5B"/>
    <w:rsid w:val="004B6434"/>
    <w:rsid w:val="00510C06"/>
    <w:rsid w:val="00516615"/>
    <w:rsid w:val="0052048B"/>
    <w:rsid w:val="005A3B2A"/>
    <w:rsid w:val="005D075D"/>
    <w:rsid w:val="006026BB"/>
    <w:rsid w:val="00605CE5"/>
    <w:rsid w:val="00633890"/>
    <w:rsid w:val="00670628"/>
    <w:rsid w:val="00673D35"/>
    <w:rsid w:val="006B48EE"/>
    <w:rsid w:val="006C11A6"/>
    <w:rsid w:val="006E4C38"/>
    <w:rsid w:val="006F6258"/>
    <w:rsid w:val="007A08D7"/>
    <w:rsid w:val="008815FF"/>
    <w:rsid w:val="009165B7"/>
    <w:rsid w:val="009311A8"/>
    <w:rsid w:val="00952027"/>
    <w:rsid w:val="0096787D"/>
    <w:rsid w:val="009A41EC"/>
    <w:rsid w:val="009C5452"/>
    <w:rsid w:val="009E5BC0"/>
    <w:rsid w:val="009F027C"/>
    <w:rsid w:val="00A70395"/>
    <w:rsid w:val="00A830E5"/>
    <w:rsid w:val="00A84267"/>
    <w:rsid w:val="00AA5F79"/>
    <w:rsid w:val="00AE0A05"/>
    <w:rsid w:val="00AE5610"/>
    <w:rsid w:val="00B251D7"/>
    <w:rsid w:val="00B327BD"/>
    <w:rsid w:val="00B37AA7"/>
    <w:rsid w:val="00B84A02"/>
    <w:rsid w:val="00BE2826"/>
    <w:rsid w:val="00C01991"/>
    <w:rsid w:val="00C51EAA"/>
    <w:rsid w:val="00DA44EF"/>
    <w:rsid w:val="00DA77DB"/>
    <w:rsid w:val="00DC5FEB"/>
    <w:rsid w:val="00DC6787"/>
    <w:rsid w:val="00E0750D"/>
    <w:rsid w:val="00E15502"/>
    <w:rsid w:val="00E319BD"/>
    <w:rsid w:val="00E47F94"/>
    <w:rsid w:val="00E51675"/>
    <w:rsid w:val="00EA0917"/>
    <w:rsid w:val="00F012DF"/>
    <w:rsid w:val="00F048FE"/>
    <w:rsid w:val="00F36BC0"/>
    <w:rsid w:val="00F50F8D"/>
    <w:rsid w:val="00F96C2F"/>
    <w:rsid w:val="00FE4613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C7B83-6A44-460A-BAF5-7391B495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BC0"/>
    <w:pPr>
      <w:suppressAutoHyphens/>
      <w:spacing w:after="0" w:line="240" w:lineRule="auto"/>
    </w:pPr>
    <w:rPr>
      <w:rFonts w:ascii="Calibri" w:eastAsia="SimSun" w:hAnsi="Calibri" w:cs="Tahoma"/>
      <w:kern w:val="1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deliste1">
    <w:name w:val="Paragraphe de liste1"/>
    <w:basedOn w:val="Normal"/>
    <w:rsid w:val="00F36BC0"/>
    <w:pPr>
      <w:ind w:left="720"/>
    </w:pPr>
  </w:style>
  <w:style w:type="paragraph" w:styleId="Paragraphedeliste">
    <w:name w:val="List Paragraph"/>
    <w:basedOn w:val="Normal"/>
    <w:uiPriority w:val="34"/>
    <w:qFormat/>
    <w:rsid w:val="00F36BC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0199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74E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74EAE"/>
    <w:rPr>
      <w:rFonts w:ascii="Calibri" w:eastAsia="SimSun" w:hAnsi="Calibri" w:cs="Tahoma"/>
      <w:kern w:val="1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074E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74EAE"/>
    <w:rPr>
      <w:rFonts w:ascii="Calibri" w:eastAsia="SimSun" w:hAnsi="Calibri" w:cs="Tahoma"/>
      <w:kern w:val="1"/>
      <w:lang w:eastAsia="ar-SA"/>
    </w:rPr>
  </w:style>
  <w:style w:type="paragraph" w:styleId="Sansinterligne">
    <w:name w:val="No Spacing"/>
    <w:uiPriority w:val="1"/>
    <w:qFormat/>
    <w:rsid w:val="006E4C38"/>
    <w:pPr>
      <w:suppressAutoHyphens/>
      <w:spacing w:after="0" w:line="240" w:lineRule="auto"/>
    </w:pPr>
    <w:rPr>
      <w:rFonts w:ascii="Calibri" w:eastAsia="SimSun" w:hAnsi="Calibri" w:cs="Tahoma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www.silanus.fr/sin/formationSTI2D/ET22A-B/ET22A/Ressources/analyse-spectrale.pdf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robertponge.com/telechargements/ebooks/spectre-2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yperlink" Target="http://pcsi1.physique.pagesperso-orange.fr/signal.pdf" TargetMode="External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Tronel</dc:creator>
  <cp:keywords/>
  <dc:description/>
  <cp:lastModifiedBy>Aymeric Tronel</cp:lastModifiedBy>
  <cp:revision>2</cp:revision>
  <dcterms:created xsi:type="dcterms:W3CDTF">2022-01-26T09:44:00Z</dcterms:created>
  <dcterms:modified xsi:type="dcterms:W3CDTF">2022-01-26T09:44:00Z</dcterms:modified>
</cp:coreProperties>
</file>