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B1D8" w14:textId="7DDE9429" w:rsidR="00FB519B" w:rsidRPr="00F82833" w:rsidRDefault="00855224" w:rsidP="00F82833">
      <w:pPr>
        <w:spacing w:line="276" w:lineRule="auto"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>Коробов Евгений</w:t>
      </w:r>
      <w:r w:rsidR="0002237D"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МЕН-472801</w:t>
      </w:r>
      <w:r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  </w:t>
      </w:r>
      <w:proofErr w:type="spellStart"/>
      <w:r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>дистант</w:t>
      </w:r>
      <w:proofErr w:type="spellEnd"/>
      <w:r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от 27.</w:t>
      </w:r>
      <w:r w:rsidR="00AB4B71"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>10.20</w:t>
      </w:r>
      <w:r w:rsidR="000F17C1" w:rsidRPr="00F82833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97D895B" w14:textId="77777777" w:rsidR="00B86803" w:rsidRPr="00F82833" w:rsidRDefault="002338AF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</w:rPr>
        <w:t>1)</w:t>
      </w:r>
      <w:r w:rsidR="00B86803" w:rsidRPr="00F82833">
        <w:rPr>
          <w:rFonts w:cstheme="minorHAnsi"/>
          <w:color w:val="000000" w:themeColor="text1"/>
          <w:sz w:val="20"/>
          <w:szCs w:val="20"/>
        </w:rPr>
        <w:t xml:space="preserve"> 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>Где должен располагаться уровень Ферми, чтобы первая асимптотика работала для дырок?</w:t>
      </w:r>
    </w:p>
    <w:p w14:paraId="500B3263" w14:textId="69CAD27C" w:rsidR="00711E8A" w:rsidRPr="00F82833" w:rsidRDefault="00AB299D" w:rsidP="00F82833">
      <w:pPr>
        <w:spacing w:line="276" w:lineRule="auto"/>
        <w:jc w:val="center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cstheme="minorHAns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0BF7C696" wp14:editId="497140FB">
            <wp:extent cx="1362075" cy="13619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352" cy="13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E0FF" w14:textId="5C4CAD09" w:rsidR="00551782" w:rsidRPr="00F82833" w:rsidRDefault="002338AF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cstheme="minorHAnsi"/>
          <w:color w:val="000000" w:themeColor="text1"/>
          <w:sz w:val="20"/>
          <w:szCs w:val="20"/>
        </w:rPr>
        <w:t>2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)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Вывести формулу </w:t>
      </w:r>
      <w:r w:rsidR="00B86803"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p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>(</w:t>
      </w:r>
      <w:r w:rsidR="00B86803"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="00B86803"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="00551782" w:rsidRPr="00F82833">
        <w:rPr>
          <w:rFonts w:cstheme="minorHAnsi"/>
          <w:color w:val="000000" w:themeColor="text1"/>
          <w:sz w:val="20"/>
          <w:szCs w:val="20"/>
          <w:u w:val="single"/>
        </w:rPr>
        <w:t>) для первой асимптотики</w:t>
      </w:r>
      <w:r w:rsidR="00551782" w:rsidRPr="00F82833">
        <w:rPr>
          <w:rFonts w:cstheme="minorHAnsi"/>
          <w:color w:val="000000" w:themeColor="text1"/>
          <w:sz w:val="20"/>
          <w:szCs w:val="20"/>
        </w:rPr>
        <w:t>.</w:t>
      </w:r>
    </w:p>
    <w:p w14:paraId="70A8E6CA" w14:textId="50947149" w:rsidR="00AB4B71" w:rsidRPr="00F82833" w:rsidRDefault="00551782" w:rsidP="00F82833">
      <w:pPr>
        <w:spacing w:line="276" w:lineRule="auto"/>
        <w:jc w:val="center"/>
        <w:rPr>
          <w:rFonts w:eastAsiaTheme="minorEastAsia" w:cstheme="minorHAnsi"/>
          <w:b/>
          <w:bCs/>
          <w:color w:val="000000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0"/>
              <w:szCs w:val="20"/>
            </w:rPr>
            <m:t>p=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z w:val="20"/>
                  <w:szCs w:val="20"/>
                </w:rPr>
                <m:t xml:space="preserve">v 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-η-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b/>
                  <w:bCs/>
                  <w:color w:val="000000"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  <w:sz w:val="20"/>
              <w:szCs w:val="20"/>
            </w:rPr>
            <m:t>;</m:t>
          </m:r>
        </m:oMath>
      </m:oMathPara>
    </w:p>
    <w:p w14:paraId="7A33BC81" w14:textId="4054896F" w:rsidR="00AB4B71" w:rsidRPr="00F82833" w:rsidRDefault="00551782" w:rsidP="00F82833">
      <w:pPr>
        <w:spacing w:line="276" w:lineRule="auto"/>
        <w:jc w:val="center"/>
        <w:rPr>
          <w:rFonts w:eastAsiaTheme="minorEastAsia" w:cstheme="minorHAnsi"/>
          <w:bCs/>
          <w:color w:val="000000"/>
          <w:sz w:val="20"/>
          <w:szCs w:val="20"/>
        </w:rPr>
      </w:pPr>
      <w:r w:rsidRPr="00F82833">
        <w:rPr>
          <w:rFonts w:eastAsiaTheme="minorEastAsia" w:cstheme="minorHAnsi"/>
          <w:bCs/>
          <w:color w:val="000000"/>
          <w:sz w:val="20"/>
          <w:szCs w:val="20"/>
        </w:rPr>
        <w:t>где</w:t>
      </w:r>
      <w:r w:rsidR="00135906" w:rsidRPr="00F82833">
        <w:rPr>
          <w:rFonts w:eastAsiaTheme="minorEastAsia" w:cstheme="minorHAnsi"/>
          <w:bCs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η-</m:t>
            </m:r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w:sym w:font="Symbol" w:char="F065"/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vertAlign w:val="subscript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-η-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 для-∞&lt;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-η-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&lt;-1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-η-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3∕2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, для 5&lt;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-η-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&lt;∞</m:t>
                </m:r>
              </m:e>
            </m:eqArr>
          </m:e>
        </m:d>
        <m:r>
          <w:rPr>
            <w:rFonts w:ascii="Cambria Math" w:hAnsi="Cambria Math" w:cstheme="minorHAnsi"/>
            <w:sz w:val="20"/>
            <w:szCs w:val="20"/>
          </w:rPr>
          <m:t>→</m:t>
        </m:r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p=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-η-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</m:sup>
        </m:sSup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 xml:space="preserve"> -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V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</m:oMath>
    </w:p>
    <w:p w14:paraId="7BFC7917" w14:textId="2DD38F9C" w:rsidR="00551782" w:rsidRPr="00F82833" w:rsidRDefault="00551782" w:rsidP="00F82833">
      <w:pPr>
        <w:spacing w:line="276" w:lineRule="auto"/>
        <w:rPr>
          <w:rFonts w:cstheme="minorHAnsi"/>
          <w:i/>
          <w:color w:val="000000" w:themeColor="text1"/>
          <w:sz w:val="20"/>
          <w:szCs w:val="20"/>
        </w:rPr>
      </w:pPr>
    </w:p>
    <w:p w14:paraId="64BA802A" w14:textId="77777777" w:rsidR="00B86803" w:rsidRPr="00F82833" w:rsidRDefault="002338AF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cstheme="minorHAnsi"/>
          <w:color w:val="000000" w:themeColor="text1"/>
          <w:sz w:val="20"/>
          <w:szCs w:val="20"/>
        </w:rPr>
        <w:t>3)</w:t>
      </w:r>
      <w:r w:rsidR="00B86803" w:rsidRPr="00F82833">
        <w:rPr>
          <w:rFonts w:cstheme="minorHAnsi"/>
          <w:color w:val="000000" w:themeColor="text1"/>
          <w:sz w:val="20"/>
          <w:szCs w:val="20"/>
        </w:rPr>
        <w:t xml:space="preserve"> 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А теперь перемножьте эти найденные величины: </w:t>
      </w:r>
      <w:r w:rsidR="00B86803"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="00B86803" w:rsidRPr="00F82833">
        <w:rPr>
          <w:rFonts w:cstheme="minorHAnsi"/>
          <w:i/>
          <w:color w:val="000000" w:themeColor="text1"/>
          <w:sz w:val="20"/>
          <w:szCs w:val="20"/>
          <w:u w:val="single"/>
        </w:rPr>
        <w:t xml:space="preserve"> × </w:t>
      </w:r>
      <w:r w:rsidR="00B86803"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p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>. Чем примечателен результат?</w:t>
      </w:r>
    </w:p>
    <w:p w14:paraId="38F0FB9F" w14:textId="56375482" w:rsidR="00B935C2" w:rsidRPr="00F82833" w:rsidRDefault="00797DF3" w:rsidP="00F82833">
      <w:pPr>
        <w:spacing w:line="276" w:lineRule="auto"/>
        <w:jc w:val="both"/>
        <w:rPr>
          <w:rFonts w:eastAsiaTheme="minorEastAsia" w:cstheme="minorHAnsi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 xml:space="preserve"> +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</m:oMath>
      <w:r w:rsidR="00E61605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. </w:t>
      </w:r>
      <w:r w:rsidR="00A376FF" w:rsidRPr="00F82833">
        <w:rPr>
          <w:rFonts w:eastAsiaTheme="minorEastAsia" w:cstheme="minorHAnsi"/>
          <w:color w:val="000000" w:themeColor="text1"/>
          <w:sz w:val="20"/>
          <w:szCs w:val="20"/>
        </w:rPr>
        <w:t>В</w:t>
      </w:r>
      <w:r w:rsidR="00887E13" w:rsidRPr="00F82833">
        <w:rPr>
          <w:rFonts w:eastAsiaTheme="minorEastAsia" w:cstheme="minorHAnsi"/>
          <w:color w:val="000000" w:themeColor="text1"/>
          <w:sz w:val="20"/>
          <w:szCs w:val="20"/>
        </w:rPr>
        <w:t>еличина Е</w:t>
      </w:r>
      <w:r w:rsidR="00887E13" w:rsidRPr="00F82833">
        <w:rPr>
          <w:rFonts w:eastAsiaTheme="minorEastAsia" w:cstheme="minorHAnsi"/>
          <w:color w:val="000000" w:themeColor="text1"/>
          <w:sz w:val="20"/>
          <w:szCs w:val="20"/>
          <w:vertAlign w:val="subscript"/>
          <w:lang w:val="en-US"/>
        </w:rPr>
        <w:t>F</w:t>
      </w:r>
      <w:r w:rsidR="00A376FF" w:rsidRPr="00F82833">
        <w:rPr>
          <w:rFonts w:eastAsiaTheme="minorEastAsia" w:cstheme="minorHAnsi"/>
          <w:color w:val="000000" w:themeColor="text1"/>
          <w:sz w:val="20"/>
          <w:szCs w:val="20"/>
          <w:vertAlign w:val="subscript"/>
        </w:rPr>
        <w:t xml:space="preserve"> </w:t>
      </w:r>
      <w:r w:rsidR="00A376FF" w:rsidRPr="00F82833">
        <w:rPr>
          <w:rFonts w:eastAsiaTheme="minorEastAsia" w:cstheme="minorHAnsi"/>
          <w:color w:val="000000" w:themeColor="text1"/>
          <w:sz w:val="20"/>
          <w:szCs w:val="20"/>
        </w:rPr>
        <w:t>уходит</w:t>
      </w:r>
      <w:r w:rsidR="00EA39D3" w:rsidRPr="00F82833">
        <w:rPr>
          <w:rFonts w:eastAsiaTheme="minorEastAsia" w:cstheme="minorHAnsi"/>
          <w:color w:val="000000" w:themeColor="text1"/>
          <w:sz w:val="20"/>
          <w:szCs w:val="20"/>
          <w:vertAlign w:val="subscript"/>
        </w:rPr>
        <w:t>,</w:t>
      </w:r>
      <w:r w:rsidR="00EA39D3" w:rsidRPr="00F82833">
        <w:rPr>
          <w:rFonts w:cstheme="minorHAnsi"/>
          <w:color w:val="000000"/>
          <w:sz w:val="20"/>
          <w:szCs w:val="20"/>
        </w:rPr>
        <w:t xml:space="preserve"> это значит, что произведение концентраций электронов и дырок не зависит от положения уровня Ферми.</w:t>
      </w:r>
      <w:r w:rsidR="00887E13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</w:p>
    <w:p w14:paraId="7ED20C64" w14:textId="45927CDF" w:rsidR="00B86803" w:rsidRPr="00F82833" w:rsidRDefault="00B86803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Теперь проверим, соответствует ли реальное положение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выбранной первой асимптотике? Рассмотрим ситуацию более конкретно. Поскольку в идеальном материале электроны возбуждаются в зону проводимости только из валентной зоны, то должно действовать соотношение</w:t>
      </w:r>
      <w:r w:rsidR="00A376FF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</w:rPr>
        <w:t xml:space="preserve"> =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p</w:t>
      </w:r>
      <w:r w:rsidR="003F5887" w:rsidRPr="00F82833">
        <w:rPr>
          <w:rFonts w:cstheme="minorHAnsi"/>
          <w:i/>
          <w:color w:val="000000" w:themeColor="text1"/>
          <w:sz w:val="20"/>
          <w:szCs w:val="20"/>
          <w:u w:val="single"/>
        </w:rPr>
        <w:t>,</w:t>
      </w:r>
      <w:r w:rsidR="00A376FF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</w:t>
      </w:r>
      <w:r w:rsidR="003F5887" w:rsidRPr="00F82833">
        <w:rPr>
          <w:rFonts w:cstheme="minorHAnsi"/>
          <w:color w:val="000000" w:themeColor="text1"/>
          <w:sz w:val="20"/>
          <w:szCs w:val="20"/>
          <w:u w:val="single"/>
        </w:rPr>
        <w:t>о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но называется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</w:rPr>
        <w:t xml:space="preserve">уравнение </w:t>
      </w:r>
      <w:proofErr w:type="spellStart"/>
      <w:r w:rsidRPr="00F82833">
        <w:rPr>
          <w:rFonts w:cstheme="minorHAnsi"/>
          <w:i/>
          <w:color w:val="000000" w:themeColor="text1"/>
          <w:sz w:val="20"/>
          <w:szCs w:val="20"/>
          <w:u w:val="single"/>
        </w:rPr>
        <w:t>электронейтральности</w:t>
      </w:r>
      <w:proofErr w:type="spellEnd"/>
      <w:r w:rsidRPr="00F82833">
        <w:rPr>
          <w:rFonts w:cstheme="minorHAnsi"/>
          <w:color w:val="000000" w:themeColor="text1"/>
          <w:sz w:val="20"/>
          <w:szCs w:val="20"/>
          <w:u w:val="single"/>
        </w:rPr>
        <w:t>.</w:t>
      </w:r>
    </w:p>
    <w:p w14:paraId="5CC458FA" w14:textId="6A738A47" w:rsidR="00091789" w:rsidRPr="00F82833" w:rsidRDefault="00887E13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</w:rPr>
        <w:t>4</w:t>
      </w:r>
      <w:r w:rsidR="002338AF" w:rsidRPr="00F82833">
        <w:rPr>
          <w:rFonts w:cstheme="minorHAnsi"/>
          <w:color w:val="000000" w:themeColor="text1"/>
          <w:sz w:val="20"/>
          <w:szCs w:val="20"/>
          <w:u w:val="single"/>
        </w:rPr>
        <w:t>)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Где должен располагаться уровень Ферми, чтобы первая асимптотика выполнялась одновременно и для электронов, и для дырок?</w:t>
      </w:r>
    </w:p>
    <w:p w14:paraId="33F14BED" w14:textId="500EA45D" w:rsidR="00135906" w:rsidRPr="00F82833" w:rsidRDefault="00797DF3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η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-η-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ⅈ</m:t>
                  </m:r>
                </m:sub>
              </m:sSub>
            </m:sup>
          </m:sSup>
        </m:oMath>
      </m:oMathPara>
    </w:p>
    <w:p w14:paraId="13216E51" w14:textId="49F9CCFE" w:rsidR="00135906" w:rsidRPr="00F82833" w:rsidRDefault="00797DF3" w:rsidP="00F82833">
      <w:pPr>
        <w:spacing w:line="276" w:lineRule="auto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2η+ε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ⅈ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den>
          </m:f>
        </m:oMath>
      </m:oMathPara>
    </w:p>
    <w:p w14:paraId="0491D945" w14:textId="0F39FC86" w:rsidR="00135906" w:rsidRPr="00F82833" w:rsidRDefault="00797DF3" w:rsidP="00F82833">
      <w:pPr>
        <w:spacing w:line="276" w:lineRule="auto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2η+ε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ⅈ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07503935" w14:textId="3C53DA5D" w:rsidR="00135906" w:rsidRPr="00F82833" w:rsidRDefault="00797DF3" w:rsidP="00F82833">
      <w:pPr>
        <w:spacing w:line="276" w:lineRule="auto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-2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kT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kT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02D8582D" w14:textId="77ECEF1C" w:rsidR="003E1F09" w:rsidRPr="00F82833" w:rsidRDefault="00354102" w:rsidP="00F82833">
      <w:pPr>
        <w:spacing w:line="276" w:lineRule="auto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=kT*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40BB6A6C" w14:textId="77777777" w:rsidR="00E61605" w:rsidRPr="00F82833" w:rsidRDefault="00797DF3" w:rsidP="00F82833">
      <w:pPr>
        <w:spacing w:line="276" w:lineRule="auto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kT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70EE944A" w14:textId="77777777" w:rsidR="00B86803" w:rsidRPr="00F82833" w:rsidRDefault="00887E13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</w:rPr>
        <w:t>5)</w:t>
      </w:r>
      <w:r w:rsidR="00B86803" w:rsidRPr="00F82833">
        <w:rPr>
          <w:rFonts w:cstheme="minorHAnsi"/>
          <w:color w:val="000000" w:themeColor="text1"/>
          <w:sz w:val="20"/>
          <w:szCs w:val="20"/>
        </w:rPr>
        <w:t xml:space="preserve"> </w:t>
      </w:r>
      <w:r w:rsidR="00B86803" w:rsidRPr="00F82833">
        <w:rPr>
          <w:rFonts w:cstheme="minorHAnsi"/>
          <w:color w:val="000000" w:themeColor="text1"/>
          <w:sz w:val="20"/>
          <w:szCs w:val="20"/>
          <w:u w:val="single"/>
        </w:rPr>
        <w:t>Подставив в последнее уравнение первую асимптотику для обеих компонент, найти выражение для уровня Ферми. Соответствует ли оно первой асимптотике?</w:t>
      </w:r>
    </w:p>
    <w:p w14:paraId="69578847" w14:textId="466ED657" w:rsidR="00EE25D1" w:rsidRPr="00F82833" w:rsidRDefault="006B56D8" w:rsidP="00F82833">
      <w:pPr>
        <w:spacing w:line="276" w:lineRule="auto"/>
        <w:jc w:val="both"/>
        <w:rPr>
          <w:rFonts w:eastAsiaTheme="minorEastAsia"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Проанализировать, как он будет двигаться с температурой. При этом заложить </w:t>
      </w:r>
      <w:r w:rsidR="00797DF3"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m</w:t>
      </w:r>
      <w:r w:rsidR="00797DF3"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v</w:t>
      </w:r>
      <w:r w:rsidR="00797DF3" w:rsidRPr="00F82833">
        <w:rPr>
          <w:rFonts w:cstheme="minorHAnsi"/>
          <w:color w:val="000000" w:themeColor="text1"/>
          <w:sz w:val="20"/>
          <w:szCs w:val="20"/>
          <w:u w:val="single"/>
          <w:lang w:val="en-US"/>
        </w:rPr>
        <w:t>&gt;</w:t>
      </w:r>
      <w:r w:rsidRPr="00F82833">
        <w:rPr>
          <w:rFonts w:cstheme="minorHAnsi"/>
          <w:color w:val="000000" w:themeColor="text1"/>
          <w:sz w:val="20"/>
          <w:szCs w:val="20"/>
          <w:u w:val="single"/>
          <w:lang w:val="en-US"/>
        </w:rPr>
        <w:t> 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m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c</w:t>
      </w:r>
      <w:r w:rsidR="00EA39D3" w:rsidRPr="00F82833">
        <w:rPr>
          <w:rFonts w:cstheme="minorHAnsi"/>
          <w:color w:val="000000" w:themeColor="text1"/>
          <w:sz w:val="20"/>
          <w:szCs w:val="20"/>
          <w:u w:val="single"/>
        </w:rPr>
        <w:t>.</w:t>
      </w:r>
      <w:r w:rsidR="00E8327A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</w:t>
      </w:r>
      <w:r w:rsidR="008A4686" w:rsidRPr="00F82833">
        <w:rPr>
          <w:rFonts w:cstheme="minorHAnsi"/>
          <w:color w:val="000000" w:themeColor="text1"/>
          <w:sz w:val="20"/>
          <w:szCs w:val="20"/>
          <w:u w:val="single"/>
        </w:rPr>
        <w:t>Если расписать</w:t>
      </w:r>
      <w:r w:rsidR="00E8327A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  <w:u w:val="single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  <w:u w:val="single"/>
              </w:rPr>
              <m:t>V</m:t>
            </m:r>
          </m:sub>
        </m:sSub>
      </m:oMath>
      <w:r w:rsidR="00E8327A" w:rsidRPr="00F82833">
        <w:rPr>
          <w:rFonts w:eastAsiaTheme="minorEastAsia" w:cstheme="minorHAnsi"/>
          <w:color w:val="000000" w:themeColor="text1"/>
          <w:sz w:val="20"/>
          <w:szCs w:val="20"/>
          <w:u w:val="single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  <w:u w:val="single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  <w:u w:val="single"/>
              </w:rPr>
              <m:t>C</m:t>
            </m:r>
          </m:sub>
        </m:sSub>
      </m:oMath>
      <w:r w:rsidR="008A4686" w:rsidRPr="00F82833">
        <w:rPr>
          <w:rFonts w:eastAsiaTheme="minorEastAsia" w:cstheme="minorHAnsi"/>
          <w:color w:val="000000" w:themeColor="text1"/>
          <w:sz w:val="20"/>
          <w:szCs w:val="20"/>
          <w:u w:val="single"/>
        </w:rPr>
        <w:t xml:space="preserve">, то </w:t>
      </w:r>
      <w:r w:rsidR="00E8327A" w:rsidRPr="00F82833">
        <w:rPr>
          <w:rFonts w:eastAsiaTheme="minorEastAsia" w:cstheme="minorHAnsi"/>
          <w:color w:val="000000" w:themeColor="text1"/>
          <w:sz w:val="20"/>
          <w:szCs w:val="20"/>
          <w:u w:val="single"/>
        </w:rPr>
        <w:t>получаем:</w:t>
      </w:r>
    </w:p>
    <w:p w14:paraId="0BBBD0AC" w14:textId="5E140ACB" w:rsidR="00D61C8F" w:rsidRPr="00F82833" w:rsidRDefault="00797DF3" w:rsidP="00F82833">
      <w:pPr>
        <w:spacing w:line="276" w:lineRule="auto"/>
        <w:jc w:val="center"/>
        <w:rPr>
          <w:rFonts w:cstheme="minorHAnsi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+kT*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den>
                  </m:f>
                </m:sup>
              </m:sSup>
            </m:e>
          </m:func>
        </m:oMath>
      </m:oMathPara>
    </w:p>
    <w:p w14:paraId="3F411EA4" w14:textId="110448FA" w:rsidR="002338AF" w:rsidRPr="00F82833" w:rsidRDefault="008A4686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eastAsiaTheme="minorEastAsia" w:cstheme="minorHAnsi"/>
          <w:color w:val="000000" w:themeColor="text1"/>
          <w:sz w:val="20"/>
          <w:szCs w:val="20"/>
        </w:rPr>
        <w:lastRenderedPageBreak/>
        <w:t>При</w:t>
      </w:r>
      <w:r w:rsidR="00E8327A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453F87" w:rsidRPr="00F82833">
        <w:rPr>
          <w:rFonts w:eastAsiaTheme="minorEastAsia" w:cstheme="minorHAnsi"/>
          <w:color w:val="000000" w:themeColor="text1"/>
          <w:sz w:val="20"/>
          <w:szCs w:val="20"/>
        </w:rPr>
        <w:t>, положение уровня Ферми лежит в середине запрещенной зоны</w:t>
      </w: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и не зависит от температуры</w:t>
      </w:r>
      <w:r w:rsidR="00453F87" w:rsidRPr="00F82833">
        <w:rPr>
          <w:rFonts w:eastAsiaTheme="minorEastAsia" w:cstheme="minorHAnsi"/>
          <w:color w:val="000000" w:themeColor="text1"/>
          <w:sz w:val="20"/>
          <w:szCs w:val="20"/>
        </w:rPr>
        <w:t>.</w:t>
      </w: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В случае, когда</w:t>
      </w:r>
      <w:r w:rsidR="00453F87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453F87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, </w:t>
      </w:r>
      <w:r w:rsidR="00D46CAF" w:rsidRPr="00F82833">
        <w:rPr>
          <w:rFonts w:eastAsiaTheme="minorEastAsia" w:cstheme="minorHAnsi"/>
          <w:color w:val="000000" w:themeColor="text1"/>
          <w:sz w:val="20"/>
          <w:szCs w:val="20"/>
        </w:rPr>
        <w:t>уровень Ферми</w:t>
      </w:r>
      <w:r w:rsidR="006B56D8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расположен в центре </w:t>
      </w:r>
      <w:r w:rsidR="00453F87" w:rsidRPr="00F82833">
        <w:rPr>
          <w:rFonts w:eastAsiaTheme="minorEastAsia" w:cstheme="minorHAnsi"/>
          <w:color w:val="000000" w:themeColor="text1"/>
          <w:sz w:val="20"/>
          <w:szCs w:val="20"/>
        </w:rPr>
        <w:t>запрещенной зоны</w:t>
      </w:r>
      <w:r w:rsidR="006B56D8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только при 0 К. С </w:t>
      </w: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увеличением </w:t>
      </w:r>
      <w:r w:rsidR="006B56D8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температуры </w:t>
      </w:r>
      <w:r w:rsidR="00743BCF" w:rsidRPr="00F82833">
        <w:rPr>
          <w:rFonts w:eastAsiaTheme="minorEastAsia" w:cstheme="minorHAnsi"/>
          <w:color w:val="000000" w:themeColor="text1"/>
          <w:sz w:val="20"/>
          <w:szCs w:val="20"/>
        </w:rPr>
        <w:t>уровень Ферми</w:t>
      </w:r>
      <w:r w:rsidR="006B56D8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линейно смещается к той зоне, в которой меньше эффективная масса носителей. В </w:t>
      </w:r>
      <w:r w:rsidR="00743BCF" w:rsidRPr="00F82833">
        <w:rPr>
          <w:rFonts w:eastAsiaTheme="minorEastAsia" w:cstheme="minorHAnsi"/>
          <w:color w:val="000000" w:themeColor="text1"/>
          <w:sz w:val="20"/>
          <w:szCs w:val="20"/>
        </w:rPr>
        <w:t>данном</w:t>
      </w:r>
      <w:r w:rsidR="006B56D8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случае смещение идет в сторону электронов.</w:t>
      </w:r>
    </w:p>
    <w:p w14:paraId="24B426D9" w14:textId="2F847794" w:rsidR="00B86803" w:rsidRPr="00F82833" w:rsidRDefault="00B86803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</w:rPr>
        <w:t>6</w:t>
      </w:r>
      <w:r w:rsidR="002338AF" w:rsidRPr="00F82833">
        <w:rPr>
          <w:rFonts w:cstheme="minorHAnsi"/>
          <w:color w:val="000000" w:themeColor="text1"/>
          <w:sz w:val="20"/>
          <w:szCs w:val="20"/>
        </w:rPr>
        <w:t>)</w:t>
      </w:r>
      <w:r w:rsidRPr="00F82833">
        <w:rPr>
          <w:rFonts w:cstheme="minorHAnsi"/>
          <w:color w:val="000000" w:themeColor="text1"/>
          <w:sz w:val="20"/>
          <w:szCs w:val="20"/>
        </w:rPr>
        <w:t xml:space="preserve"> 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А теперь найденное выражение для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(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) можно подставить назад в формулу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(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F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). В этот раз концентрация должна получиться вполне определенной. Для рассматриваемого случая она называется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</w:rPr>
        <w:t>собственной концентрацией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i</w:t>
      </w:r>
      <w:proofErr w:type="spellEnd"/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</w:rPr>
        <w:t xml:space="preserve"> 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(</w:t>
      </w:r>
      <w:r w:rsidRPr="00F82833">
        <w:rPr>
          <w:rFonts w:cstheme="minorHAnsi"/>
          <w:color w:val="000000" w:themeColor="text1"/>
          <w:sz w:val="20"/>
          <w:szCs w:val="20"/>
          <w:u w:val="single"/>
          <w:lang w:val="en-US"/>
        </w:rPr>
        <w:t>intrinsic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).</w:t>
      </w:r>
      <w:r w:rsidR="00743BCF"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 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Как она зависит от температуры? </w:t>
      </w:r>
    </w:p>
    <w:p w14:paraId="2E43155F" w14:textId="3606A787" w:rsidR="006B56D8" w:rsidRPr="00F82833" w:rsidRDefault="0002237D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ⅇ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kT</m:t>
                </m:r>
              </m:den>
            </m:f>
          </m:sup>
        </m:sSup>
      </m:oMath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kT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*</m:t>
        </m:r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C</m:t>
                    </m:r>
                  </m:sub>
                </m:sSub>
              </m:den>
            </m:f>
          </m:e>
        </m:func>
      </m:oMath>
    </w:p>
    <w:p w14:paraId="5E979C60" w14:textId="0C261D50" w:rsidR="00135906" w:rsidRPr="00F82833" w:rsidRDefault="0002237D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n=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+kT*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2kT</m:t>
                  </m:r>
                </m:den>
              </m:f>
            </m:sup>
          </m:sSup>
        </m:oMath>
      </m:oMathPara>
    </w:p>
    <w:p w14:paraId="7956F7EC" w14:textId="2D3F2AA1" w:rsidR="001F2203" w:rsidRPr="00F82833" w:rsidRDefault="0002237D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n=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2kT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18720BE7" w14:textId="6B532E8A" w:rsidR="00B5344A" w:rsidRPr="00F82833" w:rsidRDefault="0002237D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n=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2kT</m:t>
                      </m:r>
                    </m:den>
                  </m:f>
                </m:e>
              </m:d>
            </m:sup>
          </m:sSup>
        </m:oMath>
      </m:oMathPara>
    </w:p>
    <w:p w14:paraId="6A3F576F" w14:textId="64E8C32D" w:rsidR="001F2203" w:rsidRPr="00F82833" w:rsidRDefault="00B5344A" w:rsidP="00F82833">
      <w:pPr>
        <w:spacing w:line="276" w:lineRule="auto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 n=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2kT</m:t>
                      </m:r>
                    </m:den>
                  </m:f>
                </m:e>
              </m:d>
            </m:sup>
          </m:sSup>
        </m:oMath>
      </m:oMathPara>
    </w:p>
    <w:p w14:paraId="1B0A3836" w14:textId="6FC9568E" w:rsidR="00B5344A" w:rsidRPr="00F82833" w:rsidRDefault="00B5344A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n=2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2πk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3∕2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3∕2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2kT</m:t>
                      </m:r>
                    </m:den>
                  </m:f>
                </m:e>
              </m:d>
            </m:sup>
          </m:sSup>
        </m:oMath>
      </m:oMathPara>
    </w:p>
    <w:p w14:paraId="721B1EE5" w14:textId="4420C5E5" w:rsidR="00B5344A" w:rsidRPr="00F82833" w:rsidRDefault="00B5344A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eastAsiaTheme="minorEastAsia" w:cstheme="minorHAnsi"/>
          <w:color w:val="000000" w:themeColor="text1"/>
          <w:sz w:val="20"/>
          <w:szCs w:val="20"/>
        </w:rPr>
        <w:t>Концентрация экспоненциально</w:t>
      </w:r>
      <w:r w:rsidR="002852C6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зависит от температуры</w:t>
      </w:r>
      <w:r w:rsidR="006F7E10" w:rsidRPr="00F82833">
        <w:rPr>
          <w:rFonts w:eastAsiaTheme="minorEastAsia" w:cstheme="minorHAnsi"/>
          <w:color w:val="000000" w:themeColor="text1"/>
          <w:sz w:val="20"/>
          <w:szCs w:val="20"/>
        </w:rPr>
        <w:t>, с энергией активации, равной половине ширины запрещенной зоны.</w:t>
      </w:r>
    </w:p>
    <w:p w14:paraId="157D28A3" w14:textId="77777777" w:rsidR="00B86803" w:rsidRPr="00F82833" w:rsidRDefault="00B86803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  <w:u w:val="single"/>
        </w:rPr>
      </w:pPr>
      <w:r w:rsidRPr="00F82833">
        <w:rPr>
          <w:rFonts w:cstheme="minorHAnsi"/>
          <w:color w:val="000000" w:themeColor="text1"/>
          <w:sz w:val="20"/>
          <w:szCs w:val="20"/>
        </w:rPr>
        <w:t>7</w:t>
      </w:r>
      <w:r w:rsidR="002338AF" w:rsidRPr="00F82833">
        <w:rPr>
          <w:rFonts w:cstheme="minorHAnsi"/>
          <w:color w:val="000000" w:themeColor="text1"/>
          <w:sz w:val="20"/>
          <w:szCs w:val="20"/>
        </w:rPr>
        <w:t>)</w:t>
      </w:r>
      <w:r w:rsidRPr="00F82833">
        <w:rPr>
          <w:rFonts w:cstheme="minorHAnsi"/>
          <w:color w:val="000000" w:themeColor="text1"/>
          <w:sz w:val="20"/>
          <w:szCs w:val="20"/>
        </w:rPr>
        <w:t xml:space="preserve"> 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Допустим, вы экспериментально измерили температурную зависимость концентрации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n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(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T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). Каким образом, в каких осях, надо перестроить график этой зависимости, чтобы при существующем разбросе точек из него легко можно было определить ширину запрещенной зоны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g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 xml:space="preserve">? А какой мы уже знаем метод определения 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lang w:val="en-US"/>
        </w:rPr>
        <w:t>E</w:t>
      </w:r>
      <w:r w:rsidRPr="00F82833">
        <w:rPr>
          <w:rFonts w:cstheme="minorHAnsi"/>
          <w:i/>
          <w:color w:val="000000" w:themeColor="text1"/>
          <w:sz w:val="20"/>
          <w:szCs w:val="20"/>
          <w:u w:val="single"/>
          <w:vertAlign w:val="subscript"/>
          <w:lang w:val="en-US"/>
        </w:rPr>
        <w:t>g</w:t>
      </w:r>
      <w:r w:rsidRPr="00F82833">
        <w:rPr>
          <w:rFonts w:cstheme="minorHAnsi"/>
          <w:color w:val="000000" w:themeColor="text1"/>
          <w:sz w:val="20"/>
          <w:szCs w:val="20"/>
          <w:u w:val="single"/>
        </w:rPr>
        <w:t>?</w:t>
      </w:r>
    </w:p>
    <w:p w14:paraId="61E6AA21" w14:textId="77777777" w:rsidR="00091789" w:rsidRPr="00F82833" w:rsidRDefault="00091789" w:rsidP="00F82833">
      <w:pPr>
        <w:spacing w:line="276" w:lineRule="auto"/>
        <w:jc w:val="center"/>
        <w:rPr>
          <w:rFonts w:cstheme="minorHAnsi"/>
          <w:noProof/>
          <w:color w:val="000000" w:themeColor="text1"/>
          <w:sz w:val="20"/>
          <w:szCs w:val="20"/>
          <w:lang w:eastAsia="ru-RU"/>
        </w:rPr>
      </w:pPr>
    </w:p>
    <w:p w14:paraId="7D8CA8FD" w14:textId="1DFBD9FE" w:rsidR="00D05C81" w:rsidRPr="00F82833" w:rsidRDefault="00354102" w:rsidP="00F82833">
      <w:pPr>
        <w:spacing w:line="276" w:lineRule="auto"/>
        <w:jc w:val="center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cstheme="minorHAns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068F2857" wp14:editId="6C1FE0B1">
            <wp:extent cx="2028724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147" t="25693" r="28743" b="43821"/>
                    <a:stretch/>
                  </pic:blipFill>
                  <pic:spPr bwMode="auto">
                    <a:xfrm>
                      <a:off x="0" y="0"/>
                      <a:ext cx="2056690" cy="156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D7B3" w14:textId="77777777" w:rsidR="002852C6" w:rsidRPr="00F82833" w:rsidRDefault="00D05C81" w:rsidP="00F82833">
      <w:pPr>
        <w:spacing w:line="276" w:lineRule="auto"/>
        <w:jc w:val="both"/>
        <w:rPr>
          <w:rFonts w:eastAsiaTheme="minorEastAsia" w:cstheme="minorHAnsi"/>
          <w:color w:val="000000" w:themeColor="text1"/>
          <w:sz w:val="20"/>
          <w:szCs w:val="20"/>
        </w:rPr>
      </w:pPr>
      <w:r w:rsidRPr="00F82833">
        <w:rPr>
          <w:rFonts w:cstheme="minorHAnsi"/>
          <w:color w:val="000000" w:themeColor="text1"/>
          <w:sz w:val="20"/>
          <w:szCs w:val="20"/>
        </w:rPr>
        <w:t xml:space="preserve">Температурная зависимость концентрации собственных носителей, построенная в координатах </w:t>
      </w:r>
      <w:r w:rsidRPr="00F82833">
        <w:rPr>
          <w:rFonts w:cstheme="minorHAnsi"/>
          <w:color w:val="000000" w:themeColor="text1"/>
          <w:sz w:val="20"/>
          <w:szCs w:val="20"/>
          <w:lang w:val="en-US"/>
        </w:rPr>
        <w:t>ln</w:t>
      </w:r>
      <w:r w:rsidRPr="00F8283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F82833">
        <w:rPr>
          <w:rFonts w:cstheme="minorHAnsi"/>
          <w:color w:val="000000" w:themeColor="text1"/>
          <w:sz w:val="20"/>
          <w:szCs w:val="20"/>
          <w:lang w:val="en-US"/>
        </w:rPr>
        <w:t>n</w:t>
      </w:r>
      <w:r w:rsidRPr="00F82833">
        <w:rPr>
          <w:rFonts w:cstheme="minorHAnsi"/>
          <w:color w:val="000000" w:themeColor="text1"/>
          <w:sz w:val="20"/>
          <w:szCs w:val="20"/>
          <w:vertAlign w:val="subscript"/>
          <w:lang w:val="en-US"/>
        </w:rPr>
        <w:t>i</w:t>
      </w:r>
      <w:proofErr w:type="spellEnd"/>
      <w:r w:rsidRPr="00F82833">
        <w:rPr>
          <w:rFonts w:cstheme="minorHAnsi"/>
          <w:color w:val="000000" w:themeColor="text1"/>
          <w:sz w:val="20"/>
          <w:szCs w:val="20"/>
        </w:rPr>
        <w:t xml:space="preserve">) от 1/Т, </w:t>
      </w:r>
      <w:r w:rsidR="00A37179" w:rsidRPr="00F82833">
        <w:rPr>
          <w:rFonts w:cstheme="minorHAnsi"/>
          <w:color w:val="000000" w:themeColor="text1"/>
          <w:sz w:val="20"/>
          <w:szCs w:val="20"/>
        </w:rPr>
        <w:t>являетс</w:t>
      </w:r>
      <w:r w:rsidR="00E62FFA" w:rsidRPr="00F82833">
        <w:rPr>
          <w:rFonts w:cstheme="minorHAnsi"/>
          <w:color w:val="000000" w:themeColor="text1"/>
          <w:sz w:val="20"/>
          <w:szCs w:val="20"/>
        </w:rPr>
        <w:t>я</w:t>
      </w:r>
      <w:r w:rsidRPr="00F82833">
        <w:rPr>
          <w:rFonts w:cstheme="minorHAnsi"/>
          <w:color w:val="000000" w:themeColor="text1"/>
          <w:sz w:val="20"/>
          <w:szCs w:val="20"/>
        </w:rPr>
        <w:t xml:space="preserve"> прям</w:t>
      </w:r>
      <w:r w:rsidR="00A37179" w:rsidRPr="00F82833">
        <w:rPr>
          <w:rFonts w:cstheme="minorHAnsi"/>
          <w:color w:val="000000" w:themeColor="text1"/>
          <w:sz w:val="20"/>
          <w:szCs w:val="20"/>
        </w:rPr>
        <w:t>ой</w:t>
      </w:r>
      <w:r w:rsidRPr="00F82833">
        <w:rPr>
          <w:rFonts w:cstheme="minorHAnsi"/>
          <w:color w:val="000000" w:themeColor="text1"/>
          <w:sz w:val="20"/>
          <w:szCs w:val="20"/>
        </w:rPr>
        <w:t xml:space="preserve"> лини</w:t>
      </w:r>
      <w:r w:rsidR="00A37179" w:rsidRPr="00F82833">
        <w:rPr>
          <w:rFonts w:cstheme="minorHAnsi"/>
          <w:color w:val="000000" w:themeColor="text1"/>
          <w:sz w:val="20"/>
          <w:szCs w:val="20"/>
        </w:rPr>
        <w:t>ей</w:t>
      </w:r>
      <w:r w:rsidRPr="00F82833">
        <w:rPr>
          <w:rFonts w:cstheme="minorHAnsi"/>
          <w:color w:val="000000" w:themeColor="text1"/>
          <w:sz w:val="20"/>
          <w:szCs w:val="20"/>
        </w:rPr>
        <w:t xml:space="preserve">: </w:t>
      </w:r>
    </w:p>
    <w:p w14:paraId="062385B4" w14:textId="1BCD0FC7" w:rsidR="002852C6" w:rsidRPr="00F82833" w:rsidRDefault="00797DF3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>
        <m:func>
          <m:funcPr>
            <m:ctrlP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=const+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T</m:t>
                </m:r>
              </m:den>
            </m:f>
          </m:e>
        </m:func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2k</m:t>
            </m:r>
          </m:den>
        </m:f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*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T</m:t>
            </m:r>
          </m:den>
        </m:f>
      </m:oMath>
      <w:r w:rsidR="00210D85" w:rsidRPr="00F82833">
        <w:rPr>
          <w:rFonts w:eastAsiaTheme="minorEastAsia" w:cstheme="minorHAnsi"/>
          <w:color w:val="000000" w:themeColor="text1"/>
          <w:sz w:val="20"/>
          <w:szCs w:val="20"/>
        </w:rPr>
        <w:t>;</w:t>
      </w:r>
    </w:p>
    <w:p w14:paraId="5B31AD24" w14:textId="3C6EEA69" w:rsidR="00A37179" w:rsidRPr="00F82833" w:rsidRDefault="00210D85" w:rsidP="00F82833">
      <w:pPr>
        <w:spacing w:line="276" w:lineRule="auto"/>
        <w:jc w:val="both"/>
        <w:rPr>
          <w:rFonts w:eastAsiaTheme="minorEastAsia" w:cstheme="minorHAnsi"/>
          <w:color w:val="000000" w:themeColor="text1"/>
          <w:sz w:val="20"/>
          <w:szCs w:val="20"/>
        </w:rPr>
      </w:pPr>
      <w:r w:rsidRPr="00F82833">
        <w:rPr>
          <w:rFonts w:eastAsiaTheme="minorEastAsia" w:cstheme="minorHAnsi"/>
          <w:color w:val="000000" w:themeColor="text1"/>
          <w:sz w:val="20"/>
          <w:szCs w:val="20"/>
        </w:rPr>
        <w:t>т.к</w:t>
      </w:r>
      <w:r w:rsidR="00A37179" w:rsidRPr="00F82833">
        <w:rPr>
          <w:rFonts w:eastAsiaTheme="minorEastAsia" w:cstheme="minorHAnsi"/>
          <w:color w:val="000000" w:themeColor="text1"/>
          <w:sz w:val="20"/>
          <w:szCs w:val="20"/>
        </w:rPr>
        <w:t>.</w:t>
      </w: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ф</w:t>
      </w:r>
      <w:r w:rsidR="00A37179" w:rsidRPr="00F82833">
        <w:rPr>
          <w:rFonts w:eastAsiaTheme="minorEastAsia" w:cstheme="minorHAnsi"/>
          <w:color w:val="000000" w:themeColor="text1"/>
          <w:sz w:val="20"/>
          <w:szCs w:val="20"/>
        </w:rPr>
        <w:t>ункци</w:t>
      </w: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ей 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0"/>
                    <w:szCs w:val="20"/>
                  </w:rPr>
                  <m:t>T</m:t>
                </m:r>
              </m:den>
            </m:f>
          </m:e>
        </m:func>
      </m:oMath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можно пренебречь по сравнению с членом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T</m:t>
            </m:r>
          </m:den>
        </m:f>
      </m:oMath>
      <w:r w:rsidRPr="00F82833">
        <w:rPr>
          <w:rFonts w:eastAsiaTheme="minorEastAsia" w:cstheme="minorHAnsi"/>
          <w:color w:val="000000" w:themeColor="text1"/>
          <w:sz w:val="20"/>
          <w:szCs w:val="20"/>
        </w:rPr>
        <w:t>.</w:t>
      </w:r>
    </w:p>
    <w:p w14:paraId="6614F499" w14:textId="77777777" w:rsidR="00EE25D1" w:rsidRPr="00F82833" w:rsidRDefault="00210D85" w:rsidP="00F82833">
      <w:pPr>
        <w:spacing w:line="276" w:lineRule="auto"/>
        <w:jc w:val="both"/>
        <w:rPr>
          <w:rFonts w:eastAsiaTheme="minorEastAsia" w:cstheme="minorHAnsi"/>
          <w:color w:val="000000" w:themeColor="text1"/>
          <w:sz w:val="20"/>
          <w:szCs w:val="20"/>
        </w:rPr>
      </w:pPr>
      <w:r w:rsidRPr="00F82833">
        <w:rPr>
          <w:rFonts w:eastAsiaTheme="minorEastAsia" w:cstheme="minorHAnsi"/>
          <w:color w:val="000000" w:themeColor="text1"/>
          <w:sz w:val="20"/>
          <w:szCs w:val="20"/>
        </w:rPr>
        <w:t>Тангенс угла наклона этой прямой равен половине ширины запрещенной зоны:</w:t>
      </w:r>
    </w:p>
    <w:p w14:paraId="3158B09D" w14:textId="59E76EBE" w:rsidR="00EE25D1" w:rsidRPr="00F82833" w:rsidRDefault="00797DF3" w:rsidP="00F82833">
      <w:pPr>
        <w:spacing w:line="276" w:lineRule="auto"/>
        <w:jc w:val="center"/>
        <w:rPr>
          <w:rFonts w:eastAsiaTheme="minorEastAsia" w:cstheme="minorHAnsi"/>
          <w:color w:val="000000" w:themeColor="text1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t</m:t>
            </m:r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  <w:lang w:val="en-US"/>
              </w:rPr>
              <m:t>g</m:t>
            </m:r>
          </m:fName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0"/>
                <w:szCs w:val="20"/>
              </w:rPr>
              <m:t>φ</m:t>
            </m:r>
          </m:e>
        </m:func>
        <m:r>
          <w:rPr>
            <w:rFonts w:ascii="Cambria Math" w:eastAsiaTheme="minorEastAsia" w:hAnsi="Cambria Math" w:cstheme="minorHAnsi"/>
            <w:color w:val="000000" w:themeColor="text1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0"/>
                    <w:szCs w:val="20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0"/>
                <w:szCs w:val="20"/>
              </w:rPr>
              <m:t>2k</m:t>
            </m:r>
          </m:den>
        </m:f>
      </m:oMath>
      <w:r w:rsidR="00E62FFA" w:rsidRPr="00F82833">
        <w:rPr>
          <w:rFonts w:eastAsiaTheme="minorEastAsia" w:cstheme="minorHAnsi"/>
          <w:color w:val="000000" w:themeColor="text1"/>
          <w:sz w:val="20"/>
          <w:szCs w:val="20"/>
        </w:rPr>
        <w:t>,</w:t>
      </w:r>
    </w:p>
    <w:p w14:paraId="22B7DBE5" w14:textId="77777777" w:rsidR="00EE25D1" w:rsidRPr="00F82833" w:rsidRDefault="00E62FFA" w:rsidP="00F82833">
      <w:pPr>
        <w:spacing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из этого </w:t>
      </w:r>
      <w:r w:rsidRPr="00F82833">
        <w:rPr>
          <w:rFonts w:eastAsiaTheme="minorEastAsia" w:cstheme="minorHAnsi"/>
          <w:iCs/>
          <w:color w:val="000000" w:themeColor="text1"/>
          <w:sz w:val="20"/>
          <w:szCs w:val="20"/>
        </w:rPr>
        <w:t>следует</w:t>
      </w:r>
      <w:r w:rsidRPr="00F82833">
        <w:rPr>
          <w:rFonts w:cstheme="minorHAnsi"/>
          <w:iCs/>
          <w:color w:val="000000" w:themeColor="text1"/>
          <w:sz w:val="20"/>
          <w:szCs w:val="20"/>
        </w:rPr>
        <w:t xml:space="preserve"> что ш</w:t>
      </w:r>
      <w:r w:rsidR="00354102" w:rsidRPr="00F82833">
        <w:rPr>
          <w:rFonts w:cstheme="minorHAnsi"/>
          <w:iCs/>
          <w:color w:val="000000" w:themeColor="text1"/>
          <w:sz w:val="20"/>
          <w:szCs w:val="20"/>
        </w:rPr>
        <w:t>ирина</w:t>
      </w:r>
      <w:r w:rsidR="00354102" w:rsidRPr="00F82833">
        <w:rPr>
          <w:rFonts w:cstheme="minorHAnsi"/>
          <w:color w:val="000000" w:themeColor="text1"/>
          <w:sz w:val="20"/>
          <w:szCs w:val="20"/>
        </w:rPr>
        <w:t xml:space="preserve"> запрещенной зоны равна:</w:t>
      </w:r>
    </w:p>
    <w:p w14:paraId="10D0CF9D" w14:textId="4018AB17" w:rsidR="00354102" w:rsidRPr="00F82833" w:rsidRDefault="00797DF3" w:rsidP="00F82833">
      <w:pPr>
        <w:spacing w:line="276" w:lineRule="auto"/>
        <w:jc w:val="center"/>
        <w:rPr>
          <w:rFonts w:cstheme="minorHAnsi"/>
          <w:i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g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=-2k*tgφ</m:t>
        </m:r>
      </m:oMath>
      <w:r w:rsidR="00354102" w:rsidRPr="00F82833">
        <w:rPr>
          <w:rFonts w:eastAsiaTheme="minorEastAsia" w:cstheme="minorHAnsi"/>
          <w:color w:val="000000" w:themeColor="text1"/>
          <w:sz w:val="20"/>
          <w:szCs w:val="20"/>
        </w:rPr>
        <w:t>.</w:t>
      </w:r>
    </w:p>
    <w:p w14:paraId="35B96F76" w14:textId="391714D2" w:rsidR="00D579FB" w:rsidRPr="00F82833" w:rsidRDefault="00354102" w:rsidP="00F82833">
      <w:pPr>
        <w:spacing w:line="276" w:lineRule="auto"/>
        <w:jc w:val="both"/>
        <w:rPr>
          <w:rFonts w:eastAsiaTheme="minorEastAsia" w:cstheme="minorHAnsi"/>
          <w:color w:val="000000" w:themeColor="text1"/>
          <w:sz w:val="20"/>
          <w:szCs w:val="20"/>
        </w:rPr>
      </w:pPr>
      <w:r w:rsidRPr="00F82833">
        <w:rPr>
          <w:rFonts w:eastAsiaTheme="minorEastAsia" w:cstheme="minorHAnsi"/>
          <w:color w:val="000000" w:themeColor="text1"/>
          <w:sz w:val="20"/>
          <w:szCs w:val="20"/>
        </w:rPr>
        <w:lastRenderedPageBreak/>
        <w:t>Метод определения</w:t>
      </w:r>
      <w:r w:rsidR="00BC7AA4"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 по краю поглощения</w:t>
      </w:r>
      <w:r w:rsidRPr="00F82833">
        <w:rPr>
          <w:rFonts w:eastAsiaTheme="minorEastAsia" w:cstheme="minorHAnsi"/>
          <w:color w:val="000000" w:themeColor="text1"/>
          <w:sz w:val="20"/>
          <w:szCs w:val="20"/>
        </w:rPr>
        <w:t xml:space="preserve">: </w:t>
      </w:r>
    </w:p>
    <w:p w14:paraId="25F5C8E7" w14:textId="45868AD0" w:rsidR="00BA5B88" w:rsidRPr="00F82833" w:rsidRDefault="00D579FB" w:rsidP="00F82833">
      <w:pPr>
        <w:pStyle w:val="a4"/>
        <w:spacing w:line="276" w:lineRule="auto"/>
        <w:jc w:val="center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w:r w:rsidRPr="00F82833">
        <w:rPr>
          <w:rFonts w:asciiTheme="minorHAnsi" w:eastAsiaTheme="minorEastAsia" w:hAnsiTheme="minorHAnsi" w:cstheme="minorHAns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727D5E49" wp14:editId="1497AEEB">
            <wp:extent cx="1571625" cy="1782445"/>
            <wp:effectExtent l="0" t="0" r="952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211" cy="17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0E3" w14:textId="2609A649" w:rsidR="00354102" w:rsidRPr="00F82833" w:rsidRDefault="00797DF3" w:rsidP="00F82833">
      <w:pPr>
        <w:pStyle w:val="a4"/>
        <w:spacing w:line="276" w:lineRule="auto"/>
        <w:jc w:val="center"/>
        <w:rPr>
          <w:rFonts w:asciiTheme="minorHAnsi" w:eastAsia="Times New Roman" w:hAnsiTheme="minorHAnsi" w:cstheme="minorHAnsi"/>
          <w:color w:val="000000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g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V</m:t>
            </m:r>
          </m:sub>
        </m:sSub>
      </m:oMath>
      <w:r w:rsidR="00EE25D1" w:rsidRPr="00F82833">
        <w:rPr>
          <w:rFonts w:asciiTheme="minorHAnsi" w:eastAsiaTheme="minorEastAsia" w:hAnsiTheme="minorHAnsi" w:cstheme="minorHAnsi"/>
          <w:color w:val="000000" w:themeColor="text1"/>
          <w:sz w:val="20"/>
          <w:szCs w:val="20"/>
        </w:rPr>
        <w:t>.</w:t>
      </w:r>
    </w:p>
    <w:p w14:paraId="7D13DC6D" w14:textId="19C669C7" w:rsidR="0091092E" w:rsidRPr="00F82833" w:rsidRDefault="00743BCF" w:rsidP="00F82833">
      <w:pPr>
        <w:spacing w:line="276" w:lineRule="auto"/>
        <w:jc w:val="both"/>
        <w:rPr>
          <w:rFonts w:cstheme="minorHAnsi"/>
          <w:sz w:val="20"/>
          <w:szCs w:val="20"/>
          <w:u w:val="single"/>
        </w:rPr>
      </w:pPr>
      <w:r w:rsidRPr="00F82833">
        <w:rPr>
          <w:rFonts w:eastAsiaTheme="minorEastAsia" w:cstheme="minorHAnsi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10FFBA9E" wp14:editId="39A20339">
            <wp:simplePos x="0" y="0"/>
            <wp:positionH relativeFrom="page">
              <wp:posOffset>3295015</wp:posOffset>
            </wp:positionH>
            <wp:positionV relativeFrom="paragraph">
              <wp:posOffset>481965</wp:posOffset>
            </wp:positionV>
            <wp:extent cx="1228725" cy="167894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CAF" w:rsidRPr="00F82833">
        <w:rPr>
          <w:rFonts w:cstheme="minorHAnsi"/>
          <w:color w:val="000000" w:themeColor="text1"/>
          <w:sz w:val="20"/>
          <w:szCs w:val="20"/>
        </w:rPr>
        <w:t>8</w:t>
      </w:r>
      <w:r w:rsidR="00D46CAF" w:rsidRPr="00F82833">
        <w:rPr>
          <w:rFonts w:cstheme="minorHAnsi"/>
          <w:color w:val="000000" w:themeColor="text1"/>
          <w:sz w:val="20"/>
          <w:szCs w:val="20"/>
          <w:u w:val="single"/>
        </w:rPr>
        <w:t>)</w:t>
      </w:r>
      <w:r w:rsidR="0091092E" w:rsidRPr="00F82833">
        <w:rPr>
          <w:rFonts w:cstheme="minorHAnsi"/>
          <w:sz w:val="20"/>
          <w:szCs w:val="20"/>
          <w:u w:val="single"/>
        </w:rPr>
        <w:t xml:space="preserve"> Вернемся к формуле </w:t>
      </w:r>
      <w:r w:rsidR="0091092E" w:rsidRPr="00F82833">
        <w:rPr>
          <w:rFonts w:cstheme="minorHAnsi"/>
          <w:i/>
          <w:sz w:val="20"/>
          <w:szCs w:val="20"/>
          <w:u w:val="single"/>
          <w:lang w:val="en-US"/>
        </w:rPr>
        <w:t>n</w:t>
      </w:r>
      <w:r w:rsidR="0091092E" w:rsidRPr="00F82833">
        <w:rPr>
          <w:rFonts w:cstheme="minorHAnsi"/>
          <w:i/>
          <w:sz w:val="20"/>
          <w:szCs w:val="20"/>
          <w:u w:val="single"/>
        </w:rPr>
        <w:t xml:space="preserve"> = </w:t>
      </w:r>
      <w:r w:rsidR="0091092E" w:rsidRPr="00F82833">
        <w:rPr>
          <w:rFonts w:cstheme="minorHAnsi"/>
          <w:i/>
          <w:sz w:val="20"/>
          <w:szCs w:val="20"/>
          <w:u w:val="single"/>
          <w:lang w:val="en-US"/>
        </w:rPr>
        <w:t>N</w:t>
      </w:r>
      <w:r w:rsidR="0091092E" w:rsidRPr="00F82833">
        <w:rPr>
          <w:rFonts w:cstheme="minorHAnsi"/>
          <w:i/>
          <w:sz w:val="20"/>
          <w:szCs w:val="20"/>
          <w:u w:val="single"/>
          <w:vertAlign w:val="subscript"/>
          <w:lang w:val="en-US"/>
        </w:rPr>
        <w:t>c</w:t>
      </w:r>
      <w:r w:rsidR="0091092E" w:rsidRPr="00F82833">
        <w:rPr>
          <w:rFonts w:cstheme="minorHAnsi"/>
          <w:i/>
          <w:sz w:val="20"/>
          <w:szCs w:val="20"/>
          <w:u w:val="single"/>
          <w:lang w:val="en-US"/>
        </w:rPr>
        <w:t>F</w:t>
      </w:r>
      <w:r w:rsidR="0091092E" w:rsidRPr="00F82833">
        <w:rPr>
          <w:rFonts w:cstheme="minorHAnsi"/>
          <w:sz w:val="20"/>
          <w:szCs w:val="20"/>
          <w:u w:val="single"/>
          <w:vertAlign w:val="subscript"/>
        </w:rPr>
        <w:t>1/2</w:t>
      </w:r>
      <w:r w:rsidR="0091092E" w:rsidRPr="00F82833">
        <w:rPr>
          <w:rFonts w:cstheme="minorHAnsi"/>
          <w:sz w:val="20"/>
          <w:szCs w:val="20"/>
          <w:u w:val="single"/>
        </w:rPr>
        <w:t>(</w:t>
      </w:r>
      <w:r w:rsidR="0091092E" w:rsidRPr="00F82833">
        <w:rPr>
          <w:rFonts w:cstheme="minorHAnsi"/>
          <w:sz w:val="20"/>
          <w:szCs w:val="20"/>
          <w:u w:val="single"/>
        </w:rPr>
        <w:sym w:font="Symbol" w:char="F068"/>
      </w:r>
      <w:r w:rsidR="0091092E" w:rsidRPr="00F82833">
        <w:rPr>
          <w:rFonts w:cstheme="minorHAnsi"/>
          <w:sz w:val="20"/>
          <w:szCs w:val="20"/>
          <w:u w:val="single"/>
        </w:rPr>
        <w:t xml:space="preserve">). Теперь рассмотрим вторую асимптотику. Где должен быть уровень Ферми по отношению к краю зоны проводимости в этом случае? </w:t>
      </w:r>
    </w:p>
    <w:p w14:paraId="009DB54F" w14:textId="2F74FBB2" w:rsidR="00EE25D1" w:rsidRPr="00F82833" w:rsidRDefault="0091092E" w:rsidP="00F82833">
      <w:pPr>
        <w:spacing w:line="276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5&lt;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kT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&lt;∞</m:t>
          </m:r>
        </m:oMath>
      </m:oMathPara>
    </w:p>
    <w:p w14:paraId="35E8A073" w14:textId="174A835B" w:rsidR="00EE25D1" w:rsidRPr="00F82833" w:rsidRDefault="00EE25D1" w:rsidP="00F82833">
      <w:pPr>
        <w:spacing w:line="276" w:lineRule="auto"/>
        <w:jc w:val="both"/>
        <w:rPr>
          <w:rFonts w:eastAsiaTheme="minorEastAsia" w:cstheme="minorHAnsi"/>
          <w:sz w:val="20"/>
          <w:szCs w:val="20"/>
        </w:rPr>
      </w:pPr>
      <w:r w:rsidRPr="00F82833">
        <w:rPr>
          <w:rFonts w:eastAsiaTheme="minorEastAsia" w:cstheme="minorHAnsi"/>
          <w:sz w:val="20"/>
          <w:szCs w:val="20"/>
        </w:rPr>
        <w:t>Из этого следует:</w:t>
      </w:r>
    </w:p>
    <w:p w14:paraId="5C8010E2" w14:textId="38148625" w:rsidR="00EE25D1" w:rsidRPr="00F82833" w:rsidRDefault="00797DF3" w:rsidP="00F82833">
      <w:pPr>
        <w:spacing w:line="276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+5</m:t>
          </m:r>
          <m:r>
            <w:rPr>
              <w:rFonts w:ascii="Cambria Math" w:hAnsi="Cambria Math" w:cstheme="minorHAnsi"/>
              <w:sz w:val="20"/>
              <w:szCs w:val="20"/>
              <w:lang w:val="en-US"/>
            </w:rPr>
            <m:t>kT</m:t>
          </m:r>
          <m:r>
            <w:rPr>
              <w:rFonts w:ascii="Cambria Math" w:hAnsi="Cambria Math" w:cstheme="minorHAnsi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&lt;∞</m:t>
          </m:r>
        </m:oMath>
      </m:oMathPara>
    </w:p>
    <w:p w14:paraId="32CF8193" w14:textId="77777777" w:rsidR="0091092E" w:rsidRPr="00F82833" w:rsidRDefault="0091092E" w:rsidP="00F82833">
      <w:pPr>
        <w:spacing w:line="276" w:lineRule="auto"/>
        <w:jc w:val="both"/>
        <w:rPr>
          <w:rFonts w:cstheme="minorHAnsi"/>
          <w:sz w:val="20"/>
          <w:szCs w:val="20"/>
        </w:rPr>
      </w:pPr>
      <w:r w:rsidRPr="00F82833">
        <w:rPr>
          <w:rFonts w:cstheme="minorHAnsi"/>
          <w:sz w:val="20"/>
          <w:szCs w:val="20"/>
        </w:rPr>
        <w:t xml:space="preserve">Подставим выражение интеграла Ферми в этом случае. Какая здесь ожидается температурная зависимость </w:t>
      </w:r>
      <w:r w:rsidRPr="00F82833">
        <w:rPr>
          <w:rFonts w:cstheme="minorHAnsi"/>
          <w:i/>
          <w:sz w:val="20"/>
          <w:szCs w:val="20"/>
          <w:lang w:val="en-US"/>
        </w:rPr>
        <w:t>n</w:t>
      </w:r>
      <w:r w:rsidRPr="00F82833">
        <w:rPr>
          <w:rFonts w:cstheme="minorHAnsi"/>
          <w:sz w:val="20"/>
          <w:szCs w:val="20"/>
        </w:rPr>
        <w:t>(</w:t>
      </w:r>
      <w:r w:rsidRPr="00F82833">
        <w:rPr>
          <w:rFonts w:cstheme="minorHAnsi"/>
          <w:i/>
          <w:sz w:val="20"/>
          <w:szCs w:val="20"/>
          <w:lang w:val="en-US"/>
        </w:rPr>
        <w:t>T</w:t>
      </w:r>
      <w:r w:rsidRPr="00F82833">
        <w:rPr>
          <w:rFonts w:cstheme="minorHAnsi"/>
          <w:sz w:val="20"/>
          <w:szCs w:val="20"/>
        </w:rPr>
        <w:t>)? Какому материалу по признаку электропроводности это должно соответствовать:</w:t>
      </w:r>
    </w:p>
    <w:p w14:paraId="5DAAB300" w14:textId="77777777" w:rsidR="0091092E" w:rsidRPr="00F82833" w:rsidRDefault="0091092E" w:rsidP="00F82833">
      <w:pPr>
        <w:spacing w:line="276" w:lineRule="auto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>n</m:t>
          </m:r>
          <m: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3√π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- 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kT</m:t>
                      </m:r>
                    </m:den>
                  </m:f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8π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3/2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(E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 E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en-US"/>
            </w:rPr>
            <m:t>)</m:t>
          </m:r>
        </m:oMath>
      </m:oMathPara>
    </w:p>
    <w:p w14:paraId="78A1F597" w14:textId="77777777" w:rsidR="0091092E" w:rsidRPr="00F82833" w:rsidRDefault="0091092E" w:rsidP="00F82833">
      <w:pPr>
        <w:spacing w:line="276" w:lineRule="auto"/>
        <w:jc w:val="both"/>
        <w:rPr>
          <w:rFonts w:eastAsiaTheme="minorEastAsia" w:cstheme="minorHAnsi"/>
          <w:sz w:val="20"/>
          <w:szCs w:val="20"/>
        </w:rPr>
      </w:pPr>
      <w:r w:rsidRPr="00F82833">
        <w:rPr>
          <w:rFonts w:eastAsiaTheme="minorEastAsia" w:cstheme="minorHAnsi"/>
          <w:sz w:val="20"/>
          <w:szCs w:val="20"/>
        </w:rPr>
        <w:t>В данном случае концентрация не зависит от температуры.</w:t>
      </w:r>
    </w:p>
    <w:p w14:paraId="7857A5F3" w14:textId="77777777" w:rsidR="0091092E" w:rsidRPr="00F82833" w:rsidRDefault="0091092E" w:rsidP="00F82833">
      <w:pPr>
        <w:spacing w:line="276" w:lineRule="auto"/>
        <w:jc w:val="both"/>
        <w:rPr>
          <w:rFonts w:eastAsiaTheme="minorEastAsia" w:cstheme="minorHAnsi"/>
          <w:i/>
          <w:sz w:val="20"/>
          <w:szCs w:val="20"/>
        </w:rPr>
      </w:pPr>
      <w:r w:rsidRPr="00F82833">
        <w:rPr>
          <w:rFonts w:eastAsiaTheme="minorEastAsia" w:cstheme="minorHAnsi"/>
          <w:sz w:val="20"/>
          <w:szCs w:val="20"/>
        </w:rPr>
        <w:t>Я думаю, что данные материалы относятся к металлам, так как у диэлектриков концентрация носителей изменятся от температуры.</w:t>
      </w:r>
    </w:p>
    <w:p w14:paraId="7E187970" w14:textId="77777777" w:rsidR="00875896" w:rsidRPr="002338AF" w:rsidRDefault="008758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75896" w:rsidRPr="002338AF" w:rsidSect="00B5344A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03"/>
    <w:rsid w:val="0002237D"/>
    <w:rsid w:val="000839C6"/>
    <w:rsid w:val="00091789"/>
    <w:rsid w:val="000C5DB3"/>
    <w:rsid w:val="000F17C1"/>
    <w:rsid w:val="0010272D"/>
    <w:rsid w:val="0012034B"/>
    <w:rsid w:val="00135906"/>
    <w:rsid w:val="0016683A"/>
    <w:rsid w:val="001A216D"/>
    <w:rsid w:val="001F2203"/>
    <w:rsid w:val="00210D85"/>
    <w:rsid w:val="00230821"/>
    <w:rsid w:val="002338AF"/>
    <w:rsid w:val="002852C6"/>
    <w:rsid w:val="00354102"/>
    <w:rsid w:val="003E1F09"/>
    <w:rsid w:val="003F5887"/>
    <w:rsid w:val="00453F87"/>
    <w:rsid w:val="00495056"/>
    <w:rsid w:val="00551782"/>
    <w:rsid w:val="006B56D8"/>
    <w:rsid w:val="006F7E10"/>
    <w:rsid w:val="00711E8A"/>
    <w:rsid w:val="00743BCF"/>
    <w:rsid w:val="00766AD5"/>
    <w:rsid w:val="00797DF3"/>
    <w:rsid w:val="007E22DF"/>
    <w:rsid w:val="00801AF4"/>
    <w:rsid w:val="008126DF"/>
    <w:rsid w:val="00855224"/>
    <w:rsid w:val="00874455"/>
    <w:rsid w:val="00875896"/>
    <w:rsid w:val="00887E13"/>
    <w:rsid w:val="008932A4"/>
    <w:rsid w:val="008A0547"/>
    <w:rsid w:val="008A4686"/>
    <w:rsid w:val="008F15FA"/>
    <w:rsid w:val="0091092E"/>
    <w:rsid w:val="00A114AC"/>
    <w:rsid w:val="00A37179"/>
    <w:rsid w:val="00A376FF"/>
    <w:rsid w:val="00A800B1"/>
    <w:rsid w:val="00AB299D"/>
    <w:rsid w:val="00AB4B71"/>
    <w:rsid w:val="00B5344A"/>
    <w:rsid w:val="00B86803"/>
    <w:rsid w:val="00B935C2"/>
    <w:rsid w:val="00BA5B88"/>
    <w:rsid w:val="00BC7AA4"/>
    <w:rsid w:val="00CB58A9"/>
    <w:rsid w:val="00D05C81"/>
    <w:rsid w:val="00D46CAF"/>
    <w:rsid w:val="00D579FB"/>
    <w:rsid w:val="00D61C8F"/>
    <w:rsid w:val="00E61528"/>
    <w:rsid w:val="00E61605"/>
    <w:rsid w:val="00E62FFA"/>
    <w:rsid w:val="00E8327A"/>
    <w:rsid w:val="00EA39D3"/>
    <w:rsid w:val="00EE25D1"/>
    <w:rsid w:val="00F727A1"/>
    <w:rsid w:val="00F82833"/>
    <w:rsid w:val="00FB519B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8D3E"/>
  <w15:chartTrackingRefBased/>
  <w15:docId w15:val="{4C9CD4D1-BB6B-4990-90C0-F5CB27BD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803"/>
    <w:rPr>
      <w:color w:val="808080"/>
    </w:rPr>
  </w:style>
  <w:style w:type="paragraph" w:styleId="a4">
    <w:name w:val="Normal (Web)"/>
    <w:basedOn w:val="a"/>
    <w:uiPriority w:val="99"/>
    <w:unhideWhenUsed/>
    <w:rsid w:val="00BA5B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0D68-4C8C-483C-80FF-D5544C53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Алексей Андреевич</dc:creator>
  <cp:keywords/>
  <dc:description/>
  <cp:lastModifiedBy>Коробов Евгений Валерьевич</cp:lastModifiedBy>
  <cp:revision>3</cp:revision>
  <dcterms:created xsi:type="dcterms:W3CDTF">2020-12-14T16:24:00Z</dcterms:created>
  <dcterms:modified xsi:type="dcterms:W3CDTF">2020-12-14T18:25:00Z</dcterms:modified>
</cp:coreProperties>
</file>