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72" w:rsidRPr="00B44C93" w:rsidRDefault="004C5572" w:rsidP="004C557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 w:rsidRPr="00B44C93">
        <w:rPr>
          <w:rFonts w:cs="Times New Roman"/>
          <w:szCs w:val="24"/>
        </w:rPr>
        <w:t>МИНИСТЕРСТВО ОБРАЗОВАНИЯ И НАУКИ РОССИЙСКОЙ ФЕДЕРАЦИИ</w:t>
      </w:r>
    </w:p>
    <w:p w:rsidR="004C5572" w:rsidRPr="00B44C93" w:rsidRDefault="004C5572" w:rsidP="004C557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 w:rsidRPr="00B44C93">
        <w:rPr>
          <w:rFonts w:cs="Times New Roman"/>
          <w:szCs w:val="24"/>
        </w:rPr>
        <w:t>Федеральное государственное автономное образовательное учреждение</w:t>
      </w:r>
    </w:p>
    <w:p w:rsidR="004C5572" w:rsidRPr="00B44C93" w:rsidRDefault="004C5572" w:rsidP="004C557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 w:rsidRPr="00B44C93">
        <w:rPr>
          <w:rFonts w:cs="Times New Roman"/>
          <w:szCs w:val="24"/>
        </w:rPr>
        <w:t>высшего образования</w:t>
      </w:r>
    </w:p>
    <w:p w:rsidR="004C5572" w:rsidRPr="00B44C93" w:rsidRDefault="004C5572" w:rsidP="004C557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 w:rsidRPr="00B44C93">
        <w:rPr>
          <w:rFonts w:cs="Times New Roman"/>
          <w:szCs w:val="24"/>
        </w:rPr>
        <w:t>УРАЛЬСКИЙ ФЕДЕРАЛЬНЫЙ УНИВЕРСИТЕТ</w:t>
      </w:r>
    </w:p>
    <w:p w:rsidR="004C5572" w:rsidRPr="00B44C93" w:rsidRDefault="004C5572" w:rsidP="004C557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 w:rsidRPr="00B44C93">
        <w:rPr>
          <w:rFonts w:cs="Times New Roman"/>
          <w:szCs w:val="24"/>
        </w:rPr>
        <w:t>имени первого Президента России Б.Н.Ельцина</w:t>
      </w:r>
    </w:p>
    <w:p w:rsidR="004C5572" w:rsidRPr="00B44C93" w:rsidRDefault="004C5572" w:rsidP="004C557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:rsidR="004C5572" w:rsidRPr="00B44C93" w:rsidRDefault="004C5572" w:rsidP="004C557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 w:rsidRPr="00B44C93">
        <w:rPr>
          <w:rFonts w:cs="Times New Roman"/>
          <w:szCs w:val="24"/>
        </w:rPr>
        <w:t>ИНСТИТУТ ЕСТЕСТВЕННЫХ НАУК и МАТЕМАТИКИ</w:t>
      </w:r>
    </w:p>
    <w:p w:rsidR="004C5572" w:rsidRPr="00B44C93" w:rsidRDefault="004C5572" w:rsidP="004C557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 w:rsidRPr="00B44C93">
        <w:rPr>
          <w:rFonts w:cs="Times New Roman"/>
          <w:szCs w:val="24"/>
        </w:rPr>
        <w:t>Департамент фундаментальной и прикладной физики</w:t>
      </w: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ind w:right="560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ind w:left="3540" w:firstLine="708"/>
        <w:outlineLvl w:val="0"/>
        <w:rPr>
          <w:rFonts w:eastAsia="Times New Roman" w:cs="Times New Roman"/>
          <w:sz w:val="28"/>
          <w:szCs w:val="28"/>
          <w:lang w:eastAsia="ru-RU"/>
        </w:rPr>
      </w:pPr>
      <w:r w:rsidRPr="00D35529">
        <w:rPr>
          <w:rFonts w:eastAsia="Times New Roman" w:cs="Times New Roman"/>
          <w:sz w:val="28"/>
          <w:szCs w:val="28"/>
          <w:lang w:eastAsia="ru-RU"/>
        </w:rPr>
        <w:t xml:space="preserve">        </w:t>
      </w:r>
      <w:r w:rsidRPr="002579CB">
        <w:rPr>
          <w:rFonts w:eastAsia="Times New Roman" w:cs="Times New Roman"/>
          <w:sz w:val="28"/>
          <w:szCs w:val="28"/>
          <w:lang w:eastAsia="ru-RU"/>
        </w:rPr>
        <w:t>Оценка работы______________</w:t>
      </w:r>
    </w:p>
    <w:p w:rsidR="004C5572" w:rsidRPr="00D35529" w:rsidRDefault="004C5572" w:rsidP="004C5572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4C5572">
        <w:rPr>
          <w:rFonts w:eastAsia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 w:rsidRPr="004C5572">
        <w:rPr>
          <w:rFonts w:eastAsia="Times New Roman" w:cs="Times New Roman"/>
          <w:sz w:val="28"/>
          <w:szCs w:val="28"/>
          <w:lang w:eastAsia="ru-RU"/>
        </w:rPr>
        <w:t>УрФУ</w:t>
      </w:r>
      <w:proofErr w:type="spellEnd"/>
      <w:r w:rsidRPr="004C55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5572">
        <w:rPr>
          <w:rFonts w:cs="Times New Roman"/>
          <w:sz w:val="28"/>
          <w:szCs w:val="28"/>
        </w:rPr>
        <w:t>Пелегов</w:t>
      </w:r>
      <w:proofErr w:type="spellEnd"/>
      <w:r w:rsidRPr="004C5572">
        <w:rPr>
          <w:rFonts w:cs="Times New Roman"/>
          <w:sz w:val="28"/>
          <w:szCs w:val="28"/>
        </w:rPr>
        <w:t xml:space="preserve"> Д.В.</w:t>
      </w: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76DF3">
        <w:rPr>
          <w:rFonts w:eastAsia="Times New Roman" w:cs="Times New Roman"/>
          <w:sz w:val="28"/>
          <w:szCs w:val="28"/>
          <w:lang w:eastAsia="ru-RU"/>
        </w:rPr>
        <w:t>Тема задания на практику</w:t>
      </w: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C1338F" w:rsidRDefault="004C5572" w:rsidP="004C557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ИССЛЕДОВАНИЕ ОКСИДА </w:t>
      </w:r>
      <w:proofErr w:type="gramStart"/>
      <w:r>
        <w:rPr>
          <w:rFonts w:cs="Times New Roman"/>
          <w:b/>
          <w:bCs/>
          <w:szCs w:val="24"/>
        </w:rPr>
        <w:t>ЛИТИЙ-МАРГАНЦА</w:t>
      </w:r>
      <w:proofErr w:type="gramEnd"/>
      <w:r>
        <w:rPr>
          <w:rFonts w:cs="Times New Roman"/>
          <w:b/>
          <w:bCs/>
          <w:szCs w:val="24"/>
        </w:rPr>
        <w:t xml:space="preserve"> СО СТРУКТУРОЙ ШПИНЕЛИ</w:t>
      </w:r>
      <w:r>
        <w:rPr>
          <w:rFonts w:cs="Times New Roman"/>
          <w:b/>
          <w:bCs/>
          <w:szCs w:val="24"/>
        </w:rPr>
        <w:br/>
        <w:t>МЕТОДОМ СПЕКТРОСКОПИИ КОМБИНАЦИОННОГО РАССЕЯНИЯ СВЕТА</w:t>
      </w: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outlineLvl w:val="0"/>
        <w:rPr>
          <w:rFonts w:eastAsia="Times New Roman" w:cs="Times New Roman"/>
          <w:sz w:val="28"/>
          <w:szCs w:val="28"/>
          <w:lang w:eastAsia="ru-RU"/>
        </w:rPr>
      </w:pPr>
      <w:r w:rsidRPr="002579CB">
        <w:rPr>
          <w:rFonts w:eastAsia="Times New Roman" w:cs="Times New Roman"/>
          <w:sz w:val="28"/>
          <w:szCs w:val="28"/>
          <w:lang w:eastAsia="ru-RU"/>
        </w:rPr>
        <w:t>ОТЧЕТ</w:t>
      </w:r>
    </w:p>
    <w:p w:rsidR="004C5572" w:rsidRPr="004C5572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C5572">
        <w:rPr>
          <w:rFonts w:eastAsia="Times New Roman" w:cs="Times New Roman"/>
          <w:b/>
          <w:sz w:val="28"/>
          <w:szCs w:val="28"/>
          <w:lang w:eastAsia="ru-RU"/>
        </w:rPr>
        <w:t>Вид практики</w:t>
      </w:r>
      <w:r w:rsidRPr="004C557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4C5572">
        <w:rPr>
          <w:rFonts w:cs="Times New Roman"/>
          <w:sz w:val="28"/>
          <w:szCs w:val="28"/>
        </w:rPr>
        <w:t>Производственная практика</w:t>
      </w:r>
    </w:p>
    <w:p w:rsidR="004C5572" w:rsidRPr="004C5572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C5572">
        <w:rPr>
          <w:rFonts w:eastAsia="Times New Roman" w:cs="Times New Roman"/>
          <w:b/>
          <w:sz w:val="28"/>
          <w:szCs w:val="28"/>
          <w:lang w:eastAsia="ru-RU"/>
        </w:rPr>
        <w:t>Тип практики</w:t>
      </w:r>
      <w:r w:rsidRPr="004C557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4C5572">
        <w:rPr>
          <w:rFonts w:cs="Times New Roman"/>
          <w:sz w:val="28"/>
          <w:szCs w:val="28"/>
        </w:rPr>
        <w:t>Практика по получению профессиональных умений и опыта профессиональной деятельности</w:t>
      </w: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Pr="004C5572" w:rsidRDefault="004C5572" w:rsidP="004C5572">
      <w:pPr>
        <w:pStyle w:val="afd"/>
        <w:ind w:left="4962" w:hanging="4962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C5572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(организации) </w:t>
      </w:r>
      <w:proofErr w:type="spellStart"/>
      <w:r w:rsidRPr="004C5572">
        <w:rPr>
          <w:rFonts w:ascii="Times New Roman" w:hAnsi="Times New Roman" w:cs="Times New Roman"/>
          <w:sz w:val="28"/>
          <w:szCs w:val="28"/>
          <w:u w:val="single"/>
        </w:rPr>
        <w:t>Пелегов</w:t>
      </w:r>
      <w:proofErr w:type="spellEnd"/>
      <w:r w:rsidRPr="004C5572">
        <w:rPr>
          <w:rFonts w:ascii="Times New Roman" w:hAnsi="Times New Roman" w:cs="Times New Roman"/>
          <w:sz w:val="28"/>
          <w:szCs w:val="28"/>
          <w:u w:val="single"/>
        </w:rPr>
        <w:t xml:space="preserve"> Д.В.</w:t>
      </w:r>
      <w:r>
        <w:rPr>
          <w:rFonts w:ascii="Times New Roman" w:hAnsi="Times New Roman" w:cs="Times New Roman"/>
          <w:sz w:val="28"/>
          <w:szCs w:val="28"/>
        </w:rPr>
        <w:t xml:space="preserve">   _______</w:t>
      </w:r>
    </w:p>
    <w:p w:rsidR="004C5572" w:rsidRPr="004C5572" w:rsidRDefault="004C5572" w:rsidP="004C5572">
      <w:pPr>
        <w:pStyle w:val="afd"/>
        <w:ind w:left="4962" w:hanging="4962"/>
        <w:rPr>
          <w:b/>
          <w:vertAlign w:val="superscript"/>
          <w:lang w:eastAsia="ru-RU"/>
        </w:rPr>
      </w:pPr>
      <w:r w:rsidRPr="004C5572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</w:t>
      </w:r>
      <w:r w:rsidRPr="004C557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                       </w:t>
      </w:r>
      <w:r w:rsidRPr="004C5572">
        <w:rPr>
          <w:rFonts w:ascii="Times New Roman" w:hAnsi="Times New Roman" w:cs="Times New Roman"/>
          <w:b/>
          <w:vertAlign w:val="superscript"/>
          <w:lang w:eastAsia="ru-RU"/>
        </w:rPr>
        <w:t xml:space="preserve">ФИО руководителя      </w:t>
      </w:r>
      <w:r>
        <w:rPr>
          <w:rFonts w:ascii="Times New Roman" w:hAnsi="Times New Roman" w:cs="Times New Roman"/>
          <w:b/>
          <w:vertAlign w:val="superscript"/>
          <w:lang w:eastAsia="ru-RU"/>
        </w:rPr>
        <w:t xml:space="preserve">             </w:t>
      </w:r>
      <w:r w:rsidRPr="004C5572">
        <w:rPr>
          <w:rFonts w:ascii="Times New Roman" w:hAnsi="Times New Roman" w:cs="Times New Roman"/>
          <w:b/>
          <w:vertAlign w:val="superscript"/>
          <w:lang w:eastAsia="ru-RU"/>
        </w:rPr>
        <w:t xml:space="preserve">Подпись       </w:t>
      </w:r>
    </w:p>
    <w:p w:rsidR="004C5572" w:rsidRPr="004C5572" w:rsidRDefault="004C5572" w:rsidP="004C5572">
      <w:pPr>
        <w:pStyle w:val="afd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bookmarkStart w:id="0" w:name="_GoBack"/>
      <w:bookmarkEnd w:id="0"/>
      <w:r w:rsidRPr="004C55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</w:t>
      </w:r>
      <w:r w:rsidRPr="004C5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5572">
        <w:rPr>
          <w:rFonts w:ascii="Times New Roman" w:hAnsi="Times New Roman" w:cs="Times New Roman"/>
          <w:sz w:val="28"/>
          <w:szCs w:val="28"/>
          <w:u w:val="single"/>
        </w:rPr>
        <w:t>Коробов Е.В.</w:t>
      </w:r>
    </w:p>
    <w:p w:rsidR="004C5572" w:rsidRPr="004C5572" w:rsidRDefault="004C5572" w:rsidP="004C5572">
      <w:pPr>
        <w:pStyle w:val="afd"/>
        <w:ind w:left="4962" w:hanging="4962"/>
        <w:rPr>
          <w:b/>
          <w:vertAlign w:val="superscript"/>
          <w:lang w:eastAsia="ru-RU"/>
        </w:rPr>
      </w:pPr>
      <w:r w:rsidRPr="004C5572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4C5572"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</w:t>
      </w:r>
      <w:r w:rsidRPr="004C5572">
        <w:rPr>
          <w:b/>
          <w:vertAlign w:val="superscript"/>
          <w:lang w:eastAsia="ru-RU"/>
        </w:rPr>
        <w:t xml:space="preserve"> </w:t>
      </w:r>
    </w:p>
    <w:p w:rsidR="004C5572" w:rsidRPr="004C5572" w:rsidRDefault="004C5572" w:rsidP="004C5572">
      <w:pPr>
        <w:spacing w:after="0" w:line="360" w:lineRule="auto"/>
        <w:jc w:val="both"/>
        <w:rPr>
          <w:rFonts w:eastAsia="Times New Roman" w:cs="Times New Roman"/>
          <w:sz w:val="26"/>
          <w:szCs w:val="26"/>
          <w:lang w:eastAsia="ru-RU"/>
        </w:rPr>
      </w:pPr>
      <w:r w:rsidRPr="004C5572">
        <w:rPr>
          <w:rFonts w:eastAsia="Times New Roman" w:cs="Times New Roman"/>
          <w:b/>
          <w:sz w:val="26"/>
          <w:szCs w:val="26"/>
          <w:lang w:eastAsia="ru-RU"/>
        </w:rPr>
        <w:t xml:space="preserve">Специальность (направление подготовки) </w:t>
      </w:r>
      <w:r w:rsidRPr="004C5572">
        <w:rPr>
          <w:rFonts w:cs="Times New Roman"/>
          <w:sz w:val="26"/>
          <w:szCs w:val="26"/>
          <w:u w:val="single"/>
        </w:rPr>
        <w:t>28.03.01</w:t>
      </w:r>
      <w:r w:rsidRPr="004C5572">
        <w:rPr>
          <w:rFonts w:eastAsia="Times New Roman" w:cs="Times New Roman"/>
          <w:sz w:val="26"/>
          <w:szCs w:val="26"/>
          <w:u w:val="single"/>
          <w:lang w:eastAsia="ru-RU"/>
        </w:rPr>
        <w:t xml:space="preserve"> </w:t>
      </w:r>
      <w:proofErr w:type="spellStart"/>
      <w:r w:rsidRPr="004C5572">
        <w:rPr>
          <w:rFonts w:cs="Times New Roman"/>
          <w:sz w:val="26"/>
          <w:szCs w:val="26"/>
          <w:u w:val="single"/>
        </w:rPr>
        <w:t>Нанотехнологии</w:t>
      </w:r>
      <w:proofErr w:type="spellEnd"/>
      <w:r w:rsidRPr="004C5572">
        <w:rPr>
          <w:rFonts w:cs="Times New Roman"/>
          <w:sz w:val="26"/>
          <w:szCs w:val="26"/>
          <w:u w:val="single"/>
        </w:rPr>
        <w:t xml:space="preserve"> и </w:t>
      </w:r>
      <w:proofErr w:type="spellStart"/>
      <w:r w:rsidRPr="004C5572">
        <w:rPr>
          <w:rFonts w:cs="Times New Roman"/>
          <w:sz w:val="26"/>
          <w:szCs w:val="26"/>
          <w:u w:val="single"/>
        </w:rPr>
        <w:t>микросистемная</w:t>
      </w:r>
      <w:proofErr w:type="spellEnd"/>
      <w:r w:rsidRPr="004C5572">
        <w:rPr>
          <w:rFonts w:cs="Times New Roman"/>
          <w:sz w:val="26"/>
          <w:szCs w:val="26"/>
          <w:u w:val="single"/>
        </w:rPr>
        <w:t xml:space="preserve"> техника</w:t>
      </w:r>
    </w:p>
    <w:p w:rsidR="004C5572" w:rsidRPr="004C5572" w:rsidRDefault="004C5572" w:rsidP="004C5572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4C5572">
        <w:rPr>
          <w:rFonts w:eastAsia="Times New Roman" w:cs="Times New Roman"/>
          <w:b/>
          <w:sz w:val="26"/>
          <w:szCs w:val="26"/>
          <w:lang w:eastAsia="ru-RU"/>
        </w:rPr>
        <w:t>Группа</w:t>
      </w:r>
      <w:r w:rsidRPr="004C5572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4C5572">
        <w:rPr>
          <w:rFonts w:cs="Times New Roman"/>
          <w:sz w:val="26"/>
          <w:szCs w:val="26"/>
          <w:u w:val="single"/>
        </w:rPr>
        <w:t>МЕН-472801</w:t>
      </w:r>
    </w:p>
    <w:p w:rsidR="004C5572" w:rsidRPr="002579CB" w:rsidRDefault="004C5572" w:rsidP="004C5572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4C5572" w:rsidRPr="002579CB" w:rsidRDefault="004C5572" w:rsidP="004C5572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C5572" w:rsidRDefault="004C5572" w:rsidP="004C5572">
      <w:pPr>
        <w:spacing w:after="0" w:line="360" w:lineRule="auto"/>
        <w:jc w:val="center"/>
      </w:pPr>
      <w:r w:rsidRPr="002579CB">
        <w:rPr>
          <w:rFonts w:eastAsia="Times New Roman" w:cs="Times New Roman"/>
          <w:sz w:val="28"/>
          <w:szCs w:val="28"/>
          <w:lang w:eastAsia="ru-RU"/>
        </w:rPr>
        <w:t>Екатеринбург 20</w:t>
      </w:r>
      <w:r w:rsidR="008238BF">
        <w:rPr>
          <w:rFonts w:eastAsia="Times New Roman" w:cs="Times New Roman"/>
          <w:sz w:val="28"/>
          <w:szCs w:val="28"/>
          <w:lang w:eastAsia="ru-RU"/>
        </w:rPr>
        <w:t>21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 w:rsidR="00B20CFD" w:rsidRDefault="00B20CFD" w:rsidP="00B20CFD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РЕФЕРАТ</w:t>
      </w:r>
    </w:p>
    <w:p w:rsidR="00B20CFD" w:rsidRDefault="00B20CFD" w:rsidP="00B20CFD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Работа содержит </w:t>
      </w:r>
      <w:r w:rsidR="00A42F37">
        <w:rPr>
          <w:rFonts w:cs="Times New Roman"/>
          <w:szCs w:val="24"/>
        </w:rPr>
        <w:t>2</w:t>
      </w:r>
      <w:r w:rsidR="00EB6090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страницы</w:t>
      </w:r>
      <w:r w:rsidR="009546C1">
        <w:rPr>
          <w:rFonts w:cs="Times New Roman"/>
          <w:szCs w:val="24"/>
        </w:rPr>
        <w:t xml:space="preserve"> и</w:t>
      </w:r>
      <w:r>
        <w:rPr>
          <w:rFonts w:cs="Times New Roman"/>
          <w:szCs w:val="24"/>
        </w:rPr>
        <w:t xml:space="preserve"> </w:t>
      </w:r>
      <w:r w:rsidR="003C3D54">
        <w:rPr>
          <w:rFonts w:cs="Times New Roman"/>
          <w:szCs w:val="24"/>
        </w:rPr>
        <w:t>10</w:t>
      </w:r>
      <w:r>
        <w:rPr>
          <w:rFonts w:cs="Times New Roman"/>
          <w:szCs w:val="24"/>
        </w:rPr>
        <w:t xml:space="preserve"> рисунк</w:t>
      </w:r>
      <w:r w:rsidR="009546C1">
        <w:rPr>
          <w:rFonts w:cs="Times New Roman"/>
          <w:szCs w:val="24"/>
        </w:rPr>
        <w:t>ов</w:t>
      </w:r>
      <w:r>
        <w:rPr>
          <w:rFonts w:cs="Times New Roman"/>
          <w:szCs w:val="24"/>
        </w:rPr>
        <w:t>.</w:t>
      </w:r>
    </w:p>
    <w:p w:rsidR="00B20CFD" w:rsidRDefault="00B20CFD" w:rsidP="003A31EE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Курсовая работа посвящена изучению</w:t>
      </w:r>
      <w:r w:rsidR="00C41CCB">
        <w:rPr>
          <w:rFonts w:cs="Times New Roman"/>
          <w:szCs w:val="24"/>
        </w:rPr>
        <w:t xml:space="preserve"> оксида</w:t>
      </w:r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литий-марганц</w:t>
      </w:r>
      <w:r w:rsidR="00C41CCB">
        <w:rPr>
          <w:rFonts w:cs="Times New Roman"/>
          <w:szCs w:val="24"/>
        </w:rPr>
        <w:t>а</w:t>
      </w:r>
      <w:proofErr w:type="spellEnd"/>
      <w:proofErr w:type="gramEnd"/>
      <w:r w:rsidR="00C41CCB">
        <w:rPr>
          <w:rFonts w:cs="Times New Roman"/>
          <w:szCs w:val="24"/>
        </w:rPr>
        <w:t xml:space="preserve"> со структурой</w:t>
      </w:r>
      <w:r>
        <w:rPr>
          <w:rFonts w:cs="Times New Roman"/>
          <w:szCs w:val="24"/>
        </w:rPr>
        <w:t xml:space="preserve"> шпинели</w:t>
      </w:r>
      <w:r w:rsidR="003A31EE" w:rsidRPr="003A31EE">
        <w:rPr>
          <w:rFonts w:cs="Times New Roman"/>
          <w:szCs w:val="24"/>
        </w:rPr>
        <w:t xml:space="preserve"> </w:t>
      </w:r>
      <w:r w:rsidR="003A31EE">
        <w:rPr>
          <w:rFonts w:cs="Times New Roman"/>
          <w:szCs w:val="24"/>
        </w:rPr>
        <w:t>методом спектроскопии комбинационного рассеяния света</w:t>
      </w:r>
      <w:r>
        <w:rPr>
          <w:rFonts w:cs="Times New Roman"/>
          <w:szCs w:val="24"/>
        </w:rPr>
        <w:t>. Исследование включает в себя: поиск и систематизацию информации по интересующей теме, описание методик и результатов измерения характеристик вещества, таких как размер частиц и фазовый состав.</w:t>
      </w:r>
    </w:p>
    <w:p w:rsidR="003A31EE" w:rsidRDefault="00B20CFD" w:rsidP="003A31EE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Данная работа проводилась в Уральском центре коллективного пользования «Современные </w:t>
      </w:r>
      <w:proofErr w:type="spellStart"/>
      <w:r>
        <w:rPr>
          <w:rFonts w:cs="Times New Roman"/>
          <w:szCs w:val="24"/>
        </w:rPr>
        <w:t>нанотехнологии</w:t>
      </w:r>
      <w:proofErr w:type="spellEnd"/>
      <w:r>
        <w:rPr>
          <w:rFonts w:cs="Times New Roman"/>
          <w:szCs w:val="24"/>
        </w:rPr>
        <w:t xml:space="preserve">» </w:t>
      </w:r>
      <w:proofErr w:type="spellStart"/>
      <w:r>
        <w:rPr>
          <w:rFonts w:cs="Times New Roman"/>
          <w:szCs w:val="24"/>
        </w:rPr>
        <w:t>УрФУ</w:t>
      </w:r>
      <w:proofErr w:type="spellEnd"/>
      <w:r>
        <w:rPr>
          <w:rFonts w:cs="Times New Roman"/>
          <w:szCs w:val="24"/>
        </w:rPr>
        <w:t xml:space="preserve"> имени Б. Н. Ельцина.</w:t>
      </w:r>
    </w:p>
    <w:p w:rsidR="00B20CFD" w:rsidRDefault="00B20CFD" w:rsidP="00B20CFD">
      <w:pPr>
        <w:spacing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B20CFD" w:rsidRPr="00E54AC6" w:rsidRDefault="00B20CFD" w:rsidP="00E54AC6">
      <w:pPr>
        <w:jc w:val="center"/>
        <w:rPr>
          <w:b/>
          <w:bCs/>
        </w:rPr>
      </w:pPr>
      <w:bookmarkStart w:id="1" w:name="_Toc421533874"/>
      <w:bookmarkStart w:id="2" w:name="_Toc484773311"/>
      <w:r w:rsidRPr="00E54AC6">
        <w:rPr>
          <w:b/>
          <w:bCs/>
        </w:rPr>
        <w:lastRenderedPageBreak/>
        <w:t>МЕСТО ВЫПОЛНЕНИЯ РАБОТЫ</w:t>
      </w:r>
      <w:bookmarkEnd w:id="1"/>
      <w:bookmarkEnd w:id="2"/>
    </w:p>
    <w:p w:rsidR="00E54AC6" w:rsidRPr="00E54AC6" w:rsidRDefault="00B20CFD" w:rsidP="003A31EE">
      <w:pPr>
        <w:spacing w:after="0" w:line="360" w:lineRule="auto"/>
        <w:ind w:firstLine="709"/>
        <w:jc w:val="both"/>
        <w:rPr>
          <w:b/>
          <w:bCs/>
        </w:rPr>
      </w:pPr>
      <w:r>
        <w:t xml:space="preserve">Экспериментальная часть работы была выполнена в лаборатории </w:t>
      </w:r>
      <w:r w:rsidRPr="003A31EE">
        <w:rPr>
          <w:rFonts w:cs="Times New Roman"/>
          <w:szCs w:val="24"/>
        </w:rPr>
        <w:t>сегнетоэлектриков</w:t>
      </w:r>
      <w:r>
        <w:t xml:space="preserve"> отдела оптоэлектроники и полупроводниковой техники </w:t>
      </w:r>
      <w:proofErr w:type="gramStart"/>
      <w:r>
        <w:t>Института естественных наук Уральского федерального университета имени первого Президента России</w:t>
      </w:r>
      <w:proofErr w:type="gramEnd"/>
      <w:r>
        <w:t xml:space="preserve"> Б.Н. Ельцина на оборудовании Уральского центра коллективного пользования «Современные </w:t>
      </w:r>
      <w:proofErr w:type="spellStart"/>
      <w:r>
        <w:t>нанотехнологии</w:t>
      </w:r>
      <w:proofErr w:type="spellEnd"/>
      <w:r>
        <w:t>».</w:t>
      </w:r>
      <w:r w:rsidR="00E56E02">
        <w:br w:type="page"/>
      </w:r>
    </w:p>
    <w:sdt>
      <w:sdtPr>
        <w:rPr>
          <w:rFonts w:eastAsiaTheme="minorHAnsi" w:cs="Times New Roman"/>
          <w:b w:val="0"/>
          <w:sz w:val="24"/>
          <w:szCs w:val="24"/>
          <w:lang w:eastAsia="en-US"/>
        </w:rPr>
        <w:id w:val="-20194552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78E6" w:rsidRPr="00CB0E07" w:rsidRDefault="00D678E6">
          <w:pPr>
            <w:pStyle w:val="ad"/>
            <w:rPr>
              <w:rFonts w:cs="Times New Roman"/>
              <w:sz w:val="24"/>
              <w:szCs w:val="24"/>
            </w:rPr>
          </w:pPr>
          <w:r w:rsidRPr="00CB0E07">
            <w:rPr>
              <w:rFonts w:cs="Times New Roman"/>
              <w:sz w:val="24"/>
              <w:szCs w:val="24"/>
            </w:rPr>
            <w:t>Оглавление</w:t>
          </w:r>
        </w:p>
        <w:p w:rsidR="00FC2194" w:rsidRDefault="00F75E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B0E07">
            <w:rPr>
              <w:rFonts w:cs="Times New Roman"/>
              <w:szCs w:val="24"/>
            </w:rPr>
            <w:fldChar w:fldCharType="begin"/>
          </w:r>
          <w:r w:rsidR="00D678E6" w:rsidRPr="00CB0E07">
            <w:rPr>
              <w:rFonts w:cs="Times New Roman"/>
              <w:szCs w:val="24"/>
            </w:rPr>
            <w:instrText xml:space="preserve"> TOC \o "1-5" \h \z \u </w:instrText>
          </w:r>
          <w:r w:rsidRPr="00CB0E07">
            <w:rPr>
              <w:rFonts w:cs="Times New Roman"/>
              <w:szCs w:val="24"/>
            </w:rPr>
            <w:fldChar w:fldCharType="separate"/>
          </w:r>
          <w:hyperlink w:anchor="_Toc58055391" w:history="1">
            <w:r w:rsidR="00FC2194" w:rsidRPr="006C18F3">
              <w:rPr>
                <w:rStyle w:val="ae"/>
                <w:noProof/>
              </w:rPr>
              <w:t>ВВЕДЕНИЕ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55392" w:history="1">
            <w:r w:rsidR="00FC2194" w:rsidRPr="006C18F3">
              <w:rPr>
                <w:rStyle w:val="ae"/>
                <w:noProof/>
              </w:rPr>
              <w:t>ОСНОВНАЯ ЧАСТЬ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55393" w:history="1">
            <w:r w:rsidR="00FC2194" w:rsidRPr="006C18F3">
              <w:rPr>
                <w:rStyle w:val="ae"/>
                <w:noProof/>
              </w:rPr>
              <w:t>1. Литературный обзор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55394" w:history="1">
            <w:r w:rsidR="00FC2194" w:rsidRPr="006C18F3">
              <w:rPr>
                <w:rStyle w:val="ae"/>
                <w:noProof/>
              </w:rPr>
              <w:t>1.1 Системы накопления электроэнергии в современной технике.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55395" w:history="1">
            <w:r w:rsidR="00FC2194" w:rsidRPr="006C18F3">
              <w:rPr>
                <w:rStyle w:val="ae"/>
                <w:noProof/>
              </w:rPr>
              <w:t>1.2 Аккумуляторы как химические источники тока. Типы и их устройство.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55396" w:history="1">
            <w:r w:rsidR="00FC2194" w:rsidRPr="006C18F3">
              <w:rPr>
                <w:rStyle w:val="ae"/>
                <w:noProof/>
              </w:rPr>
              <w:t>Свинцово-кислотные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55397" w:history="1">
            <w:r w:rsidR="00FC2194" w:rsidRPr="006C18F3">
              <w:rPr>
                <w:rStyle w:val="ae"/>
                <w:noProof/>
              </w:rPr>
              <w:t>Никель-кадмиевые батареи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55398" w:history="1">
            <w:r w:rsidR="00FC2194" w:rsidRPr="006C18F3">
              <w:rPr>
                <w:rStyle w:val="ae"/>
                <w:noProof/>
              </w:rPr>
              <w:t>Литий-ионные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55399" w:history="1">
            <w:r w:rsidR="00FC2194" w:rsidRPr="006C18F3">
              <w:rPr>
                <w:rStyle w:val="ae"/>
                <w:noProof/>
              </w:rPr>
              <w:t>1.3 Оксида литий-марганца со структурой шпинели (</w:t>
            </w:r>
            <w:r w:rsidR="00FC2194" w:rsidRPr="006C18F3">
              <w:rPr>
                <w:rStyle w:val="ae"/>
                <w:noProof/>
                <w:lang w:val="en-US"/>
              </w:rPr>
              <w:t>LMO</w:t>
            </w:r>
            <w:r w:rsidR="00FC2194" w:rsidRPr="006C18F3">
              <w:rPr>
                <w:rStyle w:val="ae"/>
                <w:noProof/>
              </w:rPr>
              <w:t>). Основные характеристики материала.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55400" w:history="1">
            <w:r w:rsidR="00FC2194" w:rsidRPr="006C18F3">
              <w:rPr>
                <w:rStyle w:val="ae"/>
                <w:noProof/>
              </w:rPr>
              <w:t>1.4 Спектроскопия комбинационного рассеяния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55401" w:history="1">
            <w:r w:rsidR="00FC2194" w:rsidRPr="006C18F3">
              <w:rPr>
                <w:rStyle w:val="ae"/>
                <w:noProof/>
              </w:rPr>
              <w:t>2. Постановка задачи работы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55402" w:history="1">
            <w:r w:rsidR="00FC2194" w:rsidRPr="006C18F3">
              <w:rPr>
                <w:rStyle w:val="ae"/>
                <w:noProof/>
              </w:rPr>
              <w:t>3. Подготовка к эксперименту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55403" w:history="1">
            <w:r w:rsidR="00FC2194" w:rsidRPr="006C18F3">
              <w:rPr>
                <w:rStyle w:val="ae"/>
                <w:noProof/>
              </w:rPr>
              <w:t>4. Аттестация LMO со структурой шпинели методом спектроскопии комбинационного рассеяния света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55404" w:history="1">
            <w:r w:rsidR="00FC2194" w:rsidRPr="006C18F3">
              <w:rPr>
                <w:rStyle w:val="ae"/>
                <w:noProof/>
              </w:rPr>
              <w:t>ЗАКЛЮЧЕНИЕ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55405" w:history="1">
            <w:r w:rsidR="00FC2194" w:rsidRPr="006C18F3">
              <w:rPr>
                <w:rStyle w:val="ae"/>
                <w:noProof/>
              </w:rPr>
              <w:t>СПИСОК ИСПОЛЬЗОВАННЫХ ИСТОЧНИКОВ И ЛИТЕРАТУРЫ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4" w:rsidRDefault="00F75E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55406" w:history="1">
            <w:r w:rsidR="00FC2194" w:rsidRPr="006C18F3">
              <w:rPr>
                <w:rStyle w:val="ae"/>
                <w:noProof/>
              </w:rPr>
              <w:t>Список литературы</w:t>
            </w:r>
            <w:r w:rsidR="00FC21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2194">
              <w:rPr>
                <w:noProof/>
                <w:webHidden/>
              </w:rPr>
              <w:instrText xml:space="preserve"> PAGEREF _Toc58055406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19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8E6" w:rsidRPr="00CB0E07" w:rsidRDefault="00F75EA9">
          <w:pPr>
            <w:rPr>
              <w:rFonts w:cs="Times New Roman"/>
              <w:szCs w:val="24"/>
            </w:rPr>
          </w:pPr>
          <w:r w:rsidRPr="00CB0E07">
            <w:rPr>
              <w:rFonts w:cs="Times New Roman"/>
              <w:szCs w:val="24"/>
            </w:rPr>
            <w:fldChar w:fldCharType="end"/>
          </w:r>
        </w:p>
      </w:sdtContent>
    </w:sdt>
    <w:p w:rsidR="0098210F" w:rsidRPr="00CB0E07" w:rsidRDefault="0098210F" w:rsidP="00E56E02">
      <w:pPr>
        <w:pStyle w:val="1"/>
        <w:rPr>
          <w:rFonts w:cs="Times New Roman"/>
          <w:sz w:val="24"/>
          <w:szCs w:val="24"/>
        </w:rPr>
      </w:pPr>
      <w:r w:rsidRPr="00CB0E07">
        <w:rPr>
          <w:rFonts w:cs="Times New Roman"/>
          <w:sz w:val="24"/>
          <w:szCs w:val="24"/>
        </w:rPr>
        <w:br w:type="page"/>
      </w:r>
    </w:p>
    <w:p w:rsidR="00982151" w:rsidRDefault="00E56E02" w:rsidP="000C74F3">
      <w:pPr>
        <w:pStyle w:val="11"/>
      </w:pPr>
      <w:bookmarkStart w:id="3" w:name="_Toc58055391"/>
      <w:r w:rsidRPr="00E56E02">
        <w:lastRenderedPageBreak/>
        <w:t>ВВЕДЕНИЕ</w:t>
      </w:r>
      <w:bookmarkEnd w:id="3"/>
    </w:p>
    <w:p w:rsidR="00A25303" w:rsidRDefault="00DB1A9D" w:rsidP="00FC4668">
      <w:pPr>
        <w:pStyle w:val="af5"/>
        <w:spacing w:before="0" w:beforeAutospacing="0" w:after="0" w:afterAutospacing="0" w:line="360" w:lineRule="auto"/>
        <w:ind w:firstLine="708"/>
        <w:jc w:val="both"/>
      </w:pPr>
      <w:r w:rsidRPr="00680594">
        <w:t xml:space="preserve">В наше время, </w:t>
      </w:r>
      <w:r w:rsidRPr="00680594">
        <w:rPr>
          <w:color w:val="000000"/>
        </w:rPr>
        <w:t xml:space="preserve">из-за растущего внимания к экологической обстановке в мире, </w:t>
      </w:r>
      <w:r w:rsidRPr="00680594">
        <w:t>человечество стремится максимально снизить пагубное воздействие на окружающую среду</w:t>
      </w:r>
      <w:r w:rsidR="00CB0E07" w:rsidRPr="00680594">
        <w:t>.</w:t>
      </w:r>
      <w:r w:rsidRPr="00680594">
        <w:t xml:space="preserve"> </w:t>
      </w:r>
      <w:r w:rsidR="00CB0E07" w:rsidRPr="00680594">
        <w:t xml:space="preserve">Сжигание таких видов ископаемого топлива, как уголь, природный газ и нефтепродукты, </w:t>
      </w:r>
      <w:r w:rsidR="00CA1E43" w:rsidRPr="00680594">
        <w:t xml:space="preserve">приводит к </w:t>
      </w:r>
      <w:r w:rsidR="00CB0E07" w:rsidRPr="00680594">
        <w:t>выдел</w:t>
      </w:r>
      <w:r w:rsidR="00CA1E43" w:rsidRPr="00680594">
        <w:t>ению</w:t>
      </w:r>
      <w:r w:rsidR="00CB0E07" w:rsidRPr="00680594">
        <w:t xml:space="preserve"> в атмосферу большо</w:t>
      </w:r>
      <w:r w:rsidR="006A0682">
        <w:t>го</w:t>
      </w:r>
      <w:r w:rsidR="00CB0E07" w:rsidRPr="00680594">
        <w:t xml:space="preserve"> количеств</w:t>
      </w:r>
      <w:r w:rsidR="006A0682">
        <w:t>а</w:t>
      </w:r>
      <w:r w:rsidR="00CB0E07" w:rsidRPr="00680594">
        <w:t xml:space="preserve"> загрязнений, </w:t>
      </w:r>
      <w:r w:rsidR="008F5236" w:rsidRPr="00680594">
        <w:t xml:space="preserve">и </w:t>
      </w:r>
      <w:r w:rsidR="00CA1E43" w:rsidRPr="00680594">
        <w:t>поэтому многие ведущие страны мира</w:t>
      </w:r>
      <w:r w:rsidR="00CB0E07" w:rsidRPr="00680594">
        <w:t xml:space="preserve"> </w:t>
      </w:r>
      <w:r w:rsidR="00CA1E43" w:rsidRPr="00680594">
        <w:t>занимаются</w:t>
      </w:r>
      <w:r w:rsidRPr="00680594">
        <w:t xml:space="preserve"> </w:t>
      </w:r>
      <w:r w:rsidR="00CA1E43" w:rsidRPr="00680594">
        <w:t>развитием</w:t>
      </w:r>
      <w:r w:rsidRPr="00680594">
        <w:t xml:space="preserve"> </w:t>
      </w:r>
      <w:r w:rsidR="008F5236" w:rsidRPr="00680594">
        <w:t>возобновляемых</w:t>
      </w:r>
      <w:r w:rsidRPr="00680594">
        <w:t xml:space="preserve"> источников энергии</w:t>
      </w:r>
      <w:r w:rsidR="00CA1E43" w:rsidRPr="00680594">
        <w:t xml:space="preserve"> и транспорта с нулевым </w:t>
      </w:r>
      <w:r w:rsidR="008F5236" w:rsidRPr="00680594">
        <w:t>загрязнением</w:t>
      </w:r>
      <w:r w:rsidR="00C702A7" w:rsidRPr="00680594">
        <w:t xml:space="preserve">. </w:t>
      </w:r>
      <w:r w:rsidR="008F5236" w:rsidRPr="00680594">
        <w:t>Х</w:t>
      </w:r>
      <w:r w:rsidR="00C702A7" w:rsidRPr="00680594">
        <w:t>имически</w:t>
      </w:r>
      <w:r w:rsidR="008F5236" w:rsidRPr="00680594">
        <w:t>е</w:t>
      </w:r>
      <w:r w:rsidR="00C702A7" w:rsidRPr="00680594">
        <w:t xml:space="preserve"> источник</w:t>
      </w:r>
      <w:r w:rsidR="008F5236" w:rsidRPr="00680594">
        <w:t>и</w:t>
      </w:r>
      <w:r w:rsidR="00C702A7" w:rsidRPr="00680594">
        <w:t xml:space="preserve"> тока</w:t>
      </w:r>
      <w:r w:rsidR="000C74F3" w:rsidRPr="00680594">
        <w:t xml:space="preserve"> (ХИТ)</w:t>
      </w:r>
      <w:r w:rsidR="008F5236" w:rsidRPr="00680594">
        <w:t xml:space="preserve"> являются критически важным элементом для электрического транспорта и важным – для возобновляемой энергетики</w:t>
      </w:r>
      <w:r w:rsidR="00C702A7" w:rsidRPr="00680594">
        <w:t>.</w:t>
      </w:r>
    </w:p>
    <w:p w:rsidR="00DA293C" w:rsidRPr="00A25303" w:rsidRDefault="00C702A7" w:rsidP="00FC4668">
      <w:pPr>
        <w:pStyle w:val="af5"/>
        <w:spacing w:before="0" w:beforeAutospacing="0" w:after="0" w:afterAutospacing="0" w:line="360" w:lineRule="auto"/>
        <w:ind w:firstLine="708"/>
        <w:jc w:val="both"/>
      </w:pPr>
      <w:r>
        <w:t xml:space="preserve">Сейчас химические источники </w:t>
      </w:r>
      <w:r w:rsidR="000C74F3">
        <w:t>тока (ХИТ)</w:t>
      </w:r>
      <w:r>
        <w:t xml:space="preserve"> стремительно развиваются и уже плотно обосновались в таких сферах</w:t>
      </w:r>
      <w:r w:rsidR="00DA293C">
        <w:t>,</w:t>
      </w:r>
      <w:r>
        <w:t xml:space="preserve"> как </w:t>
      </w:r>
      <w:r w:rsidR="00633F59">
        <w:t>наземный транспорт</w:t>
      </w:r>
      <w:r w:rsidR="00DA293C">
        <w:t>, авиация, освоение космоса и средства связи.</w:t>
      </w:r>
      <w:r w:rsidR="00DA293C" w:rsidRPr="00DA293C">
        <w:rPr>
          <w:color w:val="000000"/>
        </w:rPr>
        <w:t xml:space="preserve"> </w:t>
      </w:r>
      <w:r w:rsidR="00D2790E">
        <w:rPr>
          <w:color w:val="000000"/>
        </w:rPr>
        <w:t>Такие источники принято считать «экологически чистыми», а также, в случае с электромобилями</w:t>
      </w:r>
      <w:r w:rsidR="00C43A66">
        <w:rPr>
          <w:color w:val="000000"/>
        </w:rPr>
        <w:t>,</w:t>
      </w:r>
      <w:r w:rsidR="000C74F3">
        <w:rPr>
          <w:color w:val="000000"/>
        </w:rPr>
        <w:t xml:space="preserve"> они</w:t>
      </w:r>
      <w:r w:rsidR="00C43A66" w:rsidRPr="00C43A66">
        <w:rPr>
          <w:rFonts w:ascii="Verdana" w:hAnsi="Verdana"/>
          <w:color w:val="333333"/>
          <w:sz w:val="20"/>
          <w:szCs w:val="20"/>
        </w:rPr>
        <w:t xml:space="preserve"> </w:t>
      </w:r>
      <w:r w:rsidR="00C43A66" w:rsidRPr="00C43A66">
        <w:rPr>
          <w:rStyle w:val="aa"/>
        </w:rPr>
        <w:t>име</w:t>
      </w:r>
      <w:r w:rsidR="000C74F3">
        <w:rPr>
          <w:rStyle w:val="aa"/>
        </w:rPr>
        <w:t>ю</w:t>
      </w:r>
      <w:r w:rsidR="00C43A66" w:rsidRPr="00C43A66">
        <w:rPr>
          <w:rStyle w:val="aa"/>
        </w:rPr>
        <w:t xml:space="preserve">т высокую эффективность и меньшие потери энергии </w:t>
      </w:r>
      <w:r w:rsidR="00C43A66">
        <w:rPr>
          <w:rStyle w:val="aa"/>
        </w:rPr>
        <w:t>(</w:t>
      </w:r>
      <w:r w:rsidR="00C43A66" w:rsidRPr="00C43A66">
        <w:rPr>
          <w:rStyle w:val="aa"/>
        </w:rPr>
        <w:t>КПД электродвигателя составляет 90% против 25% у ДВС</w:t>
      </w:r>
      <w:r w:rsidR="00C43A66" w:rsidRPr="00EC406A">
        <w:rPr>
          <w:rStyle w:val="aa"/>
        </w:rPr>
        <w:t>)</w:t>
      </w:r>
      <w:r w:rsidR="000E6676">
        <w:rPr>
          <w:rStyle w:val="aa"/>
        </w:rPr>
        <w:t xml:space="preserve"> </w:t>
      </w:r>
      <w:hyperlink w:anchor="_Список_литературы" w:history="1">
        <w:r w:rsidR="00F4565F" w:rsidRPr="004D41FC">
          <w:rPr>
            <w:rStyle w:val="ae"/>
            <w:rFonts w:eastAsia="Calibri"/>
            <w:color w:val="auto"/>
            <w:u w:val="none"/>
          </w:rPr>
          <w:t>[1]</w:t>
        </w:r>
      </w:hyperlink>
      <w:r w:rsidR="004D41FC">
        <w:rPr>
          <w:rStyle w:val="ae"/>
          <w:rFonts w:eastAsia="Calibri"/>
          <w:color w:val="auto"/>
          <w:u w:val="none"/>
        </w:rPr>
        <w:t>.</w:t>
      </w:r>
      <w:r w:rsidR="00D2790E" w:rsidRPr="00C43A66">
        <w:rPr>
          <w:rStyle w:val="aa"/>
        </w:rPr>
        <w:t xml:space="preserve"> </w:t>
      </w:r>
      <w:r w:rsidR="00DA293C">
        <w:rPr>
          <w:color w:val="000000"/>
        </w:rPr>
        <w:t>Для обеспечения работоспособности как автомобилей</w:t>
      </w:r>
      <w:r w:rsidR="00A25303">
        <w:rPr>
          <w:color w:val="000000"/>
        </w:rPr>
        <w:t xml:space="preserve"> и сре</w:t>
      </w:r>
      <w:proofErr w:type="gramStart"/>
      <w:r w:rsidR="00A25303">
        <w:rPr>
          <w:color w:val="000000"/>
        </w:rPr>
        <w:t>дств св</w:t>
      </w:r>
      <w:proofErr w:type="gramEnd"/>
      <w:r w:rsidR="00A25303">
        <w:rPr>
          <w:color w:val="000000"/>
        </w:rPr>
        <w:t xml:space="preserve">язи, </w:t>
      </w:r>
      <w:r w:rsidR="00DA293C">
        <w:rPr>
          <w:color w:val="000000"/>
        </w:rPr>
        <w:t>так и</w:t>
      </w:r>
      <w:r w:rsidR="00A25303">
        <w:rPr>
          <w:color w:val="000000"/>
        </w:rPr>
        <w:t xml:space="preserve"> авиации и</w:t>
      </w:r>
      <w:r w:rsidR="00DA293C">
        <w:rPr>
          <w:color w:val="000000"/>
        </w:rPr>
        <w:t xml:space="preserve"> </w:t>
      </w:r>
      <w:r w:rsidR="00A25303">
        <w:rPr>
          <w:color w:val="000000"/>
        </w:rPr>
        <w:t xml:space="preserve">космических станций </w:t>
      </w:r>
      <w:r w:rsidR="00DA293C">
        <w:rPr>
          <w:color w:val="000000"/>
        </w:rPr>
        <w:t>нужны соответствующие автономные источники энергии. Под такое описание как раз подходят химические источники тока</w:t>
      </w:r>
      <w:r w:rsidR="000C74F3">
        <w:rPr>
          <w:color w:val="000000"/>
        </w:rPr>
        <w:t xml:space="preserve"> (ХИТ)</w:t>
      </w:r>
      <w:r w:rsidR="00DA293C">
        <w:rPr>
          <w:color w:val="000000"/>
        </w:rPr>
        <w:t xml:space="preserve">. </w:t>
      </w:r>
      <w:r w:rsidR="00A25303">
        <w:rPr>
          <w:color w:val="000000"/>
        </w:rPr>
        <w:t>Исследования химических источников тока</w:t>
      </w:r>
      <w:r w:rsidR="000C74F3">
        <w:rPr>
          <w:color w:val="000000"/>
        </w:rPr>
        <w:t xml:space="preserve"> (ХИТ)</w:t>
      </w:r>
      <w:r w:rsidR="00A25303">
        <w:rPr>
          <w:color w:val="000000"/>
        </w:rPr>
        <w:t xml:space="preserve"> </w:t>
      </w:r>
      <w:proofErr w:type="gramStart"/>
      <w:r w:rsidR="00A25303">
        <w:rPr>
          <w:color w:val="000000"/>
        </w:rPr>
        <w:t>проходят и по сей</w:t>
      </w:r>
      <w:proofErr w:type="gramEnd"/>
      <w:r w:rsidR="00A25303">
        <w:rPr>
          <w:color w:val="000000"/>
        </w:rPr>
        <w:t xml:space="preserve"> день, и основной целью каждого исследования является усовершенствование</w:t>
      </w:r>
      <w:r w:rsidR="008F5236">
        <w:rPr>
          <w:color w:val="000000"/>
        </w:rPr>
        <w:t xml:space="preserve"> их</w:t>
      </w:r>
      <w:r w:rsidR="00A25303">
        <w:rPr>
          <w:color w:val="000000"/>
        </w:rPr>
        <w:t xml:space="preserve"> характеристик</w:t>
      </w:r>
      <w:r w:rsidR="000E6676">
        <w:rPr>
          <w:color w:val="000000"/>
        </w:rPr>
        <w:t>.</w:t>
      </w:r>
    </w:p>
    <w:p w:rsidR="00A25303" w:rsidRPr="00A25303" w:rsidRDefault="00A25303" w:rsidP="00FC4668">
      <w:pPr>
        <w:pStyle w:val="ab"/>
        <w:rPr>
          <w:color w:val="000000"/>
        </w:rPr>
      </w:pPr>
      <w:r>
        <w:rPr>
          <w:color w:val="000000"/>
        </w:rPr>
        <w:t xml:space="preserve">В данной работе было проведено исследование, одного из материалов, используемых </w:t>
      </w:r>
      <w:r w:rsidR="00740C68">
        <w:rPr>
          <w:color w:val="000000"/>
        </w:rPr>
        <w:t xml:space="preserve">в литиевых </w:t>
      </w:r>
      <w:r>
        <w:rPr>
          <w:color w:val="000000"/>
        </w:rPr>
        <w:t>аккумуляторах,</w:t>
      </w:r>
      <w:r w:rsidR="00740C68">
        <w:rPr>
          <w:color w:val="000000"/>
        </w:rPr>
        <w:t xml:space="preserve"> а именно</w:t>
      </w:r>
      <w:r>
        <w:rPr>
          <w:color w:val="000000"/>
        </w:rPr>
        <w:t xml:space="preserve"> </w:t>
      </w:r>
      <w:r w:rsidR="00C41CCB">
        <w:rPr>
          <w:szCs w:val="24"/>
        </w:rPr>
        <w:t xml:space="preserve">оксида </w:t>
      </w:r>
      <w:proofErr w:type="spellStart"/>
      <w:proofErr w:type="gramStart"/>
      <w:r w:rsidR="00C41CCB">
        <w:rPr>
          <w:szCs w:val="24"/>
        </w:rPr>
        <w:t>литий-марганца</w:t>
      </w:r>
      <w:proofErr w:type="spellEnd"/>
      <w:proofErr w:type="gramEnd"/>
      <w:r w:rsidR="00740C68" w:rsidRPr="00740C68">
        <w:rPr>
          <w:szCs w:val="24"/>
        </w:rPr>
        <w:t xml:space="preserve"> </w:t>
      </w:r>
      <w:r w:rsidR="00740C68" w:rsidRPr="00A25303">
        <w:rPr>
          <w:iCs/>
          <w:color w:val="000000"/>
        </w:rPr>
        <w:t>(</w:t>
      </w:r>
      <w:r w:rsidR="00740C68">
        <w:rPr>
          <w:iCs/>
          <w:color w:val="000000"/>
          <w:lang w:val="en-US"/>
        </w:rPr>
        <w:t>LMO</w:t>
      </w:r>
      <w:r w:rsidR="00740C68" w:rsidRPr="00A25303">
        <w:rPr>
          <w:iCs/>
          <w:color w:val="000000"/>
        </w:rPr>
        <w:t>)</w:t>
      </w:r>
      <w:r w:rsidR="00740C68">
        <w:rPr>
          <w:iCs/>
          <w:color w:val="000000"/>
        </w:rPr>
        <w:t xml:space="preserve"> </w:t>
      </w:r>
      <w:r w:rsidR="00C41CCB">
        <w:rPr>
          <w:szCs w:val="24"/>
        </w:rPr>
        <w:t>со структурой шпинели</w:t>
      </w:r>
      <w:r w:rsidR="00740C68">
        <w:rPr>
          <w:szCs w:val="24"/>
        </w:rPr>
        <w:t xml:space="preserve"> при помощи метода спектроскопии комбинационного рассеяния света</w:t>
      </w:r>
      <w:r>
        <w:rPr>
          <w:iCs/>
          <w:color w:val="000000"/>
        </w:rPr>
        <w:t>. Результаты исследования были приведены далее в работе.</w:t>
      </w:r>
    </w:p>
    <w:p w:rsidR="00C702A7" w:rsidRDefault="00C702A7" w:rsidP="00C702A7">
      <w:pPr>
        <w:pStyle w:val="af5"/>
        <w:spacing w:line="360" w:lineRule="auto"/>
        <w:ind w:firstLine="708"/>
      </w:pPr>
    </w:p>
    <w:p w:rsidR="00E54AC6" w:rsidRPr="00C702A7" w:rsidRDefault="00E54AC6" w:rsidP="00C702A7">
      <w:pPr>
        <w:pStyle w:val="af5"/>
        <w:spacing w:line="360" w:lineRule="auto"/>
        <w:ind w:firstLine="708"/>
      </w:pPr>
      <w:r w:rsidRPr="00DB1A9D">
        <w:br w:type="page"/>
      </w:r>
    </w:p>
    <w:p w:rsidR="00DB1A9D" w:rsidRDefault="00E56E02" w:rsidP="000C74F3">
      <w:pPr>
        <w:pStyle w:val="1"/>
        <w:spacing w:before="0" w:line="257" w:lineRule="auto"/>
        <w:jc w:val="center"/>
      </w:pPr>
      <w:bookmarkStart w:id="4" w:name="_Toc58055392"/>
      <w:r w:rsidRPr="00E56E02">
        <w:lastRenderedPageBreak/>
        <w:t>ОСНОВНАЯ ЧАСТЬ</w:t>
      </w:r>
      <w:bookmarkEnd w:id="4"/>
    </w:p>
    <w:p w:rsidR="00DB1A9D" w:rsidRPr="00DB1A9D" w:rsidRDefault="00902934" w:rsidP="00902934">
      <w:pPr>
        <w:pStyle w:val="2"/>
      </w:pPr>
      <w:bookmarkStart w:id="5" w:name="_Toc58055393"/>
      <w:r>
        <w:t xml:space="preserve">1. </w:t>
      </w:r>
      <w:r w:rsidR="00E56E02" w:rsidRPr="00E56E02">
        <w:t>Литературный обзор</w:t>
      </w:r>
      <w:bookmarkEnd w:id="5"/>
    </w:p>
    <w:p w:rsidR="00E56E02" w:rsidRDefault="00E56E02" w:rsidP="00902934">
      <w:pPr>
        <w:pStyle w:val="3"/>
      </w:pPr>
      <w:bookmarkStart w:id="6" w:name="_Toc58055394"/>
      <w:r w:rsidRPr="00E56E02">
        <w:t>1.1 Системы накопления электроэнергии в современной технике.</w:t>
      </w:r>
      <w:bookmarkEnd w:id="6"/>
    </w:p>
    <w:p w:rsidR="00A3420E" w:rsidRDefault="00F4565F" w:rsidP="00A3420E">
      <w:pPr>
        <w:pStyle w:val="ab"/>
      </w:pPr>
      <w:r w:rsidRPr="00F4565F">
        <w:t xml:space="preserve">Электроэнергия используется практически во всех сферах деятельности человека. </w:t>
      </w:r>
      <w:r w:rsidR="00F57D49">
        <w:t>Для обеспечения человеческих нужд</w:t>
      </w:r>
      <w:r w:rsidRPr="00F4565F">
        <w:t xml:space="preserve"> электроэнергия производится на электростанциях, </w:t>
      </w:r>
      <w:r w:rsidR="00F57D49">
        <w:t>после чего её транспортируют</w:t>
      </w:r>
      <w:r w:rsidRPr="00F4565F">
        <w:t xml:space="preserve"> к потребителям. </w:t>
      </w:r>
      <w:r w:rsidR="00F57D49">
        <w:t>Однако</w:t>
      </w:r>
      <w:r w:rsidRPr="00F4565F">
        <w:t xml:space="preserve"> электроэнерги</w:t>
      </w:r>
      <w:r w:rsidR="00F57D49">
        <w:t>я</w:t>
      </w:r>
      <w:r w:rsidRPr="00F4565F">
        <w:t xml:space="preserve"> </w:t>
      </w:r>
      <w:r w:rsidR="00F57D49">
        <w:t>имеет</w:t>
      </w:r>
      <w:r w:rsidRPr="00F4565F">
        <w:t xml:space="preserve"> один большой недостаток</w:t>
      </w:r>
      <w:r w:rsidR="00F57D49">
        <w:t>, а именно проблемы с её хранением</w:t>
      </w:r>
      <w:r w:rsidRPr="00F4565F">
        <w:t>. Хранить электроэнергию в больших количествах</w:t>
      </w:r>
      <w:r w:rsidR="00F57D49">
        <w:t>, не изменяя её форму</w:t>
      </w:r>
      <w:r w:rsidRPr="00F4565F">
        <w:t xml:space="preserve"> </w:t>
      </w:r>
      <w:r w:rsidR="00F57D49">
        <w:t>проблематично</w:t>
      </w:r>
      <w:r w:rsidRPr="00F4565F">
        <w:t xml:space="preserve">. </w:t>
      </w:r>
      <w:r w:rsidR="00F57D49">
        <w:t>Э</w:t>
      </w:r>
      <w:r w:rsidRPr="00F4565F">
        <w:t xml:space="preserve">лектростанции должны вырабатывать </w:t>
      </w:r>
      <w:r w:rsidR="00F57D49">
        <w:t xml:space="preserve">заранее высчитанное </w:t>
      </w:r>
      <w:r w:rsidRPr="00F4565F">
        <w:t>точное количество электроэнергии, которое будет потребляться в каждый</w:t>
      </w:r>
      <w:r w:rsidR="00F57D49">
        <w:t xml:space="preserve"> отдельный</w:t>
      </w:r>
      <w:r w:rsidRPr="00F4565F">
        <w:t xml:space="preserve"> момент времени. С этой проблемой необходимо </w:t>
      </w:r>
      <w:r w:rsidR="00F57D49">
        <w:t>составить</w:t>
      </w:r>
      <w:r w:rsidRPr="00F4565F">
        <w:t xml:space="preserve"> прогноз на основе статисти</w:t>
      </w:r>
      <w:r w:rsidR="00F57D49">
        <w:t>ки потребления</w:t>
      </w:r>
      <w:r w:rsidRPr="00F4565F">
        <w:t xml:space="preserve">. </w:t>
      </w:r>
    </w:p>
    <w:p w:rsidR="00C9215A" w:rsidRPr="00C23935" w:rsidRDefault="00F4565F" w:rsidP="00B91307">
      <w:pPr>
        <w:pStyle w:val="ab"/>
        <w:rPr>
          <w:szCs w:val="24"/>
        </w:rPr>
      </w:pPr>
      <w:r w:rsidRPr="00F4565F">
        <w:t>В настоящее время единственн</w:t>
      </w:r>
      <w:r w:rsidR="00F57D49">
        <w:t>ой</w:t>
      </w:r>
      <w:r w:rsidRPr="00F4565F">
        <w:t xml:space="preserve"> возможность</w:t>
      </w:r>
      <w:r w:rsidR="00F57D49">
        <w:t>ю</w:t>
      </w:r>
      <w:r w:rsidRPr="00F4565F">
        <w:t xml:space="preserve"> хранения электрической энергии - </w:t>
      </w:r>
      <w:r w:rsidR="00F57D49">
        <w:t>является</w:t>
      </w:r>
      <w:r w:rsidRPr="00F4565F">
        <w:t xml:space="preserve"> преобразование в другую форму, например, в химическую, тепловую или механическую энергию. В </w:t>
      </w:r>
      <w:r w:rsidR="002B4170">
        <w:t>таких</w:t>
      </w:r>
      <w:r w:rsidRPr="00F4565F">
        <w:t xml:space="preserve"> формах можно </w:t>
      </w:r>
      <w:r w:rsidR="002B4170">
        <w:t>довольно длительный промежуток времени сохранять</w:t>
      </w:r>
      <w:r w:rsidRPr="00F4565F">
        <w:t xml:space="preserve"> энергию</w:t>
      </w:r>
      <w:r w:rsidR="002B4170">
        <w:t xml:space="preserve">. </w:t>
      </w:r>
    </w:p>
    <w:p w:rsidR="00F4565F" w:rsidRPr="00FF01FE" w:rsidRDefault="00740C68" w:rsidP="00B041E6">
      <w:pPr>
        <w:pStyle w:val="ab"/>
      </w:pPr>
      <w:r w:rsidRPr="00680594">
        <w:t>Электрохимические</w:t>
      </w:r>
      <w:r>
        <w:t xml:space="preserve"> а</w:t>
      </w:r>
      <w:r w:rsidR="00F4565F" w:rsidRPr="00F4565F">
        <w:t xml:space="preserve">ккумуляторы </w:t>
      </w:r>
      <w:r w:rsidR="002B4170" w:rsidRPr="00F4565F">
        <w:t>— это</w:t>
      </w:r>
      <w:r w:rsidR="00F4565F" w:rsidRPr="00F4565F">
        <w:t xml:space="preserve"> устройства, позволяющие накапливать </w:t>
      </w:r>
      <w:r w:rsidR="002B4170">
        <w:t xml:space="preserve">электрическую энергию путём преобразования </w:t>
      </w:r>
      <w:proofErr w:type="gramStart"/>
      <w:r w:rsidR="002B4170">
        <w:t>в</w:t>
      </w:r>
      <w:proofErr w:type="gramEnd"/>
      <w:r w:rsidR="002B4170">
        <w:t xml:space="preserve"> химическую</w:t>
      </w:r>
      <w:r w:rsidR="00F4565F" w:rsidRPr="00F4565F">
        <w:t xml:space="preserve">. Накопленная энергия может быть </w:t>
      </w:r>
      <w:r w:rsidR="002B4170" w:rsidRPr="00F4565F">
        <w:t>в</w:t>
      </w:r>
      <w:r w:rsidR="002B4170">
        <w:t xml:space="preserve"> дальнейшем</w:t>
      </w:r>
      <w:r w:rsidR="00F4565F" w:rsidRPr="00F4565F">
        <w:t xml:space="preserve"> использована, аккумулятор </w:t>
      </w:r>
      <w:r w:rsidR="002B4170">
        <w:t>же будет выступать</w:t>
      </w:r>
      <w:r w:rsidR="00F4565F" w:rsidRPr="00F4565F">
        <w:t xml:space="preserve"> как источник энергии. Большинство </w:t>
      </w:r>
      <w:r w:rsidR="002B4170">
        <w:t>аккумуляторов</w:t>
      </w:r>
      <w:r w:rsidR="00F4565F" w:rsidRPr="00F4565F">
        <w:t xml:space="preserve"> позволяют </w:t>
      </w:r>
      <w:r w:rsidR="002B4170">
        <w:t xml:space="preserve">многократно </w:t>
      </w:r>
      <w:r w:rsidR="00F4565F" w:rsidRPr="00F4565F">
        <w:t>повторять зарядку и разрядку</w:t>
      </w:r>
      <w:r>
        <w:t xml:space="preserve"> (так называемые вторичные ХИТ)</w:t>
      </w:r>
      <w:r w:rsidR="00F4565F" w:rsidRPr="00F4565F">
        <w:t xml:space="preserve">, поэтому они работают циклически. </w:t>
      </w:r>
      <w:r w:rsidR="002B4170">
        <w:t>Существует немало типов аккумуляторов, и у</w:t>
      </w:r>
      <w:r w:rsidR="00F4565F" w:rsidRPr="00F4565F">
        <w:t xml:space="preserve"> каждого типа</w:t>
      </w:r>
      <w:r w:rsidR="002B4170">
        <w:t xml:space="preserve"> </w:t>
      </w:r>
      <w:r w:rsidR="00F4565F" w:rsidRPr="00F4565F">
        <w:t>есть свои характеристики, преимуществ</w:t>
      </w:r>
      <w:r w:rsidR="002B4170">
        <w:t xml:space="preserve"> и</w:t>
      </w:r>
      <w:r w:rsidR="00F4565F" w:rsidRPr="00F4565F">
        <w:t xml:space="preserve"> недостатки. Аккумуляторы имеют широкое применение, от обеспечения энергией часов или мобильных телефонов до </w:t>
      </w:r>
      <w:r w:rsidR="002B4170">
        <w:t>снабжения электричеством целых космических станций</w:t>
      </w:r>
      <w:r>
        <w:t xml:space="preserve"> </w:t>
      </w:r>
      <w:hyperlink w:anchor="_Список_литературы" w:history="1">
        <w:r w:rsidR="00FF01FE" w:rsidRPr="00FF01FE">
          <w:rPr>
            <w:rStyle w:val="ae"/>
            <w:color w:val="auto"/>
            <w:u w:val="none"/>
          </w:rPr>
          <w:t>[2]</w:t>
        </w:r>
      </w:hyperlink>
      <w:r w:rsidR="00FF01FE" w:rsidRPr="00FF01FE">
        <w:t>.</w:t>
      </w:r>
    </w:p>
    <w:p w:rsidR="00E56E02" w:rsidRDefault="00E56E02" w:rsidP="00902934">
      <w:pPr>
        <w:pStyle w:val="3"/>
      </w:pPr>
      <w:bookmarkStart w:id="7" w:name="_Toc58055395"/>
      <w:r w:rsidRPr="00E56E02">
        <w:t xml:space="preserve">1.2 </w:t>
      </w:r>
      <w:r w:rsidR="00113286">
        <w:t>Аккумуляторы как х</w:t>
      </w:r>
      <w:r w:rsidR="00902934">
        <w:t>имические источники тока. Типы и их устройство.</w:t>
      </w:r>
      <w:bookmarkEnd w:id="7"/>
    </w:p>
    <w:p w:rsidR="00D678E6" w:rsidRPr="00D678E6" w:rsidRDefault="00D678E6" w:rsidP="00B041E6">
      <w:pPr>
        <w:pStyle w:val="4"/>
      </w:pPr>
      <w:bookmarkStart w:id="8" w:name="_Toc58055396"/>
      <w:r>
        <w:t>Свинцово-кислотные</w:t>
      </w:r>
      <w:bookmarkEnd w:id="8"/>
    </w:p>
    <w:p w:rsidR="00C23935" w:rsidRDefault="00C23935" w:rsidP="00860A48">
      <w:pPr>
        <w:pStyle w:val="ab"/>
      </w:pPr>
      <w:r w:rsidRPr="00C23935">
        <w:t xml:space="preserve">Свинцово-кислотные батареи </w:t>
      </w:r>
      <w:r w:rsidR="002A0E4D" w:rsidRPr="003B3C4B">
        <w:t>—</w:t>
      </w:r>
      <w:r w:rsidRPr="00C23935">
        <w:t xml:space="preserve"> самые старые </w:t>
      </w:r>
      <w:r w:rsidRPr="00190CD4">
        <w:t xml:space="preserve">и </w:t>
      </w:r>
      <w:r w:rsidR="00740C68" w:rsidRPr="00190CD4">
        <w:t>при этом</w:t>
      </w:r>
      <w:r w:rsidR="00740C68">
        <w:t xml:space="preserve"> </w:t>
      </w:r>
      <w:r w:rsidRPr="00C23935">
        <w:t>одни из наиболее широко используемых аккумуляторных батарей</w:t>
      </w:r>
      <w:r w:rsidRPr="00740C68">
        <w:t>.</w:t>
      </w:r>
      <w:r w:rsidR="00860A48" w:rsidRPr="00740C68">
        <w:t xml:space="preserve"> Они</w:t>
      </w:r>
      <w:r w:rsidRPr="00740C68">
        <w:t xml:space="preserve"> состоят из электродов, сепараторов и электролита. </w:t>
      </w:r>
      <w:r w:rsidR="00860A48" w:rsidRPr="00740C68">
        <w:t>Из-за лучших механическ</w:t>
      </w:r>
      <w:r w:rsidR="00860A48" w:rsidRPr="00C23935">
        <w:t xml:space="preserve">их характеристик </w:t>
      </w:r>
      <w:r w:rsidRPr="00C23935">
        <w:t>материал отрицательного электрода состоит из свинца</w:t>
      </w:r>
      <w:r w:rsidR="00740C68">
        <w:t>, а</w:t>
      </w:r>
      <w:r w:rsidR="00860A48">
        <w:t xml:space="preserve"> </w:t>
      </w:r>
      <w:r w:rsidR="00740C68">
        <w:t>п</w:t>
      </w:r>
      <w:r w:rsidRPr="00C23935">
        <w:t>оложительный электрод</w:t>
      </w:r>
      <w:r w:rsidR="00190CD4">
        <w:t xml:space="preserve"> </w:t>
      </w:r>
      <w:r w:rsidR="00740C68">
        <w:t xml:space="preserve">– </w:t>
      </w:r>
      <w:r w:rsidRPr="00C23935">
        <w:t>из оксида свинца</w:t>
      </w:r>
      <w:r w:rsidR="00860A48">
        <w:t xml:space="preserve">. </w:t>
      </w:r>
      <w:r w:rsidRPr="00C23935">
        <w:t xml:space="preserve">Пространство между сетками заполнено электролитом, состоящим из 33-35% разбавленной серной кислоты. </w:t>
      </w:r>
      <w:r w:rsidR="00266298" w:rsidRPr="0038520B">
        <w:t xml:space="preserve">Сепараторы </w:t>
      </w:r>
      <w:r w:rsidR="00266298">
        <w:t>обеспечивают</w:t>
      </w:r>
      <w:r w:rsidR="00266298" w:rsidRPr="0038520B">
        <w:t xml:space="preserve"> движение ионов и увеличивают сопротивление ячеек.</w:t>
      </w:r>
      <w:r w:rsidR="00266298" w:rsidRPr="00C23935">
        <w:t xml:space="preserve"> </w:t>
      </w:r>
    </w:p>
    <w:p w:rsidR="00C23935" w:rsidRDefault="00C23935" w:rsidP="00C23935">
      <w:pPr>
        <w:pStyle w:val="ab"/>
      </w:pPr>
      <w:r w:rsidRPr="00C23935">
        <w:lastRenderedPageBreak/>
        <w:t>Свинцово-кислотные батареи можно заряжать быстро или медленно. Когда аккумулятор заряжается быстро, он не может быть заряжен до полной емкости.</w:t>
      </w:r>
    </w:p>
    <w:p w:rsidR="00D678E6" w:rsidRDefault="00C23935" w:rsidP="00C23935">
      <w:pPr>
        <w:pStyle w:val="ab"/>
      </w:pPr>
      <w:r w:rsidRPr="00C23935">
        <w:t>Свинцово-кислотные батареи в основном используются в автомобилях и там, где нет проблем с небольшой удельной энергией и плотностью энергии батареи. Также свинцово-кислотные батареи используются как тяговые батареи, используемые в аккумуляторных электромобилях или на подводных лодках, как часть дизель-электрической системы.</w:t>
      </w:r>
    </w:p>
    <w:p w:rsidR="00F66D5F" w:rsidRDefault="00F66D5F" w:rsidP="00F66D5F">
      <w:pPr>
        <w:pStyle w:val="4"/>
      </w:pPr>
      <w:bookmarkStart w:id="9" w:name="_Toc58055397"/>
      <w:r>
        <w:t>Никель-кадмиевые батареи</w:t>
      </w:r>
      <w:bookmarkEnd w:id="9"/>
    </w:p>
    <w:p w:rsidR="00F66D5F" w:rsidRDefault="00F66D5F" w:rsidP="00F66D5F">
      <w:pPr>
        <w:pStyle w:val="ab"/>
      </w:pPr>
      <w:r w:rsidRPr="00C23935">
        <w:t>Положительная пластина</w:t>
      </w:r>
      <w:r w:rsidRPr="004217CD">
        <w:t xml:space="preserve"> </w:t>
      </w:r>
      <w:r>
        <w:t xml:space="preserve">никель-кадмиевых </w:t>
      </w:r>
      <w:proofErr w:type="gramStart"/>
      <w:r>
        <w:t>батареях</w:t>
      </w:r>
      <w:proofErr w:type="gramEnd"/>
      <w:r w:rsidRPr="00C23935">
        <w:t xml:space="preserve"> изготовлена из </w:t>
      </w:r>
      <w:proofErr w:type="spellStart"/>
      <w:r w:rsidRPr="00C23935">
        <w:t>гидроксида</w:t>
      </w:r>
      <w:proofErr w:type="spellEnd"/>
      <w:r w:rsidRPr="00C23935">
        <w:t xml:space="preserve"> оксида никеля </w:t>
      </w:r>
      <w:proofErr w:type="spellStart"/>
      <w:r w:rsidRPr="00C23935">
        <w:t>NiOOH</w:t>
      </w:r>
      <w:proofErr w:type="spellEnd"/>
      <w:r w:rsidRPr="00C23935">
        <w:t xml:space="preserve">, а отрицательная пластина - из кадмия. В качестве электролита используется </w:t>
      </w:r>
      <w:proofErr w:type="spellStart"/>
      <w:r w:rsidRPr="00C23935">
        <w:t>гидроксид</w:t>
      </w:r>
      <w:proofErr w:type="spellEnd"/>
      <w:r w:rsidRPr="00C23935">
        <w:t xml:space="preserve"> калия. Конструкция </w:t>
      </w:r>
      <w:proofErr w:type="spellStart"/>
      <w:r w:rsidRPr="00C23935">
        <w:t>NiCd</w:t>
      </w:r>
      <w:proofErr w:type="spellEnd"/>
      <w:r w:rsidRPr="00C23935">
        <w:t xml:space="preserve"> аккумулятора собрана из электродных пластин с разделителями между ними. Батареи </w:t>
      </w:r>
      <w:proofErr w:type="spellStart"/>
      <w:r w:rsidRPr="00C23935">
        <w:t>NiCd</w:t>
      </w:r>
      <w:proofErr w:type="spellEnd"/>
      <w:r w:rsidRPr="00C23935">
        <w:t xml:space="preserve"> выпускаются двух типов. Первая форма имеет погруженные электроды с жидким электролитом, а вторая форма - герметичные батареи. </w:t>
      </w:r>
    </w:p>
    <w:p w:rsidR="00F66D5F" w:rsidRDefault="00F66D5F" w:rsidP="00F66D5F">
      <w:pPr>
        <w:pStyle w:val="ab"/>
      </w:pPr>
      <w:r w:rsidRPr="00C23935">
        <w:t xml:space="preserve">Зарядка </w:t>
      </w:r>
      <w:proofErr w:type="spellStart"/>
      <w:r w:rsidRPr="00C23935">
        <w:t>NiCd</w:t>
      </w:r>
      <w:proofErr w:type="spellEnd"/>
      <w:r w:rsidRPr="00C23935">
        <w:t xml:space="preserve"> аккумуляторов возможна несколькими способами. Аккумуляторы заряжаются постоянным током, и независимо от скорости зарядки необходимо подавать больше энергии, чем фактическая емкость аккумуляторов, из-за потерь во время зарядки. Также возможна зарядка аккумуляторов на скорости </w:t>
      </w:r>
      <w:r>
        <w:t xml:space="preserve">в десять раз </w:t>
      </w:r>
      <w:proofErr w:type="gramStart"/>
      <w:r>
        <w:t>меньшей</w:t>
      </w:r>
      <w:proofErr w:type="gramEnd"/>
      <w:r>
        <w:t xml:space="preserve"> чем ёмкость </w:t>
      </w:r>
      <w:r w:rsidRPr="00C23935">
        <w:t xml:space="preserve">в течение 14-16 часов или </w:t>
      </w:r>
      <w:r>
        <w:t xml:space="preserve">в </w:t>
      </w:r>
      <w:r w:rsidRPr="00C23935">
        <w:t>4-6</w:t>
      </w:r>
      <w:r>
        <w:t xml:space="preserve"> раз большей</w:t>
      </w:r>
      <w:r w:rsidRPr="00C23935">
        <w:t xml:space="preserve"> в течение примерно 15 минут. Никель-кадмиевые батареи могут страдать от эффекта памяти. Эффект памяти — это запоминание состояния заряда аккумулятора. Если никель-кадмиевая батарея заряжается или разряжается до одного и того же состояния сто раз, то в этих точках могут произойти внезапные падения напряжения</w:t>
      </w:r>
      <w:r w:rsidR="003E19C9">
        <w:t xml:space="preserve"> </w:t>
      </w:r>
      <w:hyperlink w:anchor="_Список_литературы" w:history="1">
        <w:r w:rsidRPr="004D41FC">
          <w:rPr>
            <w:rStyle w:val="ae"/>
            <w:color w:val="auto"/>
            <w:u w:val="none"/>
          </w:rPr>
          <w:t>[4]</w:t>
        </w:r>
      </w:hyperlink>
      <w:r>
        <w:rPr>
          <w:rStyle w:val="ae"/>
          <w:color w:val="auto"/>
          <w:u w:val="none"/>
        </w:rPr>
        <w:t>.</w:t>
      </w:r>
    </w:p>
    <w:p w:rsidR="00C23935" w:rsidRDefault="00D678E6" w:rsidP="00B041E6">
      <w:pPr>
        <w:pStyle w:val="4"/>
      </w:pPr>
      <w:bookmarkStart w:id="10" w:name="_Toc58055398"/>
      <w:proofErr w:type="spellStart"/>
      <w:proofErr w:type="gramStart"/>
      <w:r>
        <w:t>Литий-ионные</w:t>
      </w:r>
      <w:bookmarkEnd w:id="10"/>
      <w:proofErr w:type="spellEnd"/>
      <w:proofErr w:type="gramEnd"/>
      <w:r w:rsidR="00C23935" w:rsidRPr="00C23935">
        <w:t xml:space="preserve"> </w:t>
      </w:r>
    </w:p>
    <w:p w:rsidR="003B3C4B" w:rsidRDefault="003B3C4B" w:rsidP="003B3C4B">
      <w:pPr>
        <w:pStyle w:val="ab"/>
      </w:pPr>
      <w:proofErr w:type="spellStart"/>
      <w:proofErr w:type="gramStart"/>
      <w:r w:rsidRPr="003B3C4B">
        <w:t>Литий-ионные</w:t>
      </w:r>
      <w:proofErr w:type="spellEnd"/>
      <w:proofErr w:type="gramEnd"/>
      <w:r w:rsidRPr="003B3C4B">
        <w:t xml:space="preserve"> </w:t>
      </w:r>
      <w:r w:rsidR="00F66D5F">
        <w:t>аккумуляторы</w:t>
      </w:r>
      <w:r w:rsidRPr="003B3C4B">
        <w:t xml:space="preserve"> </w:t>
      </w:r>
      <w:r w:rsidR="004217CD" w:rsidRPr="003B3C4B">
        <w:t>— это</w:t>
      </w:r>
      <w:r w:rsidRPr="003B3C4B">
        <w:t xml:space="preserve"> </w:t>
      </w:r>
      <w:r w:rsidR="00F66D5F">
        <w:t>химические источники тока</w:t>
      </w:r>
      <w:r w:rsidRPr="003B3C4B">
        <w:t xml:space="preserve">. Материалом положительного электрода может быть оксид лития-кобальта, </w:t>
      </w:r>
      <w:r w:rsidR="00666289">
        <w:t>железо-фосфат лития</w:t>
      </w:r>
      <w:r w:rsidRPr="003B3C4B">
        <w:t xml:space="preserve"> или оксид </w:t>
      </w:r>
      <w:proofErr w:type="spellStart"/>
      <w:proofErr w:type="gramStart"/>
      <w:r w:rsidR="004217CD">
        <w:t>литий-</w:t>
      </w:r>
      <w:r w:rsidRPr="003B3C4B">
        <w:t>марганца</w:t>
      </w:r>
      <w:proofErr w:type="spellEnd"/>
      <w:proofErr w:type="gramEnd"/>
      <w:r w:rsidRPr="003B3C4B">
        <w:t xml:space="preserve">. Отрицательный электрод </w:t>
      </w:r>
      <w:r w:rsidR="00740C68" w:rsidRPr="005A7460">
        <w:t>обычно</w:t>
      </w:r>
      <w:r w:rsidR="00740C68">
        <w:t xml:space="preserve"> </w:t>
      </w:r>
      <w:r w:rsidRPr="003B3C4B">
        <w:t xml:space="preserve">сделан из </w:t>
      </w:r>
      <w:r w:rsidR="00740C68">
        <w:t>графита</w:t>
      </w:r>
      <w:r w:rsidRPr="003B3C4B">
        <w:t>.</w:t>
      </w:r>
      <w:r w:rsidR="004217CD">
        <w:t xml:space="preserve"> </w:t>
      </w:r>
      <w:r w:rsidRPr="003B3C4B">
        <w:t xml:space="preserve">Электролит изготовлен из органического растворителя пропилена или этилового углерода. </w:t>
      </w:r>
      <w:proofErr w:type="spellStart"/>
      <w:proofErr w:type="gramStart"/>
      <w:r w:rsidRPr="003B3C4B">
        <w:t>Литий-ионные</w:t>
      </w:r>
      <w:proofErr w:type="spellEnd"/>
      <w:proofErr w:type="gramEnd"/>
      <w:r w:rsidRPr="003B3C4B">
        <w:t xml:space="preserve"> аккумуляторы имеют жидкий электролит, поэтому предъявляются повышенные требования к защитной упаковке. Напряжение </w:t>
      </w:r>
      <w:proofErr w:type="spellStart"/>
      <w:proofErr w:type="gramStart"/>
      <w:r w:rsidRPr="003B3C4B">
        <w:t>литий-ионных</w:t>
      </w:r>
      <w:proofErr w:type="spellEnd"/>
      <w:proofErr w:type="gramEnd"/>
      <w:r w:rsidRPr="003B3C4B">
        <w:t xml:space="preserve"> аккумуляторных элементов зависит от материала, из которого изготовлены положительные и отрицательные электроды.</w:t>
      </w:r>
      <w:r>
        <w:t xml:space="preserve"> </w:t>
      </w:r>
    </w:p>
    <w:p w:rsidR="00F92F3D" w:rsidRDefault="00F92F3D" w:rsidP="003B3C4B">
      <w:pPr>
        <w:pStyle w:val="ab"/>
      </w:pPr>
      <w:r w:rsidRPr="003A5C9E">
        <w:t xml:space="preserve">В зависимости от структуры катодные материалы </w:t>
      </w:r>
      <w:proofErr w:type="spellStart"/>
      <w:proofErr w:type="gramStart"/>
      <w:r w:rsidRPr="003A5C9E">
        <w:t>литий-ионных</w:t>
      </w:r>
      <w:proofErr w:type="spellEnd"/>
      <w:proofErr w:type="gramEnd"/>
      <w:r w:rsidRPr="003A5C9E">
        <w:t xml:space="preserve"> аккумуляторов подразделяются на три группы: слоистые соединения LiMO2 (M = </w:t>
      </w:r>
      <w:proofErr w:type="spellStart"/>
      <w:r w:rsidRPr="003A5C9E">
        <w:t>Co</w:t>
      </w:r>
      <w:proofErr w:type="spellEnd"/>
      <w:r w:rsidRPr="003A5C9E">
        <w:t xml:space="preserve">, </w:t>
      </w:r>
      <w:proofErr w:type="spellStart"/>
      <w:r w:rsidRPr="003A5C9E">
        <w:t>Ni</w:t>
      </w:r>
      <w:proofErr w:type="spellEnd"/>
      <w:r w:rsidRPr="003A5C9E">
        <w:t xml:space="preserve">, </w:t>
      </w:r>
      <w:proofErr w:type="spellStart"/>
      <w:r w:rsidRPr="003A5C9E">
        <w:t>Mn</w:t>
      </w:r>
      <w:proofErr w:type="spellEnd"/>
      <w:r w:rsidRPr="003A5C9E">
        <w:t xml:space="preserve"> и т. Д.), </w:t>
      </w:r>
      <w:r>
        <w:lastRenderedPageBreak/>
        <w:t>с</w:t>
      </w:r>
      <w:r w:rsidRPr="003A5C9E">
        <w:t>оединения</w:t>
      </w:r>
      <w:r w:rsidR="00740C68">
        <w:t xml:space="preserve"> </w:t>
      </w:r>
      <w:r w:rsidR="00740C68" w:rsidRPr="005A7460">
        <w:t>со структурой</w:t>
      </w:r>
      <w:r w:rsidRPr="005A7460">
        <w:t xml:space="preserve"> шпинели LiM2O4 (M = </w:t>
      </w:r>
      <w:proofErr w:type="spellStart"/>
      <w:r w:rsidRPr="005A7460">
        <w:t>Mn</w:t>
      </w:r>
      <w:proofErr w:type="spellEnd"/>
      <w:r w:rsidRPr="005A7460">
        <w:t xml:space="preserve"> и</w:t>
      </w:r>
      <w:r w:rsidR="009A57FE" w:rsidRPr="005A7460">
        <w:t xml:space="preserve">ли </w:t>
      </w:r>
      <w:r w:rsidR="009A57FE" w:rsidRPr="005A7460">
        <w:rPr>
          <w:lang w:val="en-US"/>
        </w:rPr>
        <w:t>Ni</w:t>
      </w:r>
      <w:r w:rsidR="009A57FE" w:rsidRPr="005A7460">
        <w:rPr>
          <w:vertAlign w:val="subscript"/>
        </w:rPr>
        <w:t>0.5</w:t>
      </w:r>
      <w:proofErr w:type="spellStart"/>
      <w:r w:rsidR="009A57FE" w:rsidRPr="005A7460">
        <w:rPr>
          <w:lang w:val="en-US"/>
        </w:rPr>
        <w:t>Mn</w:t>
      </w:r>
      <w:proofErr w:type="spellEnd"/>
      <w:r w:rsidR="009A57FE" w:rsidRPr="005A7460">
        <w:rPr>
          <w:vertAlign w:val="subscript"/>
        </w:rPr>
        <w:t>1.5</w:t>
      </w:r>
      <w:r w:rsidRPr="005A7460">
        <w:t xml:space="preserve">) и соединения </w:t>
      </w:r>
      <w:r w:rsidR="009A57FE" w:rsidRPr="005A7460">
        <w:t>со структурой</w:t>
      </w:r>
      <w:r w:rsidR="009A57FE" w:rsidRPr="003A5C9E">
        <w:t xml:space="preserve"> </w:t>
      </w:r>
      <w:r w:rsidRPr="003A5C9E">
        <w:t xml:space="preserve">оливина LiMPO4. (M = </w:t>
      </w:r>
      <w:proofErr w:type="spellStart"/>
      <w:r w:rsidRPr="003A5C9E">
        <w:t>Fe</w:t>
      </w:r>
      <w:proofErr w:type="spellEnd"/>
      <w:r w:rsidRPr="003A5C9E">
        <w:t xml:space="preserve">, </w:t>
      </w:r>
      <w:proofErr w:type="spellStart"/>
      <w:r w:rsidRPr="003A5C9E">
        <w:t>Mn</w:t>
      </w:r>
      <w:proofErr w:type="spellEnd"/>
      <w:r w:rsidRPr="003A5C9E">
        <w:t xml:space="preserve">, </w:t>
      </w:r>
      <w:proofErr w:type="spellStart"/>
      <w:r w:rsidRPr="003A5C9E">
        <w:t>Ni</w:t>
      </w:r>
      <w:proofErr w:type="spellEnd"/>
      <w:r w:rsidRPr="003A5C9E">
        <w:t xml:space="preserve">, </w:t>
      </w:r>
      <w:proofErr w:type="spellStart"/>
      <w:r w:rsidRPr="003A5C9E">
        <w:t>Co</w:t>
      </w:r>
      <w:proofErr w:type="spellEnd"/>
      <w:r w:rsidRPr="003A5C9E">
        <w:t xml:space="preserve"> и т. Д.).</w:t>
      </w:r>
    </w:p>
    <w:p w:rsidR="00860A48" w:rsidRDefault="003B3C4B" w:rsidP="003B3C4B">
      <w:pPr>
        <w:pStyle w:val="ab"/>
        <w:rPr>
          <w:rFonts w:ascii="Arial" w:hAnsi="Arial" w:cs="Arial"/>
          <w:sz w:val="27"/>
          <w:szCs w:val="27"/>
        </w:rPr>
      </w:pPr>
      <w:r w:rsidRPr="003B3C4B">
        <w:t xml:space="preserve">Когда </w:t>
      </w:r>
      <w:proofErr w:type="spellStart"/>
      <w:proofErr w:type="gramStart"/>
      <w:r w:rsidRPr="003B3C4B">
        <w:t>литий-ионные</w:t>
      </w:r>
      <w:proofErr w:type="spellEnd"/>
      <w:proofErr w:type="gramEnd"/>
      <w:r w:rsidRPr="003B3C4B">
        <w:t xml:space="preserve"> батареи заряжены, внешний источник имеет более высокое напряжение и такую же полярность, что и батарея. Время зарядки зависит от емкости аккумулятора и мощности </w:t>
      </w:r>
      <w:r w:rsidRPr="00666289">
        <w:t>зарядки</w:t>
      </w:r>
      <w:r w:rsidR="00666289" w:rsidRPr="00666289">
        <w:t xml:space="preserve"> </w:t>
      </w:r>
      <w:hyperlink w:anchor="_Список_литературы" w:history="1">
        <w:r w:rsidR="00666289" w:rsidRPr="00833A3B">
          <w:rPr>
            <w:rStyle w:val="ae"/>
            <w:color w:val="auto"/>
            <w:u w:val="none"/>
          </w:rPr>
          <w:t>[5]</w:t>
        </w:r>
      </w:hyperlink>
      <w:r w:rsidRPr="00666289">
        <w:t>.</w:t>
      </w:r>
      <w:r w:rsidR="00860A48" w:rsidRPr="00666289">
        <w:rPr>
          <w:rFonts w:ascii="Arial" w:hAnsi="Arial" w:cs="Arial"/>
          <w:sz w:val="27"/>
          <w:szCs w:val="27"/>
        </w:rPr>
        <w:t xml:space="preserve"> </w:t>
      </w:r>
    </w:p>
    <w:p w:rsidR="003B3C4B" w:rsidRPr="00F66D5F" w:rsidRDefault="00B041E6" w:rsidP="00F66D5F">
      <w:pPr>
        <w:pStyle w:val="ab"/>
      </w:pPr>
      <w:proofErr w:type="spellStart"/>
      <w:proofErr w:type="gramStart"/>
      <w:r w:rsidRPr="00F4565F">
        <w:t>Литий-ионные</w:t>
      </w:r>
      <w:proofErr w:type="spellEnd"/>
      <w:proofErr w:type="gramEnd"/>
      <w:r w:rsidRPr="00F4565F">
        <w:t xml:space="preserve"> </w:t>
      </w:r>
      <w:r w:rsidR="00F66D5F">
        <w:t>аккумуляторы</w:t>
      </w:r>
      <w:r w:rsidRPr="00F4565F">
        <w:t xml:space="preserve"> (ЛИ</w:t>
      </w:r>
      <w:r w:rsidR="00F66D5F">
        <w:t>А</w:t>
      </w:r>
      <w:r w:rsidRPr="00F4565F">
        <w:t xml:space="preserve">) в настоящее время </w:t>
      </w:r>
      <w:r w:rsidR="00941170">
        <w:t>находят всё более массовое применение</w:t>
      </w:r>
      <w:r w:rsidRPr="00F4565F">
        <w:t xml:space="preserve">, в основном в электронном оборудовании и электромобилях. </w:t>
      </w:r>
      <w:r w:rsidR="00941170" w:rsidRPr="005A7460">
        <w:t>Также</w:t>
      </w:r>
      <w:r w:rsidR="00941170">
        <w:t xml:space="preserve"> э</w:t>
      </w:r>
      <w:r w:rsidRPr="00F4565F">
        <w:t>лектрическая энергия может накапливаться во время производства избыточной электроэнергии в сети, в то время как во время нехватки энергии мы можем просто покрыть этот недостаток, тем количеством, которое мы сохранили во время ее избытка. Следовательно, использование этих систем имеет некоторые преимущества, а также может найти применение во всех областях, где присутствуют сети с несбалансированным производством и потреблением электроэнергии. Это правда, что чем мощнее ресурсы, тем менее динамично мы можем регулировать количество производимой энергии. Однако</w:t>
      </w:r>
      <w:proofErr w:type="gramStart"/>
      <w:r w:rsidRPr="00F4565F">
        <w:t>,</w:t>
      </w:r>
      <w:proofErr w:type="gramEnd"/>
      <w:r w:rsidRPr="00F4565F">
        <w:t xml:space="preserve"> эффективно решить эту проблему могут так называемые хранилища энергии</w:t>
      </w:r>
      <w:r w:rsidR="003E19C9">
        <w:t xml:space="preserve"> </w:t>
      </w:r>
      <w:hyperlink w:anchor="_Список_литературы" w:history="1">
        <w:r w:rsidRPr="004D41FC">
          <w:rPr>
            <w:rStyle w:val="ae"/>
            <w:color w:val="auto"/>
            <w:u w:val="none"/>
          </w:rPr>
          <w:t>[3]</w:t>
        </w:r>
      </w:hyperlink>
      <w:r>
        <w:rPr>
          <w:rStyle w:val="ae"/>
          <w:color w:val="auto"/>
          <w:u w:val="none"/>
        </w:rPr>
        <w:t>.</w:t>
      </w:r>
    </w:p>
    <w:p w:rsidR="00E56E02" w:rsidRDefault="00E56E02" w:rsidP="00902934">
      <w:pPr>
        <w:pStyle w:val="3"/>
      </w:pPr>
      <w:bookmarkStart w:id="11" w:name="_Toc58055399"/>
      <w:r w:rsidRPr="00E56E02">
        <w:t>1.</w:t>
      </w:r>
      <w:r w:rsidR="00666289">
        <w:t>3</w:t>
      </w:r>
      <w:r w:rsidRPr="00E56E02">
        <w:t xml:space="preserve"> </w:t>
      </w:r>
      <w:r w:rsidR="00C41CCB">
        <w:rPr>
          <w:rFonts w:cs="Times New Roman"/>
        </w:rPr>
        <w:t xml:space="preserve">Оксида </w:t>
      </w:r>
      <w:proofErr w:type="spellStart"/>
      <w:proofErr w:type="gramStart"/>
      <w:r w:rsidR="00C41CCB">
        <w:rPr>
          <w:rFonts w:cs="Times New Roman"/>
        </w:rPr>
        <w:t>литий-марганца</w:t>
      </w:r>
      <w:proofErr w:type="spellEnd"/>
      <w:proofErr w:type="gramEnd"/>
      <w:r w:rsidR="00C41CCB">
        <w:rPr>
          <w:rFonts w:cs="Times New Roman"/>
        </w:rPr>
        <w:t xml:space="preserve"> со структурой шпинели</w:t>
      </w:r>
      <w:r w:rsidR="00C41CCB" w:rsidRPr="00E56E02">
        <w:t xml:space="preserve"> </w:t>
      </w:r>
      <w:r w:rsidR="00FC2194">
        <w:t>(</w:t>
      </w:r>
      <w:r w:rsidR="00FC2194">
        <w:rPr>
          <w:lang w:val="en-US"/>
        </w:rPr>
        <w:t>LMO</w:t>
      </w:r>
      <w:r w:rsidRPr="00E56E02">
        <w:t>). Основные характеристики материала</w:t>
      </w:r>
      <w:r w:rsidR="00C41CCB">
        <w:t>.</w:t>
      </w:r>
      <w:bookmarkEnd w:id="11"/>
    </w:p>
    <w:p w:rsidR="00B96477" w:rsidRDefault="000C74F3" w:rsidP="00031945">
      <w:pPr>
        <w:pStyle w:val="ab"/>
      </w:pPr>
      <w:r w:rsidRPr="000C74F3">
        <w:t>Среди катодных материалов</w:t>
      </w:r>
      <w:r w:rsidR="008E0669">
        <w:t xml:space="preserve"> </w:t>
      </w:r>
      <w:r w:rsidR="00792EF2">
        <w:t xml:space="preserve">оксид </w:t>
      </w:r>
      <w:proofErr w:type="spellStart"/>
      <w:proofErr w:type="gramStart"/>
      <w:r w:rsidR="00792EF2">
        <w:t>литий-марганца</w:t>
      </w:r>
      <w:proofErr w:type="spellEnd"/>
      <w:proofErr w:type="gramEnd"/>
      <w:r w:rsidR="00792EF2">
        <w:t xml:space="preserve"> </w:t>
      </w:r>
      <w:r w:rsidR="000B63DB">
        <w:rPr>
          <w:color w:val="000000"/>
        </w:rPr>
        <w:t>со структурой шпинели</w:t>
      </w:r>
      <w:r w:rsidR="008E0669">
        <w:rPr>
          <w:color w:val="000000"/>
        </w:rPr>
        <w:t xml:space="preserve"> </w:t>
      </w:r>
      <w:r w:rsidRPr="000C74F3">
        <w:t xml:space="preserve">получил широкое внимание для крупномасштабного применения из-за </w:t>
      </w:r>
      <w:r w:rsidR="00792EF2" w:rsidRPr="000C74F3">
        <w:t>не токсичности</w:t>
      </w:r>
      <w:r w:rsidRPr="000C74F3">
        <w:t xml:space="preserve">, </w:t>
      </w:r>
      <w:r w:rsidR="00792EF2" w:rsidRPr="00B96477">
        <w:t>низкой стоимости и высоко</w:t>
      </w:r>
      <w:r w:rsidR="004A0D53">
        <w:t>го</w:t>
      </w:r>
      <w:r w:rsidR="00792EF2" w:rsidRPr="00B96477">
        <w:t xml:space="preserve"> </w:t>
      </w:r>
      <w:r w:rsidR="00792EF2">
        <w:t>распространени</w:t>
      </w:r>
      <w:r w:rsidR="004A0D53">
        <w:t>я</w:t>
      </w:r>
      <w:r w:rsidR="00792EF2">
        <w:t xml:space="preserve"> марганца, а также </w:t>
      </w:r>
      <w:r w:rsidRPr="000C74F3">
        <w:t>хорошей термической стабильности</w:t>
      </w:r>
      <w:r w:rsidR="00B96477">
        <w:t>,</w:t>
      </w:r>
      <w:r w:rsidRPr="000C74F3">
        <w:t xml:space="preserve"> высокой безопасности</w:t>
      </w:r>
      <w:r w:rsidR="00792EF2">
        <w:t xml:space="preserve"> </w:t>
      </w:r>
      <w:r w:rsidR="00792EF2">
        <w:rPr>
          <w:lang w:val="en-US"/>
        </w:rPr>
        <w:t>LMO</w:t>
      </w:r>
      <w:r w:rsidR="00792EF2" w:rsidRPr="00792EF2">
        <w:t>.</w:t>
      </w:r>
      <w:r w:rsidR="001E7948" w:rsidRPr="001E7948">
        <w:t xml:space="preserve"> </w:t>
      </w:r>
      <w:r w:rsidR="001E7948">
        <w:t>Его</w:t>
      </w:r>
      <w:r w:rsidR="00B96477">
        <w:t xml:space="preserve"> </w:t>
      </w:r>
      <w:r w:rsidR="001E7948">
        <w:t>т</w:t>
      </w:r>
      <w:r w:rsidR="00B96477" w:rsidRPr="00B96477">
        <w:t>еоретическая мощность конкурентоспособна с существующими материалами. Однако</w:t>
      </w:r>
      <w:r w:rsidR="001E7948" w:rsidRPr="001E7948">
        <w:t xml:space="preserve"> </w:t>
      </w:r>
      <w:r w:rsidR="001E7948">
        <w:rPr>
          <w:lang w:val="en-US"/>
        </w:rPr>
        <w:t>LMO</w:t>
      </w:r>
      <w:r w:rsidR="001E7948" w:rsidRPr="001E7948">
        <w:t xml:space="preserve"> </w:t>
      </w:r>
      <w:r w:rsidR="00031945">
        <w:t>имеет</w:t>
      </w:r>
      <w:r w:rsidR="00031945" w:rsidRPr="00B96477">
        <w:t xml:space="preserve"> некоторые проблемы с материалом, которые приводят </w:t>
      </w:r>
      <w:r w:rsidR="00031945">
        <w:t>к</w:t>
      </w:r>
      <w:r w:rsidR="00031945" w:rsidRPr="000C74F3">
        <w:t xml:space="preserve"> резко</w:t>
      </w:r>
      <w:r w:rsidR="00031945">
        <w:t>му</w:t>
      </w:r>
      <w:r w:rsidR="00031945" w:rsidRPr="000C74F3">
        <w:t xml:space="preserve"> снижени</w:t>
      </w:r>
      <w:r w:rsidR="00031945">
        <w:t>ю</w:t>
      </w:r>
      <w:r w:rsidR="00031945" w:rsidRPr="000C74F3">
        <w:t xml:space="preserve"> емкости при длительных электрохимических циклах</w:t>
      </w:r>
      <w:r w:rsidR="00941170">
        <w:t xml:space="preserve">, </w:t>
      </w:r>
      <w:r w:rsidR="00941170" w:rsidRPr="00F66D5F">
        <w:t>особенно</w:t>
      </w:r>
      <w:r w:rsidR="00031945" w:rsidRPr="000C74F3">
        <w:t xml:space="preserve"> при повышенной температуре из-за растворения марганца</w:t>
      </w:r>
      <w:r w:rsidR="00031945">
        <w:t xml:space="preserve">. </w:t>
      </w:r>
      <w:r w:rsidR="00B96477" w:rsidRPr="00B96477">
        <w:t xml:space="preserve"> </w:t>
      </w:r>
    </w:p>
    <w:p w:rsidR="00031945" w:rsidRDefault="00031945" w:rsidP="00031945">
      <w:pPr>
        <w:pStyle w:val="ab"/>
      </w:pPr>
      <w:r w:rsidRPr="00031945">
        <w:t xml:space="preserve">Решением проблемы уменьшения емкости при комнатной температуре является замещение катионов. Твердые растворы, в которых одновалентные, двухвалентные или трехвалентные катионы замещают катион </w:t>
      </w:r>
      <w:r>
        <w:t>марганца</w:t>
      </w:r>
      <w:r w:rsidRPr="00031945">
        <w:t xml:space="preserve">, увеличивают среднюю степень окисления </w:t>
      </w:r>
      <w:r>
        <w:t>марганца</w:t>
      </w:r>
      <w:r w:rsidRPr="00031945">
        <w:t xml:space="preserve">. Это приводит к уменьшению нестабильного </w:t>
      </w:r>
      <w:r>
        <w:t>марганца</w:t>
      </w:r>
      <w:r w:rsidRPr="00031945">
        <w:t xml:space="preserve"> 3+ катионы и материал, менее подверженный реакции </w:t>
      </w:r>
      <w:proofErr w:type="spellStart"/>
      <w:r w:rsidRPr="00031945">
        <w:t>диспропорционирования</w:t>
      </w:r>
      <w:proofErr w:type="spellEnd"/>
      <w:r w:rsidRPr="00031945">
        <w:t>.</w:t>
      </w:r>
      <w:r>
        <w:t xml:space="preserve"> </w:t>
      </w:r>
      <w:r w:rsidRPr="00031945">
        <w:t>Замещение</w:t>
      </w:r>
      <w:r w:rsidR="008163DA">
        <w:t xml:space="preserve"> алюминием</w:t>
      </w:r>
      <w:r w:rsidRPr="00031945">
        <w:t>, например, также уменьшает параметр ячейки исходного материала; важный фактор для хорошего функционирования шпинельного электрода.</w:t>
      </w:r>
    </w:p>
    <w:p w:rsidR="008163DA" w:rsidRPr="00451793" w:rsidRDefault="008163DA" w:rsidP="00031945">
      <w:pPr>
        <w:pStyle w:val="ab"/>
      </w:pPr>
      <w:r w:rsidRPr="008163DA">
        <w:t>Трудности, связанные с</w:t>
      </w:r>
      <w:r>
        <w:t xml:space="preserve"> </w:t>
      </w:r>
      <w:r w:rsidR="00C41CCB">
        <w:rPr>
          <w:szCs w:val="24"/>
        </w:rPr>
        <w:t xml:space="preserve">оксидом </w:t>
      </w:r>
      <w:proofErr w:type="spellStart"/>
      <w:proofErr w:type="gramStart"/>
      <w:r w:rsidR="00C41CCB">
        <w:rPr>
          <w:szCs w:val="24"/>
        </w:rPr>
        <w:t>литий-марганца</w:t>
      </w:r>
      <w:proofErr w:type="spellEnd"/>
      <w:proofErr w:type="gramEnd"/>
      <w:r w:rsidR="00C41CCB">
        <w:rPr>
          <w:szCs w:val="24"/>
        </w:rPr>
        <w:t xml:space="preserve"> со структурой шпинели</w:t>
      </w:r>
      <w:r w:rsidRPr="008163DA">
        <w:t xml:space="preserve"> при </w:t>
      </w:r>
      <w:proofErr w:type="spellStart"/>
      <w:r>
        <w:t>повышеных</w:t>
      </w:r>
      <w:proofErr w:type="spellEnd"/>
      <w:r>
        <w:t xml:space="preserve"> температурах</w:t>
      </w:r>
      <w:r w:rsidRPr="008163DA">
        <w:t xml:space="preserve">, могут быть связаны с присутствием в электролите </w:t>
      </w:r>
      <w:r>
        <w:t>фторводородных</w:t>
      </w:r>
      <w:r w:rsidRPr="008163DA">
        <w:t xml:space="preserve"> кислот, которые вызывают растворение значительного количества </w:t>
      </w:r>
      <w:r>
        <w:lastRenderedPageBreak/>
        <w:t>марганца</w:t>
      </w:r>
      <w:r w:rsidRPr="008163DA">
        <w:t xml:space="preserve">. Площадь поверхности материала может быть напрямую связана с уменьшением емкости, поскольку увеличенная площадь поверхности также увеличивает площадь контакта электролита и, следовательно, воздействие </w:t>
      </w:r>
      <w:proofErr w:type="spellStart"/>
      <w:r>
        <w:t>фторводорода</w:t>
      </w:r>
      <w:proofErr w:type="spellEnd"/>
      <w:r w:rsidRPr="008163DA">
        <w:t xml:space="preserve"> на материал. Площадь поверхности также важна для получения хорошей скорости прохождения мелких зерен</w:t>
      </w:r>
      <w:proofErr w:type="gramStart"/>
      <w:r w:rsidRPr="008163DA">
        <w:t>.</w:t>
      </w:r>
      <w:proofErr w:type="gramEnd"/>
      <w:r w:rsidRPr="008163DA">
        <w:t xml:space="preserve"> </w:t>
      </w:r>
      <w:proofErr w:type="gramStart"/>
      <w:r w:rsidRPr="008163DA">
        <w:t>т</w:t>
      </w:r>
      <w:proofErr w:type="gramEnd"/>
      <w:r w:rsidRPr="008163DA">
        <w:t xml:space="preserve">.е. большая площадь поверхности будет способствовать более быстрому </w:t>
      </w:r>
      <w:proofErr w:type="spellStart"/>
      <w:r w:rsidRPr="008163DA">
        <w:t>литиированию</w:t>
      </w:r>
      <w:proofErr w:type="spellEnd"/>
      <w:r w:rsidRPr="008163DA">
        <w:t xml:space="preserve"> / </w:t>
      </w:r>
      <w:proofErr w:type="spellStart"/>
      <w:r w:rsidRPr="008163DA">
        <w:t>делитированию</w:t>
      </w:r>
      <w:proofErr w:type="spellEnd"/>
      <w:r w:rsidR="003E19C9">
        <w:t xml:space="preserve"> </w:t>
      </w:r>
      <w:hyperlink w:anchor="_Список_литературы" w:history="1">
        <w:r w:rsidR="00451793" w:rsidRPr="004D41FC">
          <w:rPr>
            <w:rStyle w:val="ae"/>
            <w:color w:val="auto"/>
            <w:u w:val="none"/>
          </w:rPr>
          <w:t>[6]</w:t>
        </w:r>
      </w:hyperlink>
      <w:r w:rsidR="004D41FC">
        <w:rPr>
          <w:rStyle w:val="ae"/>
          <w:color w:val="auto"/>
          <w:u w:val="none"/>
        </w:rPr>
        <w:t>.</w:t>
      </w:r>
    </w:p>
    <w:p w:rsidR="00DB17ED" w:rsidRDefault="00DB17ED" w:rsidP="00DB17ED">
      <w:pPr>
        <w:pStyle w:val="ab"/>
      </w:pPr>
      <w:r w:rsidRPr="00DB17ED">
        <w:t xml:space="preserve">Также этот тип литиевого аккумулятора обладает очень важной особенностью – </w:t>
      </w:r>
      <w:proofErr w:type="spellStart"/>
      <w:r w:rsidRPr="00DB17ED">
        <w:t>самобалансировкой</w:t>
      </w:r>
      <w:proofErr w:type="spellEnd"/>
      <w:r w:rsidRPr="00DB17ED">
        <w:t xml:space="preserve">. Когда напряжение заряда достигает максимального значения, </w:t>
      </w:r>
      <w:proofErr w:type="spellStart"/>
      <w:proofErr w:type="gramStart"/>
      <w:r w:rsidRPr="00DB17ED">
        <w:t>литий-марганцевый</w:t>
      </w:r>
      <w:proofErr w:type="spellEnd"/>
      <w:proofErr w:type="gramEnd"/>
      <w:r w:rsidRPr="00DB17ED">
        <w:t xml:space="preserve"> элемент начинает выделять тепло, стремясь не превысить пороговое напряжение. Такой эффект позволяет использовать эти элементы с минимальным контролем. Большое распространение такие аккумуляторы получили в дорогостоящем силовом инструменте.</w:t>
      </w:r>
    </w:p>
    <w:p w:rsidR="00A407CB" w:rsidRDefault="003A5C9E" w:rsidP="00451793">
      <w:pPr>
        <w:pStyle w:val="ab"/>
        <w:rPr>
          <w:rStyle w:val="ae"/>
          <w:color w:val="auto"/>
          <w:u w:val="none"/>
        </w:rPr>
      </w:pPr>
      <w:r w:rsidRPr="003A5C9E">
        <w:t>Катодные материалы со структурой шпинели, такие как</w:t>
      </w:r>
      <w:r w:rsidR="00FC2194">
        <w:t xml:space="preserve"> оксид литий марганца</w:t>
      </w:r>
      <w:r w:rsidRPr="003A5C9E">
        <w:t>, демонстрирующие постоянное рабочее напряжение 3,95–4,1</w:t>
      </w:r>
      <w:proofErr w:type="gramStart"/>
      <w:r w:rsidRPr="003A5C9E">
        <w:t xml:space="preserve"> В</w:t>
      </w:r>
      <w:proofErr w:type="gramEnd"/>
      <w:r w:rsidRPr="003A5C9E">
        <w:t xml:space="preserve"> при теоретической емкости 148 </w:t>
      </w:r>
      <w:proofErr w:type="spellStart"/>
      <w:r w:rsidRPr="003A5C9E">
        <w:t>мАч</w:t>
      </w:r>
      <w:proofErr w:type="spellEnd"/>
      <w:r w:rsidRPr="003A5C9E">
        <w:t xml:space="preserve"> / г, были разработаны в качестве возможной альтернативы LiCoO2 для повышения безопасности аккумуляторов. Основная проблема при использовании этих электродов </w:t>
      </w:r>
      <w:r w:rsidR="00451793" w:rsidRPr="003A5C9E">
        <w:t>— это</w:t>
      </w:r>
      <w:r w:rsidRPr="003A5C9E">
        <w:t xml:space="preserve"> значительное окислительное разложение электролитов на поверхности электродов, которое вызывает большие потери емкости и плохую циклическую способность</w:t>
      </w:r>
      <w:r w:rsidR="003E19C9">
        <w:t xml:space="preserve"> </w:t>
      </w:r>
      <w:hyperlink w:anchor="_Список_литературы" w:history="1">
        <w:r w:rsidR="00451793" w:rsidRPr="004D41FC">
          <w:rPr>
            <w:rStyle w:val="ae"/>
            <w:color w:val="auto"/>
            <w:u w:val="none"/>
          </w:rPr>
          <w:t>[7]</w:t>
        </w:r>
      </w:hyperlink>
      <w:r w:rsidR="004D41FC">
        <w:rPr>
          <w:rStyle w:val="ae"/>
          <w:color w:val="auto"/>
          <w:u w:val="none"/>
        </w:rPr>
        <w:t>.</w:t>
      </w:r>
    </w:p>
    <w:p w:rsidR="00A407CB" w:rsidRPr="00352A68" w:rsidRDefault="00A407CB" w:rsidP="00A407CB">
      <w:pPr>
        <w:pStyle w:val="ab"/>
      </w:pPr>
      <w:bookmarkStart w:id="12" w:name="_Hlk58219491"/>
      <w:r>
        <w:rPr>
          <w:lang w:val="en-US"/>
        </w:rPr>
        <w:t>LMO</w:t>
      </w:r>
      <w:r w:rsidRPr="0046166D">
        <w:t xml:space="preserve"> относится к материалам со структурой </w:t>
      </w:r>
      <w:r>
        <w:t xml:space="preserve">шпинели с пространственной группой </w:t>
      </w:r>
      <w:proofErr w:type="spellStart"/>
      <w:r>
        <w:rPr>
          <w:lang w:val="en-US"/>
        </w:rPr>
        <w:t>Fd</w:t>
      </w:r>
      <w:proofErr w:type="spellEnd"/>
      <w:r w:rsidRPr="00680916">
        <w:t>3</w:t>
      </w:r>
      <w:r>
        <w:rPr>
          <w:lang w:val="en-US"/>
        </w:rPr>
        <w:t>m</w:t>
      </w:r>
      <w:r>
        <w:t>. К</w:t>
      </w:r>
      <w:r w:rsidRPr="006B4D38">
        <w:t xml:space="preserve">убический плотноупакованный массив ионов кислорода занимает позицию 32e, ионы </w:t>
      </w:r>
      <w:r>
        <w:t>марганца</w:t>
      </w:r>
      <w:r w:rsidRPr="006B4D38">
        <w:t xml:space="preserve"> расположены в позиции 16d, а </w:t>
      </w:r>
      <w:r>
        <w:t>лития</w:t>
      </w:r>
      <w:r w:rsidRPr="006B4D38">
        <w:t xml:space="preserve"> в позиции участок 8а. Ионы </w:t>
      </w:r>
      <w:r w:rsidR="00085FC5">
        <w:t xml:space="preserve">марганца </w:t>
      </w:r>
      <w:r w:rsidR="00085FC5" w:rsidRPr="006B4D38">
        <w:t>имеют</w:t>
      </w:r>
      <w:r w:rsidRPr="006B4D38">
        <w:t xml:space="preserve"> </w:t>
      </w:r>
      <w:proofErr w:type="spellStart"/>
      <w:r w:rsidRPr="006B4D38">
        <w:t>октаэдрическую</w:t>
      </w:r>
      <w:proofErr w:type="spellEnd"/>
      <w:r w:rsidRPr="006B4D38">
        <w:t xml:space="preserve"> координацию с атомами кислорода, а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  <w:r w:rsidRPr="006B4D38">
        <w:t xml:space="preserve"> октаэдры имеют общие ребра в трехмерной матрице для ионов-гостей </w:t>
      </w:r>
      <w:r>
        <w:t>лития</w:t>
      </w:r>
      <w:r w:rsidRPr="006B4D38">
        <w:t>.</w:t>
      </w:r>
      <w:bookmarkEnd w:id="12"/>
      <w:r w:rsidRPr="006B4D38">
        <w:t xml:space="preserve"> 8а тетраэдрический участок расположен дальше всего от узла 16d всех </w:t>
      </w:r>
      <w:proofErr w:type="spellStart"/>
      <w:r w:rsidRPr="006B4D38">
        <w:t>межузельных</w:t>
      </w:r>
      <w:proofErr w:type="spellEnd"/>
      <w:r w:rsidRPr="006B4D38">
        <w:t xml:space="preserve"> тетраэдров (8a, 8b и 48f) и октаэдров (16c). Каждая из граней 8a-тетраэдра является общей с соседним свободным узлом 16c. Эта комбинация структурных особенностей в стехиометрическом соединении шпинели составляет очень стабильную структуру</w:t>
      </w:r>
      <w:hyperlink w:anchor="_Список_литературы" w:history="1">
        <w:r w:rsidR="003E19C9">
          <w:t xml:space="preserve"> </w:t>
        </w:r>
        <w:r w:rsidRPr="00162ACC">
          <w:rPr>
            <w:rStyle w:val="ae"/>
            <w:color w:val="auto"/>
            <w:u w:val="none"/>
          </w:rPr>
          <w:t>[</w:t>
        </w:r>
        <w:r w:rsidR="00FF01FE" w:rsidRPr="00FF01FE">
          <w:rPr>
            <w:rStyle w:val="ae"/>
            <w:color w:val="auto"/>
            <w:u w:val="none"/>
          </w:rPr>
          <w:t>8</w:t>
        </w:r>
        <w:r w:rsidRPr="00162ACC">
          <w:rPr>
            <w:rStyle w:val="ae"/>
            <w:color w:val="auto"/>
            <w:u w:val="none"/>
          </w:rPr>
          <w:t>]</w:t>
        </w:r>
      </w:hyperlink>
      <w:r>
        <w:rPr>
          <w:rStyle w:val="ae"/>
          <w:color w:val="auto"/>
          <w:u w:val="none"/>
        </w:rPr>
        <w:t>.</w:t>
      </w:r>
    </w:p>
    <w:p w:rsidR="00A407CB" w:rsidRDefault="00A407CB" w:rsidP="000E6676">
      <w:pPr>
        <w:pStyle w:val="ab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3314700" cy="295239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492" cy="29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9E" w:rsidRPr="000E6676" w:rsidRDefault="00A407CB" w:rsidP="000E6676">
      <w:pPr>
        <w:pStyle w:val="ab"/>
        <w:jc w:val="center"/>
      </w:pPr>
      <w:r w:rsidRPr="000E6676">
        <w:t xml:space="preserve">Рисунок </w:t>
      </w:r>
      <w:r w:rsidR="00FF01FE" w:rsidRPr="000E6676">
        <w:t>1</w:t>
      </w:r>
      <w:r w:rsidRPr="000E6676">
        <w:t xml:space="preserve"> </w:t>
      </w:r>
      <w:r w:rsidRPr="000E6676">
        <w:rPr>
          <w:szCs w:val="24"/>
        </w:rPr>
        <w:t xml:space="preserve">– Часть элементарной ячейки </w:t>
      </w:r>
      <w:r w:rsidRPr="000E6676">
        <w:rPr>
          <w:szCs w:val="24"/>
          <w:lang w:val="en-US"/>
        </w:rPr>
        <w:t>LMO</w:t>
      </w:r>
      <w:r w:rsidRPr="000E6676">
        <w:rPr>
          <w:szCs w:val="24"/>
        </w:rPr>
        <w:t xml:space="preserve"> показывая местную структуру вокруг </w:t>
      </w:r>
      <w:proofErr w:type="spellStart"/>
      <w:r w:rsidRPr="000E6676">
        <w:rPr>
          <w:szCs w:val="24"/>
        </w:rPr>
        <w:t>октаэдрически</w:t>
      </w:r>
      <w:proofErr w:type="spellEnd"/>
      <w:r w:rsidRPr="000E6676">
        <w:rPr>
          <w:szCs w:val="24"/>
        </w:rPr>
        <w:t xml:space="preserve"> согласованный марганец в идеальной решетке шпинели. Связи </w:t>
      </w:r>
      <w:proofErr w:type="spellStart"/>
      <w:r w:rsidRPr="000E6676">
        <w:rPr>
          <w:szCs w:val="24"/>
        </w:rPr>
        <w:t>Mn-O</w:t>
      </w:r>
      <w:proofErr w:type="spellEnd"/>
      <w:r w:rsidRPr="000E6676">
        <w:rPr>
          <w:szCs w:val="24"/>
        </w:rPr>
        <w:t xml:space="preserve"> представлены жирными сплошными линиями; линейные цепочки ионов марганца в соседних октаэдрах с общими ребрами показаны штриховыми линиями</w:t>
      </w:r>
      <w:r w:rsidR="000E6676">
        <w:rPr>
          <w:szCs w:val="24"/>
        </w:rPr>
        <w:t xml:space="preserve"> </w:t>
      </w:r>
      <w:hyperlink w:anchor="_Список_литературы" w:history="1">
        <w:r w:rsidRPr="000E6676">
          <w:t>[6]</w:t>
        </w:r>
      </w:hyperlink>
      <w:r w:rsidR="00F92F3D" w:rsidRPr="000E6676">
        <w:t>.</w:t>
      </w:r>
    </w:p>
    <w:p w:rsidR="00680594" w:rsidRDefault="00680594" w:rsidP="00680594">
      <w:pPr>
        <w:pStyle w:val="3"/>
      </w:pPr>
      <w:bookmarkStart w:id="13" w:name="_Toc58055400"/>
      <w:r>
        <w:t>1</w:t>
      </w:r>
      <w:r w:rsidRPr="00902934">
        <w:t>.</w:t>
      </w:r>
      <w:r w:rsidR="00666289">
        <w:t>4</w:t>
      </w:r>
      <w:r w:rsidRPr="00902934">
        <w:t xml:space="preserve"> </w:t>
      </w:r>
      <w:r w:rsidR="001E7948">
        <w:t>Спектроскопия</w:t>
      </w:r>
      <w:r w:rsidRPr="00902934">
        <w:t xml:space="preserve"> комбинационного рассеяния</w:t>
      </w:r>
      <w:bookmarkEnd w:id="13"/>
    </w:p>
    <w:p w:rsidR="00680594" w:rsidRDefault="001E7948" w:rsidP="00680594">
      <w:pPr>
        <w:pStyle w:val="a8"/>
        <w:spacing w:line="360" w:lineRule="auto"/>
        <w:ind w:firstLine="709"/>
        <w:contextualSpacing/>
        <w:jc w:val="both"/>
        <w:rPr>
          <w:rFonts w:eastAsia="Calibri" w:cs="Times New Roman"/>
          <w:sz w:val="24"/>
          <w:szCs w:val="24"/>
        </w:rPr>
      </w:pPr>
      <w:bookmarkStart w:id="14" w:name="_Hlk58219620"/>
      <w:r>
        <w:rPr>
          <w:rFonts w:eastAsia="Calibri" w:cs="Times New Roman"/>
          <w:sz w:val="24"/>
          <w:szCs w:val="24"/>
        </w:rPr>
        <w:t>Спектроскопия</w:t>
      </w:r>
      <w:r w:rsidR="00680594" w:rsidRPr="001E7948">
        <w:rPr>
          <w:rFonts w:eastAsia="Calibri" w:cs="Times New Roman"/>
          <w:sz w:val="24"/>
          <w:szCs w:val="24"/>
        </w:rPr>
        <w:t xml:space="preserve"> комбинационного рассеяния (</w:t>
      </w:r>
      <w:r>
        <w:rPr>
          <w:rFonts w:eastAsia="Calibri" w:cs="Times New Roman"/>
          <w:sz w:val="24"/>
          <w:szCs w:val="24"/>
        </w:rPr>
        <w:t>КРС</w:t>
      </w:r>
      <w:r w:rsidR="00680594" w:rsidRPr="001E7948">
        <w:rPr>
          <w:rFonts w:eastAsia="Calibri" w:cs="Times New Roman"/>
          <w:sz w:val="24"/>
          <w:szCs w:val="24"/>
        </w:rPr>
        <w:t>)</w:t>
      </w:r>
      <w:r w:rsidR="00680594">
        <w:rPr>
          <w:rFonts w:eastAsia="Calibri" w:cs="Times New Roman"/>
          <w:sz w:val="24"/>
          <w:szCs w:val="24"/>
        </w:rPr>
        <w:t xml:space="preserve"> является одним из основных способов получения колебательных спектров, которые несут информацию о структуре, составе, фазовом состоянии, межатомном взаимодействии.</w:t>
      </w:r>
    </w:p>
    <w:p w:rsidR="00680594" w:rsidRDefault="00680594" w:rsidP="00680594">
      <w:pPr>
        <w:pStyle w:val="a8"/>
        <w:spacing w:line="360" w:lineRule="auto"/>
        <w:ind w:firstLine="709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Метод основан на регистрации неупругого рассеяния светового излучения на колебаниях решетки, называемого комбинационным рассеянием (КР), с изменением его частоты.  Метод в классическом его понимании можно описать так: пусть на полярную молекулу падает электромагнитная волна с частотой ωL:</w:t>
      </w:r>
    </w:p>
    <w:p w:rsidR="00680594" w:rsidRPr="002103B7" w:rsidRDefault="00F75EA9" w:rsidP="00680594">
      <w:pPr>
        <w:tabs>
          <w:tab w:val="right" w:pos="9214"/>
        </w:tabs>
        <w:spacing w:after="0" w:line="360" w:lineRule="auto"/>
        <w:ind w:firstLine="3828"/>
        <w:rPr>
          <w:rFonts w:eastAsia="Calibri" w:cs="Times New Roman"/>
          <w:szCs w:val="24"/>
        </w:rPr>
      </w:pPr>
      <m:oMath>
        <w:bookmarkEnd w:id="14"/>
        <m:acc>
          <m:accPr>
            <m:chr m:val="⃗"/>
            <m:ctrlPr>
              <w:rPr>
                <w:rFonts w:ascii="Cambria Math" w:eastAsia="Calibri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cos⁡(</m:t>
        </m:r>
        <m:sSub>
          <m:sSubPr>
            <m:ctrlPr>
              <w:rPr>
                <w:rFonts w:ascii="Cambria Math" w:eastAsia="Calibri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t)</m:t>
        </m:r>
      </m:oMath>
      <w:r w:rsidR="00680594">
        <w:rPr>
          <w:rFonts w:eastAsia="Calibri" w:cs="Times New Roman"/>
          <w:szCs w:val="24"/>
        </w:rPr>
        <w:t>.</w:t>
      </w:r>
      <w:r w:rsidR="00680594">
        <w:rPr>
          <w:rFonts w:eastAsia="Calibri" w:cs="Times New Roman"/>
          <w:szCs w:val="24"/>
        </w:rPr>
        <w:tab/>
      </w:r>
    </w:p>
    <w:p w:rsidR="00680594" w:rsidRDefault="00680594" w:rsidP="00680594">
      <w:pPr>
        <w:spacing w:after="0" w:line="360" w:lineRule="auto"/>
        <w:ind w:firstLine="709"/>
        <w:jc w:val="both"/>
        <w:rPr>
          <w:rFonts w:eastAsia="Calibri" w:cs="Times New Roman"/>
          <w:szCs w:val="24"/>
        </w:rPr>
      </w:pPr>
      <w:bookmarkStart w:id="15" w:name="_Hlk58219562"/>
      <w:r>
        <w:rPr>
          <w:rFonts w:eastAsia="Calibri" w:cs="Times New Roman"/>
          <w:szCs w:val="24"/>
        </w:rPr>
        <w:t>Если же частота излучения меньше частоты колебаний молекулы или примерно равна ей, то с поглощением кванта света в системе возникнет квант колебаний. В случае</w:t>
      </w:r>
      <w:proofErr w:type="gramStart"/>
      <w:r>
        <w:rPr>
          <w:rFonts w:eastAsia="Calibri" w:cs="Times New Roman"/>
          <w:szCs w:val="24"/>
        </w:rPr>
        <w:t>,</w:t>
      </w:r>
      <w:proofErr w:type="gramEnd"/>
      <w:r>
        <w:rPr>
          <w:rFonts w:eastAsia="Calibri" w:cs="Times New Roman"/>
          <w:szCs w:val="24"/>
        </w:rPr>
        <w:t xml:space="preserve"> если значение частоты велико и приближено к частоте перехода между различными электронными состояниями молекулы, то наблюдается спектр поглощения в видимой области. </w:t>
      </w:r>
      <w:proofErr w:type="gramStart"/>
      <w:r>
        <w:rPr>
          <w:rFonts w:eastAsia="Calibri" w:cs="Times New Roman"/>
          <w:szCs w:val="24"/>
        </w:rPr>
        <w:t xml:space="preserve">Если же значение частоты падающего излучения больше частоты колебаний молекулярной решетки, но не равно и не превышает частоту дипольного электронного перехода, тогда вероятность того, что электрон перейдет в некоторое состояние, в котором он будет находиться малый промежуток времени, сравнимый с половиной периода </w:t>
      </w:r>
      <w:r w:rsidR="000E08B2">
        <w:rPr>
          <w:rFonts w:eastAsia="Calibri" w:cs="Times New Roman"/>
          <w:szCs w:val="24"/>
        </w:rPr>
        <w:t>колебаний, и</w:t>
      </w:r>
      <w:r>
        <w:rPr>
          <w:rFonts w:eastAsia="Calibri" w:cs="Times New Roman"/>
          <w:szCs w:val="24"/>
        </w:rPr>
        <w:t xml:space="preserve"> выделит квант света, возвращаясь в основное состояние, будет незначительной.</w:t>
      </w:r>
      <w:proofErr w:type="gramEnd"/>
      <w:r>
        <w:rPr>
          <w:rFonts w:eastAsia="Calibri" w:cs="Times New Roman"/>
          <w:szCs w:val="24"/>
        </w:rPr>
        <w:t xml:space="preserve"> Но, находясь в этом состоянии, происходит электрон-фононное </w:t>
      </w:r>
      <w:r>
        <w:rPr>
          <w:rFonts w:eastAsia="Calibri" w:cs="Times New Roman"/>
          <w:szCs w:val="24"/>
        </w:rPr>
        <w:lastRenderedPageBreak/>
        <w:t>взаимодействие, вследствие чего в системе может появиться колебательный квант, из-за которого электрон, испустит квант света с меньшей энергией,</w:t>
      </w:r>
      <w:r w:rsidRPr="00AD2B58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возвращаясь в начальное состояние. Вероятность взаимодействия крайне мала, поэтому в регистрируемом спектре рассеянного излучения пик упругого рассеяния,</w:t>
      </w:r>
      <w:r w:rsidRPr="00DC12AE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определяемый излучением на одной частоте с падающим излучением, будет наиболее интенсивным. Неупругое рассеяние же проявится в виде сателлита.</w:t>
      </w:r>
    </w:p>
    <w:bookmarkEnd w:id="15"/>
    <w:p w:rsidR="00680594" w:rsidRDefault="00680594" w:rsidP="00680594">
      <w:pPr>
        <w:spacing w:after="0" w:line="360" w:lineRule="auto"/>
        <w:ind w:firstLine="709"/>
        <w:jc w:val="center"/>
        <w:rPr>
          <w:rFonts w:eastAsia="Calibri" w:cs="Times New Roman"/>
          <w:noProof/>
          <w:szCs w:val="24"/>
          <w:lang w:eastAsia="ru-RU"/>
        </w:rPr>
      </w:pPr>
    </w:p>
    <w:p w:rsidR="00680594" w:rsidRDefault="00680594" w:rsidP="00680594">
      <w:pPr>
        <w:spacing w:after="0" w:line="360" w:lineRule="auto"/>
        <w:ind w:firstLine="709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  <w:lang w:eastAsia="ko-KR"/>
        </w:rPr>
        <w:drawing>
          <wp:inline distT="0" distB="0" distL="0" distR="0">
            <wp:extent cx="3775691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097" r="5624" b="10229"/>
                    <a:stretch/>
                  </pic:blipFill>
                  <pic:spPr bwMode="auto">
                    <a:xfrm>
                      <a:off x="0" y="0"/>
                      <a:ext cx="3787345" cy="229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0594" w:rsidRPr="003E19C9" w:rsidRDefault="00680594" w:rsidP="00602525">
      <w:pPr>
        <w:pStyle w:val="afa"/>
        <w:ind w:firstLine="709"/>
        <w:jc w:val="center"/>
        <w:rPr>
          <w:rFonts w:eastAsia="Calibri"/>
          <w:b w:val="0"/>
          <w:bCs w:val="0"/>
          <w:sz w:val="24"/>
          <w:szCs w:val="24"/>
          <w:lang w:eastAsia="en-US"/>
        </w:rPr>
      </w:pPr>
      <w:r w:rsidRPr="003E19C9">
        <w:rPr>
          <w:rFonts w:eastAsia="Calibri"/>
          <w:b w:val="0"/>
          <w:bCs w:val="0"/>
          <w:sz w:val="24"/>
          <w:szCs w:val="24"/>
          <w:lang w:eastAsia="en-US"/>
        </w:rPr>
        <w:t>Рисунок 2 – Пример изображения спектра рассеянного света</w:t>
      </w:r>
      <w:r w:rsidRPr="003E19C9">
        <w:rPr>
          <w:rFonts w:eastAsia="Calibri"/>
          <w:b w:val="0"/>
          <w:bCs w:val="0"/>
          <w:sz w:val="24"/>
          <w:szCs w:val="24"/>
          <w:lang w:eastAsia="en-US"/>
        </w:rPr>
        <w:br/>
      </w:r>
      <w:r w:rsidRPr="003E19C9">
        <w:rPr>
          <w:b w:val="0"/>
          <w:bCs w:val="0"/>
          <w:sz w:val="24"/>
          <w:szCs w:val="24"/>
        </w:rPr>
        <w:t xml:space="preserve">оксида </w:t>
      </w:r>
      <w:proofErr w:type="spellStart"/>
      <w:proofErr w:type="gramStart"/>
      <w:r w:rsidRPr="003E19C9">
        <w:rPr>
          <w:b w:val="0"/>
          <w:bCs w:val="0"/>
          <w:sz w:val="24"/>
          <w:szCs w:val="24"/>
        </w:rPr>
        <w:t>литий-марганца</w:t>
      </w:r>
      <w:proofErr w:type="spellEnd"/>
      <w:proofErr w:type="gramEnd"/>
      <w:r w:rsidRPr="003E19C9">
        <w:rPr>
          <w:b w:val="0"/>
          <w:bCs w:val="0"/>
          <w:sz w:val="24"/>
          <w:szCs w:val="24"/>
        </w:rPr>
        <w:t xml:space="preserve"> со структурой шпинели</w:t>
      </w:r>
      <w:r w:rsidR="003E19C9" w:rsidRPr="003E19C9">
        <w:t xml:space="preserve"> </w:t>
      </w:r>
      <w:hyperlink w:anchor="_Список_литературы" w:history="1">
        <w:r w:rsidRPr="003E19C9">
          <w:rPr>
            <w:rStyle w:val="ae"/>
            <w:rFonts w:eastAsia="Calibri"/>
            <w:b w:val="0"/>
            <w:bCs w:val="0"/>
            <w:color w:val="auto"/>
            <w:sz w:val="24"/>
            <w:szCs w:val="24"/>
            <w:u w:val="none"/>
            <w:lang w:eastAsia="en-US"/>
          </w:rPr>
          <w:t>[9]</w:t>
        </w:r>
      </w:hyperlink>
      <w:r w:rsidRPr="003E19C9">
        <w:rPr>
          <w:rStyle w:val="ae"/>
          <w:rFonts w:eastAsia="Calibri"/>
          <w:b w:val="0"/>
          <w:bCs w:val="0"/>
          <w:color w:val="auto"/>
          <w:sz w:val="24"/>
          <w:szCs w:val="24"/>
          <w:u w:val="none"/>
          <w:lang w:eastAsia="en-US"/>
        </w:rPr>
        <w:t>.</w:t>
      </w:r>
    </w:p>
    <w:p w:rsidR="00680594" w:rsidRDefault="00680594" w:rsidP="00680594">
      <w:pPr>
        <w:spacing w:after="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Спектром КР называют зависимость интенсивности рассеянного света от частоты. В некоторых случаях частоту, при построении спектра, заменяют длиной волны 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 xml:space="preserve">λ </m:t>
        </m:r>
      </m:oMath>
      <w:r>
        <w:rPr>
          <w:rFonts w:eastAsia="Calibri" w:cs="Times New Roman"/>
          <w:szCs w:val="24"/>
        </w:rPr>
        <w:t xml:space="preserve">или волновым числом 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ω=</m:t>
        </m:r>
        <m:sSup>
          <m:sSupPr>
            <m:ctrlPr>
              <w:rPr>
                <w:rFonts w:ascii="Cambria Math" w:eastAsia="Calibri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-1</m:t>
            </m:r>
          </m:sup>
        </m:sSup>
      </m:oMath>
      <w:r>
        <w:rPr>
          <w:rFonts w:eastAsia="Calibri" w:cs="Times New Roman"/>
          <w:szCs w:val="24"/>
        </w:rPr>
        <w:t xml:space="preserve">. Удобно строить спектр от сдвига частоты 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 xml:space="preserve">∆ω= </m:t>
        </m:r>
        <m:sSub>
          <m:sSubPr>
            <m:ctrlPr>
              <w:rPr>
                <w:rFonts w:ascii="Cambria Math" w:eastAsia="Calibri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k</m:t>
            </m:r>
          </m:sub>
        </m:sSub>
      </m:oMath>
      <w:r>
        <w:rPr>
          <w:rFonts w:eastAsia="Calibri" w:cs="Times New Roman"/>
          <w:szCs w:val="24"/>
        </w:rPr>
        <w:t xml:space="preserve"> – разности частот падающего и рассеянного света, в этом случае рэлеевскому рассеянию соответствует 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∆ω=0</m:t>
        </m:r>
      </m:oMath>
      <w:r>
        <w:rPr>
          <w:rFonts w:eastAsia="Calibri" w:cs="Times New Roman"/>
          <w:szCs w:val="24"/>
        </w:rPr>
        <w:t>.</w:t>
      </w:r>
    </w:p>
    <w:p w:rsidR="00680594" w:rsidRDefault="00680594" w:rsidP="00F92F3D">
      <w:pPr>
        <w:pStyle w:val="ab"/>
      </w:pPr>
      <w:r>
        <w:br w:type="page"/>
      </w:r>
    </w:p>
    <w:p w:rsidR="00680594" w:rsidRPr="00451793" w:rsidRDefault="00680594" w:rsidP="00F92F3D">
      <w:pPr>
        <w:pStyle w:val="ab"/>
      </w:pPr>
    </w:p>
    <w:p w:rsidR="00DB1A9D" w:rsidRDefault="00902934" w:rsidP="00902934">
      <w:pPr>
        <w:pStyle w:val="2"/>
      </w:pPr>
      <w:bookmarkStart w:id="16" w:name="_Toc58055401"/>
      <w:r>
        <w:t xml:space="preserve">2. </w:t>
      </w:r>
      <w:r w:rsidR="00E56E02" w:rsidRPr="00E56E02">
        <w:t>Постановка задачи работы</w:t>
      </w:r>
      <w:bookmarkEnd w:id="16"/>
    </w:p>
    <w:p w:rsidR="009558D2" w:rsidRDefault="009558D2" w:rsidP="009558D2">
      <w:pPr>
        <w:pStyle w:val="a8"/>
        <w:spacing w:line="360" w:lineRule="auto"/>
        <w:ind w:firstLine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Целью данной работы является исследование структуры</w:t>
      </w:r>
      <w:r w:rsidRPr="009558D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LMO</w:t>
      </w:r>
      <w:r>
        <w:rPr>
          <w:rFonts w:cs="Times New Roman"/>
          <w:sz w:val="24"/>
          <w:szCs w:val="24"/>
        </w:rPr>
        <w:t xml:space="preserve"> синтезированного вещества.</w:t>
      </w:r>
    </w:p>
    <w:p w:rsidR="009558D2" w:rsidRDefault="009558D2" w:rsidP="009558D2">
      <w:pPr>
        <w:pStyle w:val="a8"/>
        <w:spacing w:line="360" w:lineRule="auto"/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связи с выбранной целью были поставлены следующие задачи исследования:</w:t>
      </w:r>
    </w:p>
    <w:p w:rsidR="009558D2" w:rsidRPr="00162ACC" w:rsidRDefault="009558D2" w:rsidP="00162ACC">
      <w:pPr>
        <w:pStyle w:val="af"/>
        <w:numPr>
          <w:ilvl w:val="0"/>
          <w:numId w:val="5"/>
        </w:numPr>
        <w:spacing w:after="0" w:line="360" w:lineRule="auto"/>
      </w:pPr>
      <w:r>
        <w:t xml:space="preserve">Исследовать структуру </w:t>
      </w:r>
      <w:r>
        <w:rPr>
          <w:lang w:val="en-US"/>
        </w:rPr>
        <w:t>LMO</w:t>
      </w:r>
      <w:r>
        <w:t xml:space="preserve"> методами спектроскопии комбинационного рассеяния света (КРС);</w:t>
      </w:r>
    </w:p>
    <w:p w:rsidR="009558D2" w:rsidRDefault="009558D2" w:rsidP="009558D2">
      <w:pPr>
        <w:pStyle w:val="af"/>
        <w:numPr>
          <w:ilvl w:val="0"/>
          <w:numId w:val="5"/>
        </w:numPr>
        <w:spacing w:after="0" w:line="360" w:lineRule="auto"/>
      </w:pPr>
      <w:r>
        <w:t>Отработать методику измерений спектров КРС от отдельных частиц.</w:t>
      </w:r>
    </w:p>
    <w:p w:rsidR="00E56E02" w:rsidRPr="007E2512" w:rsidRDefault="009558D2" w:rsidP="007E2512">
      <w:pPr>
        <w:spacing w:after="0" w:line="360" w:lineRule="auto"/>
        <w:rPr>
          <w:rFonts w:eastAsia="Times New Roman" w:cs="Times New Roman"/>
          <w:b/>
          <w:kern w:val="36"/>
          <w:szCs w:val="24"/>
          <w:lang w:eastAsia="ru-RU"/>
        </w:rPr>
      </w:pPr>
      <w:r>
        <w:rPr>
          <w:rFonts w:cs="Times New Roman"/>
          <w:szCs w:val="24"/>
        </w:rPr>
        <w:br w:type="page"/>
      </w:r>
    </w:p>
    <w:p w:rsidR="00E56E02" w:rsidRDefault="00E56E02" w:rsidP="00680594">
      <w:pPr>
        <w:pStyle w:val="2"/>
      </w:pPr>
      <w:bookmarkStart w:id="17" w:name="_Toc58055402"/>
      <w:r w:rsidRPr="00E56E02">
        <w:lastRenderedPageBreak/>
        <w:t>3.</w:t>
      </w:r>
      <w:r w:rsidRPr="00902934">
        <w:t xml:space="preserve"> Подготовка к эксперименту</w:t>
      </w:r>
      <w:bookmarkEnd w:id="17"/>
    </w:p>
    <w:p w:rsidR="008D524E" w:rsidRDefault="00941170" w:rsidP="009558D2">
      <w:pPr>
        <w:pStyle w:val="ab"/>
      </w:pPr>
      <w:bookmarkStart w:id="18" w:name="_Hlk58219673"/>
      <w:r w:rsidRPr="00ED5B9F">
        <w:t xml:space="preserve">В качестве основного метода исследования был выбран подход с измерением спектров КРС отдельных частиц. </w:t>
      </w:r>
      <w:proofErr w:type="gramStart"/>
      <w:r w:rsidRPr="00ED5B9F">
        <w:t>Что бы</w:t>
      </w:r>
      <w:r w:rsidR="008D524E" w:rsidRPr="00ED5B9F">
        <w:t xml:space="preserve"> </w:t>
      </w:r>
      <w:r w:rsidRPr="00ED5B9F">
        <w:t xml:space="preserve">регистрируемый </w:t>
      </w:r>
      <w:r w:rsidR="008D524E" w:rsidRPr="00ED5B9F">
        <w:t>спектр</w:t>
      </w:r>
      <w:r w:rsidR="00783D2B" w:rsidRPr="00ED5B9F">
        <w:t xml:space="preserve"> не содержал</w:t>
      </w:r>
      <w:proofErr w:type="gramEnd"/>
      <w:r w:rsidR="00783D2B" w:rsidRPr="00ED5B9F">
        <w:t xml:space="preserve"> </w:t>
      </w:r>
      <w:r w:rsidR="00327455" w:rsidRPr="00ED5B9F">
        <w:t xml:space="preserve">посторонних </w:t>
      </w:r>
      <w:r w:rsidR="00783D2B" w:rsidRPr="00ED5B9F">
        <w:t>вкладов,</w:t>
      </w:r>
      <w:r w:rsidR="000C1E10" w:rsidRPr="00ED5B9F">
        <w:t xml:space="preserve"> </w:t>
      </w:r>
      <w:r w:rsidR="00783D2B" w:rsidRPr="00ED5B9F">
        <w:t>частицы осаждались</w:t>
      </w:r>
      <w:r w:rsidR="000C1E10" w:rsidRPr="00ED5B9F">
        <w:t xml:space="preserve"> </w:t>
      </w:r>
      <w:r w:rsidR="00783D2B" w:rsidRPr="00ED5B9F">
        <w:t xml:space="preserve">на </w:t>
      </w:r>
      <w:r w:rsidR="000C1E10" w:rsidRPr="00ED5B9F">
        <w:t>металл</w:t>
      </w:r>
      <w:r w:rsidR="00783D2B" w:rsidRPr="00ED5B9F">
        <w:t>ическую (медную) подложку</w:t>
      </w:r>
      <w:r w:rsidR="00E440C1" w:rsidRPr="00ED5B9F">
        <w:t>.</w:t>
      </w:r>
    </w:p>
    <w:p w:rsidR="009558D2" w:rsidRDefault="009558D2" w:rsidP="009558D2">
      <w:pPr>
        <w:pStyle w:val="ab"/>
      </w:pPr>
      <w:r>
        <w:t xml:space="preserve">Для подготовки к эксперименту были подготовлены несколько медных пластинок размерами </w:t>
      </w:r>
      <w:r w:rsidR="00A01F32">
        <w:t xml:space="preserve">примерно </w:t>
      </w:r>
      <w:r>
        <w:t>10х5х1 мм. Изначально медная пластинка размерами 50х50х1</w:t>
      </w:r>
      <w:r w:rsidR="00A01F32">
        <w:t xml:space="preserve"> была разрезана ножовкой по металлу на несколько примерно одинаковых частей. После чего торцы и поверхности были зашлифованы камнем с зернистостью 25. Затем, для лучшей зачистки поверхности использовал</w:t>
      </w:r>
      <w:r w:rsidR="001A063D">
        <w:t>ась наждачная бумага с зернистостью 40, 80, 120, 320, 600, 1000 и 1500 с соответствующей последовательностью. Полировка зашлифованных пластинок производилась поочередно оцинкованной иглой и пастой ГОИ с зернистостью 3 (данная паста используется для полировки ювелирных изделий).</w:t>
      </w:r>
    </w:p>
    <w:p w:rsidR="009558D2" w:rsidRDefault="001A063D" w:rsidP="007E2512">
      <w:pPr>
        <w:pStyle w:val="ab"/>
      </w:pPr>
      <w:r>
        <w:t xml:space="preserve">Полировка производилась </w:t>
      </w:r>
      <w:r w:rsidR="008B112A">
        <w:t xml:space="preserve">для каждой пластинки разными методами. Какие-то пластинки были полированы только оцинкованной иглой или пастой ГОИ, какие-то были полированы сначала иглой, затем пастой и наоборот, третьи были полированы по несколько раз и тем и другим средством. Финальным вариантом для исследования была выбрана пластинка, которая полировалась сначала пастой </w:t>
      </w:r>
      <w:proofErr w:type="gramStart"/>
      <w:r w:rsidR="008B112A">
        <w:t>ГОИ</w:t>
      </w:r>
      <w:proofErr w:type="gramEnd"/>
      <w:r w:rsidR="008B112A">
        <w:t xml:space="preserve"> чтобы убрать несовершенства шлифовки мелкозернистой наждачной бумагой, затем грубая обработка оцинкованной  иглой, для придания задатков зеркального эффекта, после чего опять пастой ГОИ, чтобы убрать несовершенства </w:t>
      </w:r>
      <w:r w:rsidR="00975D6A">
        <w:t xml:space="preserve">грубой </w:t>
      </w:r>
      <w:r w:rsidR="008B112A">
        <w:t xml:space="preserve">полировки иглой, и финалом стала лёгкая полировка оцинкованной  иглой, для </w:t>
      </w:r>
      <w:r w:rsidR="00975D6A">
        <w:t xml:space="preserve">окончательного </w:t>
      </w:r>
      <w:r w:rsidR="008B112A">
        <w:t>придания эффекта зеркала</w:t>
      </w:r>
      <w:r w:rsidR="00975D6A">
        <w:t xml:space="preserve"> пластинке</w:t>
      </w:r>
      <w:r w:rsidR="008B112A">
        <w:t>.</w:t>
      </w:r>
    </w:p>
    <w:p w:rsidR="00FE503E" w:rsidRDefault="00FE503E" w:rsidP="007E2512">
      <w:pPr>
        <w:pStyle w:val="ab"/>
      </w:pPr>
      <w:r>
        <w:t>Завершающим этапом</w:t>
      </w:r>
      <w:r w:rsidR="009376C5">
        <w:t xml:space="preserve"> подготовки подложек</w:t>
      </w:r>
      <w:r>
        <w:t xml:space="preserve"> стало нанесение на пластинки разметок и нумерации</w:t>
      </w:r>
      <w:r w:rsidR="009376C5">
        <w:t xml:space="preserve"> при помощи лазера</w:t>
      </w:r>
      <w:r>
        <w:t xml:space="preserve">. </w:t>
      </w:r>
    </w:p>
    <w:p w:rsidR="00EE3A9C" w:rsidRDefault="00EE3A9C" w:rsidP="007E2512">
      <w:pPr>
        <w:pStyle w:val="ab"/>
      </w:pPr>
      <w:r>
        <w:t xml:space="preserve">Затем было проведено осаждение образца </w:t>
      </w:r>
      <w:proofErr w:type="spellStart"/>
      <w:proofErr w:type="gramStart"/>
      <w:r>
        <w:t>литий-марганцевой</w:t>
      </w:r>
      <w:proofErr w:type="spellEnd"/>
      <w:proofErr w:type="gramEnd"/>
      <w:r>
        <w:t xml:space="preserve"> шпинели. Для этого использовались два способа: осаждение из </w:t>
      </w:r>
      <w:r w:rsidR="009B36C7">
        <w:t xml:space="preserve">жидкой фазы и </w:t>
      </w:r>
      <w:r w:rsidR="00B26D3F">
        <w:t xml:space="preserve">твердофазное осаждение. В данной работе было решено остановиться </w:t>
      </w:r>
      <w:r w:rsidR="00A50564">
        <w:t>на образце,</w:t>
      </w:r>
      <w:r w:rsidR="00B26D3F">
        <w:t xml:space="preserve"> осаждённом при помощи жидкой фазы. </w:t>
      </w:r>
      <w:r w:rsidR="00A50564">
        <w:t xml:space="preserve">Данное осаждение проводилось в виде </w:t>
      </w:r>
      <w:r w:rsidR="00354F5D">
        <w:t>помещения в</w:t>
      </w:r>
      <w:r w:rsidR="00A50564">
        <w:t xml:space="preserve"> изопропилов</w:t>
      </w:r>
      <w:r w:rsidR="00354F5D">
        <w:t>ый</w:t>
      </w:r>
      <w:r w:rsidR="00A50564">
        <w:t xml:space="preserve"> спирт небольш</w:t>
      </w:r>
      <w:r w:rsidR="00354F5D">
        <w:t>ого</w:t>
      </w:r>
      <w:r w:rsidR="00A50564">
        <w:t xml:space="preserve"> количеств</w:t>
      </w:r>
      <w:r w:rsidR="00354F5D">
        <w:t>а</w:t>
      </w:r>
      <w:r w:rsidR="00A50564">
        <w:t xml:space="preserve"> </w:t>
      </w:r>
      <w:r w:rsidR="00A50564">
        <w:rPr>
          <w:lang w:val="en-US"/>
        </w:rPr>
        <w:t>LMO</w:t>
      </w:r>
      <w:r w:rsidR="00C35354" w:rsidRPr="00C35354">
        <w:t xml:space="preserve"> </w:t>
      </w:r>
      <w:r w:rsidR="00C35354">
        <w:t>со структурой шпинели</w:t>
      </w:r>
      <w:r w:rsidR="00354F5D">
        <w:t xml:space="preserve"> и разделения </w:t>
      </w:r>
      <w:r w:rsidR="003A31EE">
        <w:t>агрегатов</w:t>
      </w:r>
      <w:r w:rsidR="00A50564">
        <w:t xml:space="preserve"> при помощи ультразвуковой ванн</w:t>
      </w:r>
      <w:r w:rsidR="00354F5D">
        <w:t xml:space="preserve">ы, затем суспензия пипеткой помещалась на пластинку </w:t>
      </w:r>
      <w:r w:rsidR="002A3740">
        <w:t>и оставлялась до полного высыхания.</w:t>
      </w:r>
    </w:p>
    <w:p w:rsidR="009376C5" w:rsidRPr="009376C5" w:rsidRDefault="009376C5" w:rsidP="007E2512">
      <w:pPr>
        <w:pStyle w:val="ab"/>
      </w:pPr>
      <w:r w:rsidRPr="00ED5B9F">
        <w:t xml:space="preserve">Финальным этапом подготовки к изучению стало </w:t>
      </w:r>
      <w:r w:rsidR="00783D2B" w:rsidRPr="00ED5B9F">
        <w:t xml:space="preserve">предварительный контроль качества осаждения </w:t>
      </w:r>
      <w:r w:rsidRPr="00ED5B9F">
        <w:t>при помощи оптического микроскопа.</w:t>
      </w:r>
    </w:p>
    <w:bookmarkEnd w:id="18"/>
    <w:p w:rsidR="009558D2" w:rsidRPr="009558D2" w:rsidRDefault="009558D2" w:rsidP="009558D2"/>
    <w:p w:rsidR="00E56E02" w:rsidRPr="00E56E02" w:rsidRDefault="00E56E02" w:rsidP="007E2512">
      <w:pPr>
        <w:pStyle w:val="1"/>
      </w:pPr>
      <w:r w:rsidRPr="00E56E02">
        <w:lastRenderedPageBreak/>
        <w:br w:type="page"/>
      </w:r>
    </w:p>
    <w:p w:rsidR="007E2512" w:rsidRDefault="007E2512" w:rsidP="007E2512">
      <w:pPr>
        <w:pStyle w:val="2"/>
      </w:pPr>
      <w:bookmarkStart w:id="19" w:name="_Toc484861235"/>
      <w:bookmarkStart w:id="20" w:name="_Toc58055403"/>
      <w:r w:rsidRPr="007E2512">
        <w:lastRenderedPageBreak/>
        <w:t>4. Аттестация LMO</w:t>
      </w:r>
      <w:r w:rsidR="00C35354" w:rsidRPr="00C35354">
        <w:t xml:space="preserve"> </w:t>
      </w:r>
      <w:r w:rsidR="00C35354">
        <w:t>со структурой шпинели</w:t>
      </w:r>
      <w:r w:rsidRPr="007E2512">
        <w:t xml:space="preserve"> методом спектроскопии комбинационного рассеяния света</w:t>
      </w:r>
      <w:bookmarkEnd w:id="19"/>
      <w:bookmarkEnd w:id="20"/>
    </w:p>
    <w:p w:rsidR="001F61FA" w:rsidRPr="0046166D" w:rsidRDefault="005067AF" w:rsidP="0046166D">
      <w:pPr>
        <w:pStyle w:val="ab"/>
      </w:pPr>
      <w:bookmarkStart w:id="21" w:name="_Hlk58219715"/>
      <w:r>
        <w:t>Д</w:t>
      </w:r>
      <w:r w:rsidR="001F61FA" w:rsidRPr="0046166D">
        <w:t>ля исследования малых отклонений от стехиометрии</w:t>
      </w:r>
      <w:r>
        <w:t xml:space="preserve"> и</w:t>
      </w:r>
      <w:r w:rsidR="001F61FA" w:rsidRPr="0046166D">
        <w:t xml:space="preserve"> аттестации образцов электродных материалов ХИТ</w:t>
      </w:r>
      <w:r>
        <w:t xml:space="preserve"> используется</w:t>
      </w:r>
      <w:r w:rsidR="001F61FA" w:rsidRPr="0046166D">
        <w:t xml:space="preserve"> спектроскопия комбинационного рассеяния света (КРС), описанная в разделе </w:t>
      </w:r>
      <w:r w:rsidR="00602525">
        <w:t>1.5</w:t>
      </w:r>
      <w:r>
        <w:t>.</w:t>
      </w:r>
    </w:p>
    <w:p w:rsidR="0055255E" w:rsidRDefault="0055255E" w:rsidP="00BD66FD">
      <w:pPr>
        <w:pStyle w:val="ab"/>
      </w:pPr>
      <w:r>
        <w:t>Для начала эксперимента</w:t>
      </w:r>
      <w:r w:rsidR="00521C11">
        <w:t xml:space="preserve"> были выбраны </w:t>
      </w:r>
      <w:r w:rsidR="00BD66FD">
        <w:t>четыре</w:t>
      </w:r>
      <w:r w:rsidR="00521C11">
        <w:t xml:space="preserve"> частиц</w:t>
      </w:r>
      <w:r w:rsidR="00BD66FD">
        <w:t>ы</w:t>
      </w:r>
      <w:r w:rsidR="00521C11">
        <w:t xml:space="preserve"> и один кластер</w:t>
      </w:r>
      <w:r w:rsidR="00BD66FD">
        <w:t>. Они</w:t>
      </w:r>
      <w:r w:rsidR="00323806">
        <w:t xml:space="preserve"> были найдены с помощью оптического микроскопа</w:t>
      </w:r>
      <w:r w:rsidR="00AF3788">
        <w:t xml:space="preserve"> модели</w:t>
      </w:r>
      <w:r w:rsidR="003A31EE">
        <w:t xml:space="preserve"> </w:t>
      </w:r>
      <w:proofErr w:type="spellStart"/>
      <w:r w:rsidR="00AF3788" w:rsidRPr="00AF3788">
        <w:rPr>
          <w:color w:val="000000"/>
          <w:szCs w:val="24"/>
        </w:rPr>
        <w:t>Olympus</w:t>
      </w:r>
      <w:proofErr w:type="spellEnd"/>
      <w:r w:rsidR="00AF3788" w:rsidRPr="00AF3788">
        <w:rPr>
          <w:color w:val="000000"/>
          <w:szCs w:val="24"/>
        </w:rPr>
        <w:t xml:space="preserve"> BX61</w:t>
      </w:r>
      <w:r w:rsidR="00AF3788">
        <w:rPr>
          <w:color w:val="000000"/>
          <w:szCs w:val="24"/>
        </w:rPr>
        <w:t xml:space="preserve"> </w:t>
      </w:r>
      <w:r w:rsidR="00602525" w:rsidRPr="00AF3788">
        <w:rPr>
          <w:szCs w:val="24"/>
        </w:rPr>
        <w:t>снимок,</w:t>
      </w:r>
      <w:r w:rsidR="00323806">
        <w:t xml:space="preserve"> с которого можно видеть </w:t>
      </w:r>
      <w:bookmarkEnd w:id="21"/>
      <w:r w:rsidR="00323806">
        <w:t>на рисунке 3.</w:t>
      </w:r>
    </w:p>
    <w:p w:rsidR="005C7BFB" w:rsidRDefault="005C7BFB" w:rsidP="0046166D">
      <w:pPr>
        <w:pStyle w:val="ab"/>
      </w:pPr>
      <w:r>
        <w:rPr>
          <w:noProof/>
          <w:lang w:eastAsia="ko-KR"/>
        </w:rPr>
        <w:drawing>
          <wp:inline distT="0" distB="0" distL="0" distR="0">
            <wp:extent cx="5046372" cy="3745961"/>
            <wp:effectExtent l="0" t="0" r="190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уп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72" cy="37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FB" w:rsidRPr="00602525" w:rsidRDefault="005C7BFB" w:rsidP="00602525">
      <w:pPr>
        <w:jc w:val="center"/>
        <w:rPr>
          <w:rFonts w:cs="Times New Roman"/>
          <w:szCs w:val="24"/>
        </w:rPr>
      </w:pPr>
      <w:r w:rsidRPr="00602525">
        <w:rPr>
          <w:rFonts w:cs="Times New Roman"/>
          <w:szCs w:val="24"/>
        </w:rPr>
        <w:t xml:space="preserve">Рисунок 3 </w:t>
      </w:r>
      <w:r w:rsidRPr="00602525">
        <w:rPr>
          <w:rFonts w:eastAsiaTheme="majorEastAsia"/>
        </w:rPr>
        <w:t>–</w:t>
      </w:r>
      <w:r w:rsidRPr="00602525">
        <w:rPr>
          <w:rFonts w:cs="Times New Roman"/>
          <w:szCs w:val="24"/>
        </w:rPr>
        <w:t xml:space="preserve"> </w:t>
      </w:r>
      <w:r w:rsidR="00A407CB" w:rsidRPr="00602525">
        <w:rPr>
          <w:rFonts w:cs="Times New Roman"/>
          <w:szCs w:val="24"/>
        </w:rPr>
        <w:t>Оптическое</w:t>
      </w:r>
      <w:r w:rsidRPr="00602525">
        <w:rPr>
          <w:rFonts w:cs="Times New Roman"/>
          <w:szCs w:val="24"/>
        </w:rPr>
        <w:t xml:space="preserve"> изображение всех частиц с оптического микроскопа.</w:t>
      </w:r>
    </w:p>
    <w:p w:rsidR="0055255E" w:rsidRPr="00AC48AF" w:rsidRDefault="008B18E6" w:rsidP="001E21C5">
      <w:pPr>
        <w:pStyle w:val="ab"/>
      </w:pPr>
      <w:bookmarkStart w:id="22" w:name="_Hlk58219780"/>
      <w:r>
        <w:t xml:space="preserve">После чего данные частицы были исследованы с помощью </w:t>
      </w:r>
      <w:r w:rsidR="00BD66FD">
        <w:t xml:space="preserve">конфокального </w:t>
      </w:r>
      <w:proofErr w:type="spellStart"/>
      <w:r w:rsidR="00BD66FD">
        <w:t>рамановского</w:t>
      </w:r>
      <w:proofErr w:type="spellEnd"/>
      <w:r w:rsidR="00BD66FD">
        <w:t xml:space="preserve"> микроскопа модели </w:t>
      </w:r>
      <w:proofErr w:type="spellStart"/>
      <w:r w:rsidR="00BD66FD" w:rsidRPr="00BD66FD">
        <w:t>WiTec</w:t>
      </w:r>
      <w:proofErr w:type="spellEnd"/>
      <w:r w:rsidR="00BD66FD" w:rsidRPr="00BD66FD">
        <w:t xml:space="preserve"> </w:t>
      </w:r>
      <w:proofErr w:type="spellStart"/>
      <w:r w:rsidR="00BD66FD" w:rsidRPr="00BD66FD">
        <w:t>Alpha</w:t>
      </w:r>
      <w:proofErr w:type="spellEnd"/>
      <w:r w:rsidR="00BD66FD" w:rsidRPr="00BD66FD">
        <w:t xml:space="preserve"> 300 AR</w:t>
      </w:r>
      <w:r w:rsidR="001E21C5" w:rsidRPr="00BD66FD">
        <w:t xml:space="preserve">, </w:t>
      </w:r>
      <w:r w:rsidR="001E21C5">
        <w:t>используя</w:t>
      </w:r>
      <w:r w:rsidR="00052207">
        <w:t xml:space="preserve"> </w:t>
      </w:r>
      <w:r w:rsidR="00052207" w:rsidRPr="00052207">
        <w:t>твердотельные</w:t>
      </w:r>
      <w:r w:rsidR="001E21C5">
        <w:t xml:space="preserve"> лазеры с длинами </w:t>
      </w:r>
      <w:r w:rsidR="00052207">
        <w:t xml:space="preserve">волн 633 нм и 488 нм для изучения </w:t>
      </w:r>
      <w:r w:rsidR="003A31EE">
        <w:t xml:space="preserve">структуры образца </w:t>
      </w:r>
      <w:r w:rsidR="00AC48AF">
        <w:t>с последующей оценкой синтеза вещества и других его физических и химических характеристик.</w:t>
      </w:r>
    </w:p>
    <w:bookmarkEnd w:id="22"/>
    <w:p w:rsidR="00432824" w:rsidRDefault="006666A4" w:rsidP="0046166D">
      <w:pPr>
        <w:pStyle w:val="ab"/>
      </w:pPr>
      <w:r>
        <w:rPr>
          <w:noProof/>
          <w:lang w:eastAsia="ko-KR"/>
        </w:rPr>
        <w:lastRenderedPageBreak/>
        <w:drawing>
          <wp:inline distT="0" distB="0" distL="0" distR="0">
            <wp:extent cx="4861201" cy="2400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201" cy="24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4" w:rsidRPr="00602525" w:rsidRDefault="006666A4" w:rsidP="00602525">
      <w:pPr>
        <w:jc w:val="center"/>
        <w:rPr>
          <w:rFonts w:cs="Times New Roman"/>
          <w:szCs w:val="24"/>
        </w:rPr>
      </w:pPr>
      <w:r w:rsidRPr="00602525">
        <w:rPr>
          <w:rFonts w:cs="Times New Roman"/>
          <w:szCs w:val="24"/>
        </w:rPr>
        <w:t xml:space="preserve">Рисунок </w:t>
      </w:r>
      <w:r w:rsidR="005C7BFB" w:rsidRPr="00602525">
        <w:rPr>
          <w:rFonts w:cs="Times New Roman"/>
          <w:szCs w:val="24"/>
        </w:rPr>
        <w:t>4</w:t>
      </w:r>
      <w:r w:rsidRPr="00602525">
        <w:rPr>
          <w:rFonts w:cs="Times New Roman"/>
          <w:szCs w:val="24"/>
        </w:rPr>
        <w:t xml:space="preserve"> </w:t>
      </w:r>
      <w:r w:rsidRPr="00602525">
        <w:rPr>
          <w:rFonts w:eastAsiaTheme="majorEastAsia"/>
        </w:rPr>
        <w:t>–</w:t>
      </w:r>
      <w:r w:rsidR="00615661" w:rsidRPr="00602525">
        <w:rPr>
          <w:rFonts w:eastAsiaTheme="majorEastAsia"/>
        </w:rPr>
        <w:t xml:space="preserve"> </w:t>
      </w:r>
      <w:r w:rsidR="003A31EE" w:rsidRPr="00602525">
        <w:rPr>
          <w:rFonts w:cs="Times New Roman"/>
          <w:szCs w:val="24"/>
        </w:rPr>
        <w:t xml:space="preserve">Оптические </w:t>
      </w:r>
      <w:r w:rsidRPr="00602525">
        <w:rPr>
          <w:rFonts w:cs="Times New Roman"/>
          <w:szCs w:val="24"/>
        </w:rPr>
        <w:t>изображени</w:t>
      </w:r>
      <w:r w:rsidR="003A31EE" w:rsidRPr="00602525">
        <w:rPr>
          <w:rFonts w:cs="Times New Roman"/>
          <w:szCs w:val="24"/>
        </w:rPr>
        <w:t>я</w:t>
      </w:r>
      <w:r w:rsidRPr="00602525">
        <w:rPr>
          <w:rFonts w:cs="Times New Roman"/>
          <w:szCs w:val="24"/>
        </w:rPr>
        <w:t xml:space="preserve"> каждой отдельной частицы</w:t>
      </w:r>
      <w:r w:rsidR="00AF3BBA" w:rsidRPr="00602525">
        <w:rPr>
          <w:rFonts w:cs="Times New Roman"/>
          <w:szCs w:val="24"/>
        </w:rPr>
        <w:t xml:space="preserve"> с указанием места воздействия лазера</w:t>
      </w:r>
      <w:r w:rsidR="00A407CB" w:rsidRPr="00602525">
        <w:rPr>
          <w:rFonts w:cs="Times New Roman"/>
          <w:szCs w:val="24"/>
        </w:rPr>
        <w:t>.</w:t>
      </w:r>
    </w:p>
    <w:p w:rsidR="0055255E" w:rsidRPr="006666A4" w:rsidRDefault="0055255E" w:rsidP="0055255E">
      <w:pPr>
        <w:pStyle w:val="ab"/>
      </w:pPr>
    </w:p>
    <w:p w:rsidR="007E2512" w:rsidRPr="00EC406A" w:rsidRDefault="00AB242E" w:rsidP="002E5BB4">
      <w:pPr>
        <w:jc w:val="center"/>
      </w:pPr>
      <w:r>
        <w:rPr>
          <w:noProof/>
          <w:lang w:eastAsia="ko-KR"/>
        </w:rPr>
        <w:drawing>
          <wp:inline distT="0" distB="0" distL="0" distR="0">
            <wp:extent cx="3683063" cy="519787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63" cy="51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4" w:rsidRPr="00602525" w:rsidRDefault="00432824" w:rsidP="002E5BB4">
      <w:pPr>
        <w:jc w:val="center"/>
        <w:rPr>
          <w:rFonts w:cs="Times New Roman"/>
          <w:szCs w:val="24"/>
        </w:rPr>
      </w:pPr>
      <w:r w:rsidRPr="00602525">
        <w:rPr>
          <w:rFonts w:cs="Times New Roman"/>
          <w:szCs w:val="24"/>
        </w:rPr>
        <w:t xml:space="preserve">Рисунок </w:t>
      </w:r>
      <w:r w:rsidR="005C7BFB" w:rsidRPr="00602525">
        <w:rPr>
          <w:rFonts w:cs="Times New Roman"/>
          <w:szCs w:val="24"/>
        </w:rPr>
        <w:t>5</w:t>
      </w:r>
      <w:r w:rsidRPr="00602525">
        <w:rPr>
          <w:rFonts w:cs="Times New Roman"/>
          <w:szCs w:val="24"/>
        </w:rPr>
        <w:t xml:space="preserve"> </w:t>
      </w:r>
      <w:r w:rsidRPr="00602525">
        <w:rPr>
          <w:rFonts w:eastAsiaTheme="majorEastAsia"/>
        </w:rPr>
        <w:t>–</w:t>
      </w:r>
      <w:r w:rsidRPr="00602525">
        <w:rPr>
          <w:rFonts w:cs="Times New Roman"/>
          <w:szCs w:val="24"/>
        </w:rPr>
        <w:t xml:space="preserve"> Серия</w:t>
      </w:r>
      <w:r w:rsidR="00A86FC6" w:rsidRPr="00602525">
        <w:rPr>
          <w:rFonts w:cs="Times New Roman"/>
          <w:szCs w:val="24"/>
        </w:rPr>
        <w:t xml:space="preserve"> КРС</w:t>
      </w:r>
      <w:r w:rsidRPr="00602525">
        <w:rPr>
          <w:rFonts w:cs="Times New Roman"/>
          <w:szCs w:val="24"/>
        </w:rPr>
        <w:t xml:space="preserve"> спектров </w:t>
      </w:r>
      <w:r w:rsidRPr="00602525">
        <w:rPr>
          <w:rFonts w:cs="Times New Roman"/>
          <w:szCs w:val="24"/>
          <w:lang w:val="en-US"/>
        </w:rPr>
        <w:t>LMO</w:t>
      </w:r>
      <w:r w:rsidR="0084584D" w:rsidRPr="00602525">
        <w:rPr>
          <w:rFonts w:cs="Times New Roman"/>
          <w:szCs w:val="24"/>
        </w:rPr>
        <w:t xml:space="preserve"> (</w:t>
      </w:r>
      <w:r w:rsidR="00D27BEC" w:rsidRPr="00602525">
        <w:rPr>
          <w:rFonts w:cs="Times New Roman"/>
          <w:szCs w:val="24"/>
        </w:rPr>
        <w:t>633 нм, 4,1 мВт</w:t>
      </w:r>
      <w:r w:rsidR="0084584D" w:rsidRPr="00602525">
        <w:rPr>
          <w:rFonts w:cs="Times New Roman"/>
          <w:szCs w:val="24"/>
        </w:rPr>
        <w:t>)</w:t>
      </w:r>
      <w:r w:rsidR="00A86FC6" w:rsidRPr="00602525">
        <w:rPr>
          <w:rFonts w:cs="Times New Roman"/>
          <w:szCs w:val="24"/>
        </w:rPr>
        <w:t xml:space="preserve"> с указанием пиков</w:t>
      </w:r>
      <w:r w:rsidRPr="00602525">
        <w:rPr>
          <w:rFonts w:cs="Times New Roman"/>
          <w:szCs w:val="24"/>
        </w:rPr>
        <w:t xml:space="preserve"> (а) Кластер</w:t>
      </w:r>
      <w:r w:rsidR="00A64BC0" w:rsidRPr="00602525">
        <w:rPr>
          <w:rFonts w:cs="Times New Roman"/>
          <w:szCs w:val="24"/>
        </w:rPr>
        <w:t xml:space="preserve"> а</w:t>
      </w:r>
      <w:r w:rsidRPr="00602525">
        <w:rPr>
          <w:rFonts w:cs="Times New Roman"/>
          <w:szCs w:val="24"/>
        </w:rPr>
        <w:t xml:space="preserve">, (б) частица </w:t>
      </w:r>
      <w:r w:rsidR="00A64BC0" w:rsidRPr="00602525">
        <w:rPr>
          <w:rFonts w:cs="Times New Roman"/>
          <w:szCs w:val="24"/>
        </w:rPr>
        <w:t>б</w:t>
      </w:r>
      <w:r w:rsidRPr="00602525">
        <w:rPr>
          <w:rFonts w:cs="Times New Roman"/>
          <w:szCs w:val="24"/>
        </w:rPr>
        <w:t xml:space="preserve">, (в) частица </w:t>
      </w:r>
      <w:r w:rsidR="00A64BC0" w:rsidRPr="00602525">
        <w:rPr>
          <w:rFonts w:cs="Times New Roman"/>
          <w:szCs w:val="24"/>
        </w:rPr>
        <w:t>в</w:t>
      </w:r>
      <w:r w:rsidRPr="00602525">
        <w:rPr>
          <w:rFonts w:cs="Times New Roman"/>
          <w:szCs w:val="24"/>
        </w:rPr>
        <w:t xml:space="preserve">, (г) частица </w:t>
      </w:r>
      <w:r w:rsidR="00A64BC0" w:rsidRPr="00602525">
        <w:rPr>
          <w:rFonts w:cs="Times New Roman"/>
          <w:szCs w:val="24"/>
        </w:rPr>
        <w:t>г</w:t>
      </w:r>
      <w:r w:rsidRPr="00602525">
        <w:rPr>
          <w:rFonts w:cs="Times New Roman"/>
          <w:szCs w:val="24"/>
        </w:rPr>
        <w:t>, (</w:t>
      </w:r>
      <w:proofErr w:type="spellStart"/>
      <w:r w:rsidRPr="00602525">
        <w:rPr>
          <w:rFonts w:cs="Times New Roman"/>
          <w:szCs w:val="24"/>
        </w:rPr>
        <w:t>д</w:t>
      </w:r>
      <w:proofErr w:type="spellEnd"/>
      <w:r w:rsidRPr="00602525">
        <w:rPr>
          <w:rFonts w:cs="Times New Roman"/>
          <w:szCs w:val="24"/>
        </w:rPr>
        <w:t xml:space="preserve">) частица </w:t>
      </w:r>
      <w:r w:rsidR="00A64BC0" w:rsidRPr="00602525">
        <w:rPr>
          <w:rFonts w:cs="Times New Roman"/>
          <w:szCs w:val="24"/>
        </w:rPr>
        <w:t>д.</w:t>
      </w:r>
    </w:p>
    <w:p w:rsidR="00AC48AF" w:rsidRPr="00B011DF" w:rsidRDefault="00AC48AF" w:rsidP="006F5466">
      <w:pPr>
        <w:pStyle w:val="ab"/>
      </w:pPr>
      <w:bookmarkStart w:id="23" w:name="_Hlk58219807"/>
      <w:r>
        <w:lastRenderedPageBreak/>
        <w:t xml:space="preserve">Исследовав и сравнив </w:t>
      </w:r>
      <w:r w:rsidR="009F5FA7">
        <w:t xml:space="preserve">спектры </w:t>
      </w:r>
      <w:r>
        <w:t>четыр</w:t>
      </w:r>
      <w:r w:rsidR="009F5FA7">
        <w:t>ёх</w:t>
      </w:r>
      <w:r>
        <w:t xml:space="preserve"> </w:t>
      </w:r>
      <w:r w:rsidR="00F81DF1">
        <w:t>частиц и</w:t>
      </w:r>
      <w:r w:rsidR="009F5FA7">
        <w:t xml:space="preserve"> кластера </w:t>
      </w:r>
      <w:r w:rsidR="00F81DF1">
        <w:rPr>
          <w:lang w:val="en-US"/>
        </w:rPr>
        <w:t>LMO</w:t>
      </w:r>
      <w:r w:rsidR="00A64BC0" w:rsidRPr="00A64BC0">
        <w:t xml:space="preserve"> </w:t>
      </w:r>
      <w:r w:rsidR="00A64BC0">
        <w:t>со структурой шпинели</w:t>
      </w:r>
      <w:r w:rsidR="00150042" w:rsidRPr="00150042">
        <w:t xml:space="preserve"> </w:t>
      </w:r>
      <w:r w:rsidR="00150042">
        <w:t>лазером с длинной волны 633 нм</w:t>
      </w:r>
      <w:r w:rsidR="00F81DF1" w:rsidRPr="00F81DF1">
        <w:t>,</w:t>
      </w:r>
      <w:r w:rsidR="009F5FA7" w:rsidRPr="009F5FA7">
        <w:t xml:space="preserve"> </w:t>
      </w:r>
      <w:r w:rsidR="009F5FA7">
        <w:t xml:space="preserve">можно судить что </w:t>
      </w:r>
      <w:r w:rsidR="008B0526">
        <w:t>отдельные частицы в отличи</w:t>
      </w:r>
      <w:proofErr w:type="gramStart"/>
      <w:r w:rsidR="008B0526">
        <w:t>и</w:t>
      </w:r>
      <w:proofErr w:type="gramEnd"/>
      <w:r w:rsidR="008B0526">
        <w:t xml:space="preserve"> от кластера имеют заметный пик </w:t>
      </w:r>
      <w:r w:rsidR="00F81DF1">
        <w:t xml:space="preserve">при значениях волнового числа </w:t>
      </w:r>
      <w:r w:rsidR="007D5F5A">
        <w:t>примерно</w:t>
      </w:r>
      <w:r w:rsidR="00F81DF1">
        <w:t xml:space="preserve"> 19</w:t>
      </w:r>
      <w:r w:rsidR="007D5F5A">
        <w:t xml:space="preserve">8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81DF1">
        <w:t xml:space="preserve">, что редко, но можно встретить в исследованиях </w:t>
      </w:r>
      <w:r w:rsidR="00F81DF1">
        <w:rPr>
          <w:lang w:val="en-US"/>
        </w:rPr>
        <w:t>LMO</w:t>
      </w:r>
      <w:r w:rsidR="00602525">
        <w:t xml:space="preserve"> </w:t>
      </w:r>
      <w:hyperlink w:anchor="_Список_литературы" w:history="1">
        <w:r w:rsidR="00A6129B" w:rsidRPr="009B545A">
          <w:rPr>
            <w:rStyle w:val="ae"/>
            <w:color w:val="auto"/>
            <w:u w:val="none"/>
          </w:rPr>
          <w:t>[10]</w:t>
        </w:r>
      </w:hyperlink>
      <w:r w:rsidR="009B545A">
        <w:rPr>
          <w:rStyle w:val="ae"/>
          <w:color w:val="auto"/>
          <w:u w:val="none"/>
        </w:rPr>
        <w:t>.</w:t>
      </w:r>
      <w:r w:rsidR="00A6129B" w:rsidRPr="00A6129B">
        <w:t xml:space="preserve"> </w:t>
      </w:r>
      <w:r w:rsidR="00A6129B">
        <w:t xml:space="preserve">Также существует менее заметный пик </w:t>
      </w:r>
      <w:r w:rsidR="006F28CC">
        <w:t xml:space="preserve">на </w:t>
      </w:r>
      <w:r w:rsidR="00A6129B">
        <w:t>2</w:t>
      </w:r>
      <w:r w:rsidR="007D5F5A">
        <w:t xml:space="preserve">97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6129B">
        <w:t xml:space="preserve"> </w:t>
      </w:r>
      <w:r w:rsidR="003938A7">
        <w:t xml:space="preserve">который является характерным для </w:t>
      </w:r>
      <w:proofErr w:type="gramStart"/>
      <w:r w:rsidR="003938A7">
        <w:rPr>
          <w:lang w:val="en-US"/>
        </w:rPr>
        <w:t>LMO</w:t>
      </w:r>
      <w:r w:rsidR="003938A7" w:rsidRPr="003938A7">
        <w:t xml:space="preserve"> </w:t>
      </w:r>
      <w:r w:rsidR="003938A7">
        <w:t>и упоминается во многих исследованиях данного материала</w:t>
      </w:r>
      <w:r w:rsidR="00602525">
        <w:t xml:space="preserve"> </w:t>
      </w:r>
      <w:hyperlink w:anchor="_Список_литературы" w:history="1">
        <w:r w:rsidR="00947C18" w:rsidRPr="00E940B0">
          <w:rPr>
            <w:rStyle w:val="ae"/>
            <w:color w:val="auto"/>
            <w:u w:val="none"/>
          </w:rPr>
          <w:t>[11]</w:t>
        </w:r>
        <w:r w:rsidR="00E940B0" w:rsidRPr="00E940B0">
          <w:rPr>
            <w:rStyle w:val="ae"/>
            <w:color w:val="auto"/>
            <w:u w:val="none"/>
          </w:rPr>
          <w:t>.</w:t>
        </w:r>
        <w:proofErr w:type="gramEnd"/>
      </w:hyperlink>
      <w:r w:rsidR="002E0870" w:rsidRPr="002E0870">
        <w:t xml:space="preserve"> </w:t>
      </w:r>
      <w:proofErr w:type="gramStart"/>
      <w:r w:rsidR="006F28CC">
        <w:t>При значении</w:t>
      </w:r>
      <w:r w:rsidR="00247274">
        <w:t xml:space="preserve"> 36</w:t>
      </w:r>
      <w:r w:rsidR="007D5F5A">
        <w:t>7</w:t>
      </w:r>
      <w:r w:rsidR="00247274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47274">
        <w:t xml:space="preserve"> находится характерный для </w:t>
      </w:r>
      <w:r w:rsidR="00247274">
        <w:rPr>
          <w:lang w:val="en-US"/>
        </w:rPr>
        <w:t>LMO</w:t>
      </w:r>
      <w:r w:rsidR="00247274" w:rsidRPr="00247274">
        <w:t xml:space="preserve"> </w:t>
      </w:r>
      <w:proofErr w:type="spellStart"/>
      <w:r w:rsidR="006265BD">
        <w:t>раманактивный</w:t>
      </w:r>
      <w:proofErr w:type="spellEnd"/>
      <w:r w:rsidR="006265BD">
        <w:t xml:space="preserve"> </w:t>
      </w:r>
      <w:r w:rsidR="00247274">
        <w:t>пик</w:t>
      </w:r>
      <w:r w:rsidR="00B07147" w:rsidRPr="00B0714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2g</m:t>
            </m:r>
          </m:sub>
        </m:sSub>
      </m:oMath>
      <w:r w:rsidR="006F5466" w:rsidRPr="006F5466">
        <w:t xml:space="preserve"> </w:t>
      </w:r>
      <w:r w:rsidR="00B07147">
        <w:t>часто встречающийся в научных статьях</w:t>
      </w:r>
      <w:r w:rsidR="00602525">
        <w:t xml:space="preserve"> </w:t>
      </w:r>
      <w:hyperlink w:anchor="_Список_литературы" w:history="1">
        <w:r w:rsidR="003B0A76" w:rsidRPr="003B0A76">
          <w:rPr>
            <w:rStyle w:val="ae"/>
            <w:color w:val="auto"/>
            <w:u w:val="none"/>
          </w:rPr>
          <w:t>[12]</w:t>
        </w:r>
      </w:hyperlink>
      <w:r w:rsidR="00324311">
        <w:t xml:space="preserve">. </w:t>
      </w:r>
      <w:r w:rsidR="00C55B37">
        <w:t xml:space="preserve">Затем </w:t>
      </w:r>
      <w:r w:rsidR="006F28CC">
        <w:t>на</w:t>
      </w:r>
      <w:r w:rsidR="00C55B37">
        <w:t xml:space="preserve"> 4</w:t>
      </w:r>
      <w:r w:rsidR="006F28CC">
        <w:t xml:space="preserve">85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C7417">
        <w:t xml:space="preserve"> мы снова можем наблюдать характерный для </w:t>
      </w:r>
      <w:r w:rsidR="006C7417">
        <w:rPr>
          <w:lang w:val="en-US"/>
        </w:rPr>
        <w:t>LMO</w:t>
      </w:r>
      <w:r w:rsidR="006C7417">
        <w:t xml:space="preserve"> </w:t>
      </w:r>
      <w:proofErr w:type="spellStart"/>
      <w:r w:rsidR="006265BD">
        <w:t>раманактивный</w:t>
      </w:r>
      <w:proofErr w:type="spellEnd"/>
      <w:r w:rsidR="006265BD">
        <w:t xml:space="preserve"> </w:t>
      </w:r>
      <w:r w:rsidR="006C7417">
        <w:t>пик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2g</m:t>
            </m:r>
          </m:sub>
        </m:sSub>
        <m:r>
          <w:rPr>
            <w:rFonts w:ascii="Cambria Math" w:hAnsi="Cambria Math"/>
          </w:rPr>
          <m:t xml:space="preserve"> </m:t>
        </m:r>
      </m:oMath>
      <w:hyperlink w:anchor="_Список_литературы" w:history="1">
        <w:r w:rsidR="00E940B0" w:rsidRPr="003B0A76">
          <w:rPr>
            <w:rStyle w:val="ae"/>
            <w:color w:val="auto"/>
            <w:u w:val="none"/>
          </w:rPr>
          <w:t>[1</w:t>
        </w:r>
        <w:r w:rsidR="00B07147" w:rsidRPr="00B07147">
          <w:rPr>
            <w:rStyle w:val="ae"/>
            <w:color w:val="auto"/>
            <w:u w:val="none"/>
          </w:rPr>
          <w:t>3</w:t>
        </w:r>
        <w:r w:rsidR="00E940B0" w:rsidRPr="003B0A76">
          <w:rPr>
            <w:rStyle w:val="ae"/>
            <w:color w:val="auto"/>
            <w:u w:val="none"/>
          </w:rPr>
          <w:t>]</w:t>
        </w:r>
      </w:hyperlink>
      <w:r w:rsidR="006C7417">
        <w:t xml:space="preserve">. </w:t>
      </w:r>
      <w:r w:rsidR="00274736">
        <w:t xml:space="preserve">Следом, </w:t>
      </w:r>
      <w:r w:rsidR="00EB79B2">
        <w:t>когда волновое</w:t>
      </w:r>
      <w:r w:rsidR="006F28CC">
        <w:t xml:space="preserve"> число равно </w:t>
      </w:r>
      <w:r w:rsidR="00274736">
        <w:t>57</w:t>
      </w:r>
      <w:r w:rsidR="006F28CC">
        <w:t>4</w:t>
      </w:r>
      <w:r w:rsidR="0027473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F5466" w:rsidRPr="006F5466">
        <w:t xml:space="preserve"> </w:t>
      </w:r>
      <w:r w:rsidR="006F5466">
        <w:t xml:space="preserve">соответствует </w:t>
      </w:r>
      <w:proofErr w:type="spellStart"/>
      <w:r w:rsidR="006265BD">
        <w:t>раманактивному</w:t>
      </w:r>
      <w:proofErr w:type="spellEnd"/>
      <w:r w:rsidR="006265BD">
        <w:t xml:space="preserve"> </w:t>
      </w:r>
      <w:r w:rsidR="006F5466">
        <w:t xml:space="preserve">пику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2g</m:t>
            </m:r>
          </m:sub>
        </m:sSub>
      </m:oMath>
      <w:r w:rsidR="00274736">
        <w:t>, а также 6</w:t>
      </w:r>
      <w:r w:rsidR="006F28CC">
        <w:t xml:space="preserve">22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F156F">
        <w:t xml:space="preserve"> соответствующее</w:t>
      </w:r>
      <w:r w:rsidR="006265BD">
        <w:t xml:space="preserve"> </w:t>
      </w:r>
      <w:proofErr w:type="spellStart"/>
      <w:r w:rsidR="006265BD">
        <w:t>раманактивному</w:t>
      </w:r>
      <w:proofErr w:type="spellEnd"/>
      <w:r w:rsidR="002F156F">
        <w:t xml:space="preserve"> пику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1g</m:t>
            </m:r>
          </m:sub>
        </m:sSub>
      </m:oMath>
      <w:r w:rsidR="00274736">
        <w:t xml:space="preserve">, идут два характерных для </w:t>
      </w:r>
      <w:r w:rsidR="00274736">
        <w:rPr>
          <w:lang w:val="en-US"/>
        </w:rPr>
        <w:t>LMO</w:t>
      </w:r>
      <w:proofErr w:type="gramEnd"/>
      <w:r w:rsidR="00274736" w:rsidRPr="00274736">
        <w:t xml:space="preserve"> </w:t>
      </w:r>
      <w:r w:rsidR="00274736">
        <w:t>пика</w:t>
      </w:r>
      <w:r w:rsidR="00602525">
        <w:t xml:space="preserve"> </w:t>
      </w:r>
      <w:hyperlink w:anchor="_Список_литературы" w:history="1">
        <w:r w:rsidR="00E940B0" w:rsidRPr="003B0A76">
          <w:rPr>
            <w:rStyle w:val="ae"/>
            <w:color w:val="auto"/>
            <w:u w:val="none"/>
          </w:rPr>
          <w:t>[1</w:t>
        </w:r>
        <w:r w:rsidR="00B07147" w:rsidRPr="00B07147">
          <w:rPr>
            <w:rStyle w:val="ae"/>
            <w:color w:val="auto"/>
            <w:u w:val="none"/>
          </w:rPr>
          <w:t>4</w:t>
        </w:r>
        <w:r w:rsidR="00E940B0" w:rsidRPr="003B0A76">
          <w:rPr>
            <w:rStyle w:val="ae"/>
            <w:color w:val="auto"/>
            <w:u w:val="none"/>
          </w:rPr>
          <w:t>]</w:t>
        </w:r>
      </w:hyperlink>
      <w:r w:rsidR="00274736">
        <w:t xml:space="preserve">. Завершением становится пик находящийся </w:t>
      </w:r>
      <w:r w:rsidR="006F28CC">
        <w:t xml:space="preserve">на </w:t>
      </w:r>
      <w:r w:rsidR="00C47914">
        <w:t xml:space="preserve">660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47914">
        <w:t xml:space="preserve">, как видно на рисунке, в спектрах отдельных частиц он гораздо менее заметен чем в спектре кластера, </w:t>
      </w:r>
      <w:proofErr w:type="gramStart"/>
      <w:r w:rsidR="00C47914">
        <w:t>но</w:t>
      </w:r>
      <w:proofErr w:type="gramEnd"/>
      <w:r w:rsidR="00C47914">
        <w:t xml:space="preserve"> тем не менее он очень часто упоминается в научных исследованиях </w:t>
      </w:r>
      <w:r w:rsidR="00C47914">
        <w:rPr>
          <w:lang w:val="en-US"/>
        </w:rPr>
        <w:t>LMO</w:t>
      </w:r>
      <w:r w:rsidR="00602525">
        <w:t xml:space="preserve"> </w:t>
      </w:r>
      <w:hyperlink w:anchor="_Список_литературы" w:history="1">
        <w:r w:rsidR="00B011DF" w:rsidRPr="009B545A">
          <w:rPr>
            <w:rStyle w:val="ae"/>
            <w:color w:val="auto"/>
            <w:u w:val="none"/>
          </w:rPr>
          <w:t>[1</w:t>
        </w:r>
        <w:r w:rsidR="00B07147" w:rsidRPr="00B07147">
          <w:rPr>
            <w:rStyle w:val="ae"/>
            <w:color w:val="auto"/>
            <w:u w:val="none"/>
          </w:rPr>
          <w:t>5</w:t>
        </w:r>
        <w:r w:rsidR="00B011DF" w:rsidRPr="009B545A">
          <w:rPr>
            <w:rStyle w:val="ae"/>
            <w:color w:val="auto"/>
            <w:u w:val="none"/>
          </w:rPr>
          <w:t>]</w:t>
        </w:r>
        <w:r w:rsidR="00602525">
          <w:rPr>
            <w:rStyle w:val="ae"/>
            <w:color w:val="auto"/>
            <w:u w:val="none"/>
          </w:rPr>
          <w:t xml:space="preserve"> </w:t>
        </w:r>
        <w:r w:rsidR="00B011DF" w:rsidRPr="009B545A">
          <w:rPr>
            <w:rStyle w:val="ae"/>
            <w:color w:val="auto"/>
            <w:u w:val="none"/>
          </w:rPr>
          <w:t>[1</w:t>
        </w:r>
        <w:r w:rsidR="00B07147" w:rsidRPr="00B07147">
          <w:rPr>
            <w:rStyle w:val="ae"/>
            <w:color w:val="auto"/>
            <w:u w:val="none"/>
          </w:rPr>
          <w:t>6</w:t>
        </w:r>
        <w:r w:rsidR="00B011DF" w:rsidRPr="009B545A">
          <w:rPr>
            <w:rStyle w:val="ae"/>
            <w:color w:val="auto"/>
            <w:u w:val="none"/>
          </w:rPr>
          <w:t>]</w:t>
        </w:r>
        <w:r w:rsidR="00602525">
          <w:rPr>
            <w:rStyle w:val="ae"/>
            <w:color w:val="auto"/>
            <w:u w:val="none"/>
          </w:rPr>
          <w:t xml:space="preserve"> </w:t>
        </w:r>
        <w:r w:rsidR="00B011DF" w:rsidRPr="009B545A">
          <w:rPr>
            <w:rStyle w:val="ae"/>
            <w:color w:val="auto"/>
            <w:u w:val="none"/>
          </w:rPr>
          <w:t>[1</w:t>
        </w:r>
        <w:r w:rsidR="00B07147" w:rsidRPr="00B07147">
          <w:rPr>
            <w:rStyle w:val="ae"/>
            <w:color w:val="auto"/>
            <w:u w:val="none"/>
          </w:rPr>
          <w:t>7</w:t>
        </w:r>
        <w:r w:rsidR="00B011DF" w:rsidRPr="009B545A">
          <w:rPr>
            <w:rStyle w:val="ae"/>
            <w:color w:val="auto"/>
            <w:u w:val="none"/>
          </w:rPr>
          <w:t>]</w:t>
        </w:r>
      </w:hyperlink>
      <w:r w:rsidR="009B545A">
        <w:rPr>
          <w:rStyle w:val="ae"/>
          <w:color w:val="auto"/>
          <w:u w:val="none"/>
        </w:rPr>
        <w:t>.</w:t>
      </w:r>
    </w:p>
    <w:bookmarkEnd w:id="23"/>
    <w:p w:rsidR="002E5BB4" w:rsidRPr="00432824" w:rsidRDefault="002E5BB4" w:rsidP="002E5BB4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noProof/>
          <w:szCs w:val="24"/>
          <w:lang w:eastAsia="ko-KR"/>
        </w:rPr>
        <w:drawing>
          <wp:inline distT="0" distB="0" distL="0" distR="0">
            <wp:extent cx="3264136" cy="48739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73" cy="48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42" w:rsidRPr="00602525" w:rsidRDefault="002E5BB4" w:rsidP="00602525">
      <w:pPr>
        <w:jc w:val="center"/>
        <w:rPr>
          <w:rFonts w:cs="Times New Roman"/>
          <w:szCs w:val="24"/>
        </w:rPr>
      </w:pPr>
      <w:r w:rsidRPr="00602525">
        <w:rPr>
          <w:rFonts w:cs="Times New Roman"/>
          <w:szCs w:val="24"/>
        </w:rPr>
        <w:t xml:space="preserve">Рисунок </w:t>
      </w:r>
      <w:r w:rsidR="009546C1" w:rsidRPr="00602525">
        <w:rPr>
          <w:rFonts w:cs="Times New Roman"/>
          <w:szCs w:val="24"/>
        </w:rPr>
        <w:t>6</w:t>
      </w:r>
      <w:r w:rsidRPr="00602525">
        <w:rPr>
          <w:rFonts w:cs="Times New Roman"/>
          <w:szCs w:val="24"/>
        </w:rPr>
        <w:t xml:space="preserve"> </w:t>
      </w:r>
      <w:r w:rsidRPr="00602525">
        <w:rPr>
          <w:rFonts w:eastAsiaTheme="majorEastAsia"/>
        </w:rPr>
        <w:t>–</w:t>
      </w:r>
      <w:r w:rsidRPr="00602525">
        <w:rPr>
          <w:rFonts w:cs="Times New Roman"/>
          <w:szCs w:val="24"/>
        </w:rPr>
        <w:t xml:space="preserve"> Серия </w:t>
      </w:r>
      <w:r w:rsidR="00A86FC6" w:rsidRPr="00602525">
        <w:rPr>
          <w:rFonts w:cs="Times New Roman"/>
          <w:szCs w:val="24"/>
        </w:rPr>
        <w:t xml:space="preserve">КРС </w:t>
      </w:r>
      <w:r w:rsidRPr="00602525">
        <w:rPr>
          <w:rFonts w:cs="Times New Roman"/>
          <w:szCs w:val="24"/>
        </w:rPr>
        <w:t xml:space="preserve">спектров </w:t>
      </w:r>
      <w:r w:rsidRPr="00602525">
        <w:rPr>
          <w:rFonts w:cs="Times New Roman"/>
          <w:szCs w:val="24"/>
          <w:lang w:val="en-US"/>
        </w:rPr>
        <w:t>LMO</w:t>
      </w:r>
      <w:r w:rsidRPr="00602525">
        <w:rPr>
          <w:rFonts w:cs="Times New Roman"/>
          <w:szCs w:val="24"/>
        </w:rPr>
        <w:t xml:space="preserve"> </w:t>
      </w:r>
      <w:r w:rsidR="00D27BEC" w:rsidRPr="00602525">
        <w:rPr>
          <w:rFonts w:cs="Times New Roman"/>
          <w:szCs w:val="24"/>
        </w:rPr>
        <w:t>(488 нм, 4,1 мВт)</w:t>
      </w:r>
      <w:r w:rsidR="00A86FC6" w:rsidRPr="00602525">
        <w:rPr>
          <w:rFonts w:cs="Times New Roman"/>
          <w:szCs w:val="24"/>
        </w:rPr>
        <w:t xml:space="preserve"> с указанием пиков</w:t>
      </w:r>
      <w:r w:rsidR="00D27BEC" w:rsidRPr="00602525">
        <w:rPr>
          <w:rFonts w:cs="Times New Roman"/>
          <w:szCs w:val="24"/>
        </w:rPr>
        <w:t xml:space="preserve"> </w:t>
      </w:r>
      <w:r w:rsidRPr="00602525">
        <w:rPr>
          <w:rFonts w:cs="Times New Roman"/>
          <w:szCs w:val="24"/>
        </w:rPr>
        <w:t>(а) Кластер</w:t>
      </w:r>
      <w:r w:rsidR="00A64BC0" w:rsidRPr="00602525">
        <w:rPr>
          <w:rFonts w:cs="Times New Roman"/>
          <w:szCs w:val="24"/>
        </w:rPr>
        <w:t xml:space="preserve"> а</w:t>
      </w:r>
      <w:r w:rsidRPr="00602525">
        <w:rPr>
          <w:rFonts w:cs="Times New Roman"/>
          <w:szCs w:val="24"/>
        </w:rPr>
        <w:t xml:space="preserve">, (б) частица </w:t>
      </w:r>
      <w:r w:rsidR="00A64BC0" w:rsidRPr="00602525">
        <w:rPr>
          <w:rFonts w:cs="Times New Roman"/>
          <w:szCs w:val="24"/>
        </w:rPr>
        <w:t>б</w:t>
      </w:r>
      <w:r w:rsidRPr="00602525">
        <w:rPr>
          <w:rFonts w:cs="Times New Roman"/>
          <w:szCs w:val="24"/>
        </w:rPr>
        <w:t xml:space="preserve">, (в) частица </w:t>
      </w:r>
      <w:proofErr w:type="spellStart"/>
      <w:r w:rsidRPr="00602525">
        <w:rPr>
          <w:rFonts w:cs="Times New Roman"/>
          <w:szCs w:val="24"/>
        </w:rPr>
        <w:t>п</w:t>
      </w:r>
      <w:r w:rsidR="00A64BC0" w:rsidRPr="00602525">
        <w:rPr>
          <w:rFonts w:cs="Times New Roman"/>
          <w:szCs w:val="24"/>
        </w:rPr>
        <w:t>в</w:t>
      </w:r>
      <w:proofErr w:type="spellEnd"/>
      <w:r w:rsidRPr="00602525">
        <w:rPr>
          <w:rFonts w:cs="Times New Roman"/>
          <w:szCs w:val="24"/>
        </w:rPr>
        <w:t xml:space="preserve">, (г) частица </w:t>
      </w:r>
      <w:r w:rsidR="00A64BC0" w:rsidRPr="00602525">
        <w:rPr>
          <w:rFonts w:cs="Times New Roman"/>
          <w:szCs w:val="24"/>
        </w:rPr>
        <w:t>г</w:t>
      </w:r>
      <w:r w:rsidRPr="00602525">
        <w:rPr>
          <w:rFonts w:cs="Times New Roman"/>
          <w:szCs w:val="24"/>
        </w:rPr>
        <w:t>, (</w:t>
      </w:r>
      <w:proofErr w:type="spellStart"/>
      <w:r w:rsidRPr="00602525">
        <w:rPr>
          <w:rFonts w:cs="Times New Roman"/>
          <w:szCs w:val="24"/>
        </w:rPr>
        <w:t>д</w:t>
      </w:r>
      <w:proofErr w:type="spellEnd"/>
      <w:r w:rsidRPr="00602525">
        <w:rPr>
          <w:rFonts w:cs="Times New Roman"/>
          <w:szCs w:val="24"/>
        </w:rPr>
        <w:t xml:space="preserve">) частица </w:t>
      </w:r>
      <w:r w:rsidR="00A64BC0" w:rsidRPr="00602525">
        <w:rPr>
          <w:rFonts w:cs="Times New Roman"/>
          <w:szCs w:val="24"/>
        </w:rPr>
        <w:t>д</w:t>
      </w:r>
      <w:r w:rsidRPr="00602525">
        <w:rPr>
          <w:rFonts w:cs="Times New Roman"/>
          <w:szCs w:val="24"/>
        </w:rPr>
        <w:t>.</w:t>
      </w:r>
    </w:p>
    <w:p w:rsidR="00150042" w:rsidRDefault="00FC2194" w:rsidP="00150042">
      <w:pPr>
        <w:pStyle w:val="ab"/>
        <w:rPr>
          <w:rStyle w:val="ae"/>
          <w:color w:val="auto"/>
        </w:rPr>
      </w:pPr>
      <w:bookmarkStart w:id="24" w:name="_Hlk58219819"/>
      <w:r>
        <w:lastRenderedPageBreak/>
        <w:t>Исследовав</w:t>
      </w:r>
      <w:r w:rsidR="00150042">
        <w:t xml:space="preserve"> те же частиц</w:t>
      </w:r>
      <w:r>
        <w:t>ы</w:t>
      </w:r>
      <w:r w:rsidR="00150042">
        <w:t xml:space="preserve"> и кластер с помощью лазера с длинной волны 488 нм</w:t>
      </w:r>
      <w:r w:rsidR="00721559" w:rsidRPr="00721559">
        <w:t xml:space="preserve"> </w:t>
      </w:r>
      <w:r w:rsidR="00721559">
        <w:t xml:space="preserve">были обнаружены как уже знакомые по предыдущему эксперименту пики, так и </w:t>
      </w:r>
      <w:r w:rsidR="00693B23">
        <w:t xml:space="preserve">те которых в предыдущем эксперименте обнаружить </w:t>
      </w:r>
      <w:r w:rsidR="00CF660C">
        <w:t>не удалось</w:t>
      </w:r>
      <w:proofErr w:type="gramStart"/>
      <w:r w:rsidR="00693B23">
        <w:t>.</w:t>
      </w:r>
      <w:proofErr w:type="gramEnd"/>
      <w:r w:rsidR="00693B23" w:rsidRPr="00693B23">
        <w:t xml:space="preserve"> </w:t>
      </w:r>
      <w:proofErr w:type="gramStart"/>
      <w:r w:rsidR="00605605">
        <w:t>н</w:t>
      </w:r>
      <w:proofErr w:type="gramEnd"/>
      <w:r w:rsidR="00605605">
        <w:t>апример</w:t>
      </w:r>
      <w:r w:rsidR="00CF660C">
        <w:t xml:space="preserve"> в этих спектрах присутствует</w:t>
      </w:r>
      <w:r w:rsidR="004D42B0">
        <w:t xml:space="preserve"> пик </w:t>
      </w:r>
      <w:r w:rsidR="00EB79B2">
        <w:t>на отметке</w:t>
      </w:r>
      <w:r w:rsidR="004D42B0">
        <w:t xml:space="preserve"> </w:t>
      </w:r>
      <w:r w:rsidR="006F28CC">
        <w:t>465</w:t>
      </w:r>
      <w:r w:rsidR="004D42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D42B0">
        <w:t xml:space="preserve">, который можно обнаружить в работах </w:t>
      </w:r>
      <w:proofErr w:type="spellStart"/>
      <w:r w:rsidR="004D42B0">
        <w:t>Лейфера</w:t>
      </w:r>
      <w:proofErr w:type="spellEnd"/>
      <w:r w:rsidR="00D56649">
        <w:t>,</w:t>
      </w:r>
      <w:r w:rsidR="004D42B0">
        <w:t xml:space="preserve"> </w:t>
      </w:r>
      <w:proofErr w:type="spellStart"/>
      <w:r w:rsidR="004D42B0">
        <w:t>Докко</w:t>
      </w:r>
      <w:proofErr w:type="spellEnd"/>
      <w:r w:rsidR="00D56649">
        <w:t xml:space="preserve"> и </w:t>
      </w:r>
      <w:proofErr w:type="spellStart"/>
      <w:r w:rsidR="00D56649">
        <w:t>Динга</w:t>
      </w:r>
      <w:proofErr w:type="spellEnd"/>
      <w:r w:rsidR="00602525">
        <w:t xml:space="preserve"> </w:t>
      </w:r>
      <w:hyperlink w:anchor="_Список_литературы" w:history="1">
        <w:r w:rsidR="00D56649" w:rsidRPr="009B545A">
          <w:rPr>
            <w:rStyle w:val="ae"/>
            <w:color w:val="auto"/>
            <w:u w:val="none"/>
          </w:rPr>
          <w:t>[1</w:t>
        </w:r>
        <w:r w:rsidR="00B07147" w:rsidRPr="00B07147">
          <w:rPr>
            <w:rStyle w:val="ae"/>
            <w:color w:val="auto"/>
            <w:u w:val="none"/>
          </w:rPr>
          <w:t>5</w:t>
        </w:r>
        <w:r w:rsidR="00D56649" w:rsidRPr="009B545A">
          <w:rPr>
            <w:rStyle w:val="ae"/>
            <w:color w:val="auto"/>
            <w:u w:val="none"/>
          </w:rPr>
          <w:t>]</w:t>
        </w:r>
        <w:r w:rsidR="00602525">
          <w:rPr>
            <w:rStyle w:val="ae"/>
            <w:color w:val="auto"/>
            <w:u w:val="none"/>
          </w:rPr>
          <w:t xml:space="preserve"> </w:t>
        </w:r>
        <w:r w:rsidR="00D56649" w:rsidRPr="009B545A">
          <w:rPr>
            <w:rStyle w:val="ae"/>
            <w:color w:val="auto"/>
            <w:u w:val="none"/>
          </w:rPr>
          <w:t>[1</w:t>
        </w:r>
        <w:r w:rsidR="00B07147" w:rsidRPr="00B07147">
          <w:rPr>
            <w:rStyle w:val="ae"/>
            <w:color w:val="auto"/>
            <w:u w:val="none"/>
          </w:rPr>
          <w:t>8</w:t>
        </w:r>
        <w:r w:rsidR="00D56649" w:rsidRPr="009B545A">
          <w:rPr>
            <w:rStyle w:val="ae"/>
            <w:color w:val="auto"/>
            <w:u w:val="none"/>
          </w:rPr>
          <w:t>]</w:t>
        </w:r>
        <w:r w:rsidR="00602525">
          <w:rPr>
            <w:rStyle w:val="ae"/>
            <w:color w:val="auto"/>
            <w:u w:val="none"/>
          </w:rPr>
          <w:t xml:space="preserve"> </w:t>
        </w:r>
        <w:r w:rsidR="00D56649" w:rsidRPr="009B545A">
          <w:rPr>
            <w:rStyle w:val="ae"/>
            <w:color w:val="auto"/>
            <w:u w:val="none"/>
          </w:rPr>
          <w:t>[19]</w:t>
        </w:r>
      </w:hyperlink>
      <w:r w:rsidR="009B545A">
        <w:rPr>
          <w:rStyle w:val="ae"/>
          <w:color w:val="auto"/>
          <w:u w:val="none"/>
        </w:rPr>
        <w:t>.</w:t>
      </w:r>
      <w:r w:rsidR="007D5F5A">
        <w:rPr>
          <w:rStyle w:val="ae"/>
          <w:color w:val="auto"/>
          <w:u w:val="none"/>
        </w:rPr>
        <w:t xml:space="preserve"> </w:t>
      </w:r>
      <w:r w:rsidR="009A216D">
        <w:rPr>
          <w:rStyle w:val="ae"/>
          <w:color w:val="auto"/>
          <w:u w:val="none"/>
        </w:rPr>
        <w:t>Помимо этого,</w:t>
      </w:r>
      <w:r w:rsidR="006265BD">
        <w:rPr>
          <w:rStyle w:val="ae"/>
          <w:color w:val="auto"/>
          <w:u w:val="none"/>
        </w:rPr>
        <w:t xml:space="preserve"> </w:t>
      </w:r>
      <w:r w:rsidR="007D5F5A">
        <w:rPr>
          <w:rStyle w:val="ae"/>
          <w:color w:val="auto"/>
          <w:u w:val="none"/>
        </w:rPr>
        <w:t xml:space="preserve">пик на 315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B79B2">
        <w:t xml:space="preserve"> и </w:t>
      </w:r>
      <w:r w:rsidR="002F156F">
        <w:t xml:space="preserve">пик на </w:t>
      </w:r>
      <w:r w:rsidR="00EB79B2">
        <w:t xml:space="preserve">440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F156F">
        <w:t xml:space="preserve">, являющийся раманактивным пиком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6265BD" w:rsidRPr="006265BD">
        <w:t xml:space="preserve">, </w:t>
      </w:r>
      <w:r w:rsidR="00EB79B2">
        <w:t>также являются известными пиками путь и встречаются не всегда</w:t>
      </w:r>
      <w:r w:rsidR="00602525">
        <w:t xml:space="preserve"> </w:t>
      </w:r>
      <w:hyperlink w:anchor="_Список_литературы" w:history="1">
        <w:r w:rsidR="00EB79B2" w:rsidRPr="002C6DE1">
          <w:rPr>
            <w:rStyle w:val="ae"/>
            <w:color w:val="auto"/>
            <w:u w:val="none"/>
          </w:rPr>
          <w:t>[12]</w:t>
        </w:r>
        <w:r w:rsidR="00602525">
          <w:rPr>
            <w:rStyle w:val="ae"/>
            <w:color w:val="auto"/>
            <w:u w:val="none"/>
          </w:rPr>
          <w:t xml:space="preserve"> </w:t>
        </w:r>
        <w:r w:rsidR="00EB79B2" w:rsidRPr="002C6DE1">
          <w:rPr>
            <w:rStyle w:val="ae"/>
            <w:color w:val="auto"/>
            <w:u w:val="none"/>
          </w:rPr>
          <w:t>[1</w:t>
        </w:r>
        <w:r w:rsidR="002C6DE1" w:rsidRPr="002C6DE1">
          <w:rPr>
            <w:rStyle w:val="ae"/>
            <w:color w:val="auto"/>
            <w:u w:val="none"/>
          </w:rPr>
          <w:t>4</w:t>
        </w:r>
        <w:r w:rsidR="00EB79B2" w:rsidRPr="002C6DE1">
          <w:rPr>
            <w:rStyle w:val="ae"/>
            <w:color w:val="auto"/>
            <w:u w:val="none"/>
          </w:rPr>
          <w:t>]</w:t>
        </w:r>
      </w:hyperlink>
      <w:r w:rsidR="00EB79B2">
        <w:t>.</w:t>
      </w:r>
    </w:p>
    <w:p w:rsidR="00A37A5C" w:rsidRDefault="006B560B" w:rsidP="00A37A5C">
      <w:pPr>
        <w:pStyle w:val="ab"/>
        <w:rPr>
          <w:rStyle w:val="ae"/>
          <w:color w:val="auto"/>
          <w:u w:val="none"/>
        </w:rPr>
      </w:pPr>
      <w:r>
        <w:rPr>
          <w:rStyle w:val="ae"/>
          <w:color w:val="auto"/>
          <w:u w:val="none"/>
        </w:rPr>
        <w:t>Следующим шагом была обработка</w:t>
      </w:r>
      <w:r w:rsidR="002D0F50">
        <w:rPr>
          <w:rStyle w:val="ae"/>
          <w:color w:val="auto"/>
          <w:u w:val="none"/>
        </w:rPr>
        <w:t xml:space="preserve"> самых </w:t>
      </w:r>
      <w:r w:rsidR="00615661">
        <w:rPr>
          <w:rStyle w:val="ae"/>
          <w:color w:val="auto"/>
          <w:u w:val="none"/>
        </w:rPr>
        <w:t>качественных</w:t>
      </w:r>
      <w:r>
        <w:rPr>
          <w:rStyle w:val="ae"/>
          <w:color w:val="auto"/>
          <w:u w:val="none"/>
        </w:rPr>
        <w:t xml:space="preserve"> спектров</w:t>
      </w:r>
      <w:r w:rsidR="00615661">
        <w:rPr>
          <w:rStyle w:val="ae"/>
          <w:color w:val="auto"/>
          <w:u w:val="none"/>
        </w:rPr>
        <w:t xml:space="preserve">. Для этого были взяты спектры </w:t>
      </w:r>
      <w:r w:rsidR="00060A8E">
        <w:rPr>
          <w:rStyle w:val="ae"/>
          <w:color w:val="auto"/>
          <w:u w:val="none"/>
        </w:rPr>
        <w:t>на рисунках 5а, 6а, 6в, 6г.</w:t>
      </w:r>
    </w:p>
    <w:bookmarkEnd w:id="24"/>
    <w:p w:rsidR="0034624B" w:rsidRDefault="00A37A5C" w:rsidP="0034624B">
      <w:pPr>
        <w:pStyle w:val="ab"/>
        <w:ind w:firstLine="0"/>
        <w:jc w:val="center"/>
        <w:rPr>
          <w:rStyle w:val="ae"/>
          <w:color w:val="auto"/>
          <w:u w:val="none"/>
        </w:rPr>
      </w:pPr>
      <w:r>
        <w:rPr>
          <w:noProof/>
          <w:lang w:eastAsia="ko-KR"/>
        </w:rPr>
        <w:drawing>
          <wp:inline distT="0" distB="0" distL="0" distR="0">
            <wp:extent cx="4345730" cy="2976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338" t="700" r="338" b="18885"/>
                    <a:stretch/>
                  </pic:blipFill>
                  <pic:spPr bwMode="auto">
                    <a:xfrm>
                      <a:off x="0" y="0"/>
                      <a:ext cx="4387332" cy="300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624B" w:rsidRPr="00602525" w:rsidRDefault="0034624B" w:rsidP="00AD0E5D">
      <w:pPr>
        <w:jc w:val="center"/>
        <w:rPr>
          <w:rStyle w:val="ae"/>
          <w:rFonts w:cs="Times New Roman"/>
          <w:color w:val="auto"/>
          <w:szCs w:val="24"/>
          <w:u w:val="none"/>
        </w:rPr>
      </w:pPr>
      <w:r w:rsidRPr="00602525">
        <w:rPr>
          <w:rFonts w:cs="Times New Roman"/>
          <w:szCs w:val="24"/>
        </w:rPr>
        <w:t xml:space="preserve">Рисунок 7 </w:t>
      </w:r>
      <w:r w:rsidRPr="00602525">
        <w:rPr>
          <w:rFonts w:eastAsiaTheme="majorEastAsia"/>
        </w:rPr>
        <w:t>–</w:t>
      </w:r>
      <w:r w:rsidRPr="00602525">
        <w:rPr>
          <w:rFonts w:cs="Times New Roman"/>
          <w:szCs w:val="24"/>
        </w:rPr>
        <w:t xml:space="preserve"> </w:t>
      </w:r>
      <w:r w:rsidR="00AD0E5D" w:rsidRPr="00602525">
        <w:rPr>
          <w:rFonts w:cs="Times New Roman"/>
          <w:szCs w:val="24"/>
        </w:rPr>
        <w:t>Обработанный спектр кластера 5а.</w:t>
      </w:r>
    </w:p>
    <w:p w:rsidR="00AD0E5D" w:rsidRDefault="00A37A5C" w:rsidP="0034624B">
      <w:pPr>
        <w:pStyle w:val="ab"/>
        <w:ind w:firstLine="0"/>
        <w:jc w:val="center"/>
        <w:rPr>
          <w:rStyle w:val="ae"/>
          <w:color w:val="auto"/>
          <w:u w:val="none"/>
        </w:rPr>
      </w:pPr>
      <w:r>
        <w:rPr>
          <w:noProof/>
          <w:lang w:eastAsia="ko-KR"/>
        </w:rPr>
        <w:drawing>
          <wp:inline distT="0" distB="0" distL="0" distR="0">
            <wp:extent cx="3968151" cy="281545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5822"/>
                    <a:stretch/>
                  </pic:blipFill>
                  <pic:spPr bwMode="auto">
                    <a:xfrm>
                      <a:off x="0" y="0"/>
                      <a:ext cx="3981192" cy="282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D0E5D" w:rsidRPr="00602525" w:rsidRDefault="00AD0E5D" w:rsidP="00AD0E5D">
      <w:pPr>
        <w:jc w:val="center"/>
        <w:rPr>
          <w:rStyle w:val="ae"/>
          <w:rFonts w:cs="Times New Roman"/>
          <w:color w:val="auto"/>
          <w:szCs w:val="24"/>
          <w:u w:val="none"/>
        </w:rPr>
      </w:pPr>
      <w:r w:rsidRPr="00602525">
        <w:rPr>
          <w:rFonts w:cs="Times New Roman"/>
          <w:szCs w:val="24"/>
        </w:rPr>
        <w:t xml:space="preserve">Рисунок 8 </w:t>
      </w:r>
      <w:r w:rsidRPr="00602525">
        <w:rPr>
          <w:rFonts w:eastAsiaTheme="majorEastAsia"/>
        </w:rPr>
        <w:t>–</w:t>
      </w:r>
      <w:r w:rsidRPr="00602525">
        <w:rPr>
          <w:rFonts w:cs="Times New Roman"/>
          <w:szCs w:val="24"/>
        </w:rPr>
        <w:t xml:space="preserve"> Обработанный спектр кластера 6а.</w:t>
      </w:r>
    </w:p>
    <w:p w:rsidR="00AD0E5D" w:rsidRDefault="00AD0E5D" w:rsidP="0034624B">
      <w:pPr>
        <w:pStyle w:val="ab"/>
        <w:ind w:firstLine="0"/>
        <w:jc w:val="center"/>
        <w:rPr>
          <w:rStyle w:val="ae"/>
          <w:color w:val="auto"/>
          <w:u w:val="none"/>
        </w:rPr>
      </w:pPr>
    </w:p>
    <w:p w:rsidR="00AD0E5D" w:rsidRDefault="00A37A5C" w:rsidP="0034624B">
      <w:pPr>
        <w:pStyle w:val="ab"/>
        <w:ind w:firstLine="0"/>
        <w:jc w:val="center"/>
        <w:rPr>
          <w:rStyle w:val="ae"/>
          <w:color w:val="auto"/>
          <w:u w:val="none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313207" cy="31628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5894"/>
                    <a:stretch/>
                  </pic:blipFill>
                  <pic:spPr bwMode="auto">
                    <a:xfrm>
                      <a:off x="0" y="0"/>
                      <a:ext cx="4328198" cy="317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D0E5D" w:rsidRPr="00602525" w:rsidRDefault="00AD0E5D" w:rsidP="00AD0E5D">
      <w:pPr>
        <w:jc w:val="center"/>
        <w:rPr>
          <w:rStyle w:val="ae"/>
          <w:rFonts w:cs="Times New Roman"/>
          <w:color w:val="auto"/>
          <w:szCs w:val="24"/>
          <w:u w:val="none"/>
        </w:rPr>
      </w:pPr>
      <w:r w:rsidRPr="00602525">
        <w:rPr>
          <w:rFonts w:cs="Times New Roman"/>
          <w:szCs w:val="24"/>
        </w:rPr>
        <w:t xml:space="preserve">Рисунок </w:t>
      </w:r>
      <w:r w:rsidR="009523E6" w:rsidRPr="00602525">
        <w:rPr>
          <w:rFonts w:cs="Times New Roman"/>
          <w:szCs w:val="24"/>
        </w:rPr>
        <w:t>9</w:t>
      </w:r>
      <w:r w:rsidRPr="00602525">
        <w:rPr>
          <w:rFonts w:cs="Times New Roman"/>
          <w:szCs w:val="24"/>
        </w:rPr>
        <w:t xml:space="preserve"> </w:t>
      </w:r>
      <w:r w:rsidRPr="00602525">
        <w:rPr>
          <w:rFonts w:eastAsiaTheme="majorEastAsia"/>
        </w:rPr>
        <w:t>–</w:t>
      </w:r>
      <w:r w:rsidRPr="00602525">
        <w:rPr>
          <w:rFonts w:cs="Times New Roman"/>
          <w:szCs w:val="24"/>
        </w:rPr>
        <w:t xml:space="preserve"> Обработанный спектр частицы 6в.</w:t>
      </w:r>
    </w:p>
    <w:p w:rsidR="00AD0E5D" w:rsidRDefault="00AD0E5D" w:rsidP="0034624B">
      <w:pPr>
        <w:pStyle w:val="ab"/>
        <w:ind w:firstLine="0"/>
        <w:jc w:val="center"/>
        <w:rPr>
          <w:rStyle w:val="ae"/>
          <w:color w:val="auto"/>
          <w:u w:val="none"/>
        </w:rPr>
      </w:pPr>
    </w:p>
    <w:p w:rsidR="00A37A5C" w:rsidRDefault="0034624B" w:rsidP="0034624B">
      <w:pPr>
        <w:pStyle w:val="ab"/>
        <w:ind w:firstLine="0"/>
        <w:jc w:val="center"/>
        <w:rPr>
          <w:rStyle w:val="ae"/>
          <w:color w:val="auto"/>
          <w:u w:val="none"/>
        </w:rPr>
      </w:pPr>
      <w:r>
        <w:rPr>
          <w:noProof/>
          <w:lang w:eastAsia="ko-KR"/>
        </w:rPr>
        <w:drawing>
          <wp:inline distT="0" distB="0" distL="0" distR="0">
            <wp:extent cx="4019550" cy="31313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1032"/>
                    <a:stretch/>
                  </pic:blipFill>
                  <pic:spPr bwMode="auto">
                    <a:xfrm>
                      <a:off x="0" y="0"/>
                      <a:ext cx="4038672" cy="314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523E6" w:rsidRPr="00602525" w:rsidRDefault="009523E6" w:rsidP="009523E6">
      <w:pPr>
        <w:jc w:val="center"/>
        <w:rPr>
          <w:rFonts w:cs="Times New Roman"/>
          <w:szCs w:val="24"/>
        </w:rPr>
      </w:pPr>
      <w:r w:rsidRPr="00602525">
        <w:rPr>
          <w:rFonts w:cs="Times New Roman"/>
          <w:szCs w:val="24"/>
        </w:rPr>
        <w:t xml:space="preserve">Рисунок </w:t>
      </w:r>
      <w:r w:rsidR="00C8744E" w:rsidRPr="00602525">
        <w:rPr>
          <w:rFonts w:cs="Times New Roman"/>
          <w:szCs w:val="24"/>
        </w:rPr>
        <w:t>10</w:t>
      </w:r>
      <w:r w:rsidRPr="00602525">
        <w:rPr>
          <w:rFonts w:cs="Times New Roman"/>
          <w:szCs w:val="24"/>
        </w:rPr>
        <w:t xml:space="preserve"> </w:t>
      </w:r>
      <w:r w:rsidRPr="00602525">
        <w:rPr>
          <w:rFonts w:eastAsiaTheme="majorEastAsia"/>
        </w:rPr>
        <w:t>–</w:t>
      </w:r>
      <w:r w:rsidRPr="00602525">
        <w:rPr>
          <w:rFonts w:cs="Times New Roman"/>
          <w:szCs w:val="24"/>
        </w:rPr>
        <w:t xml:space="preserve"> Обработанный спектр кластера 6д.</w:t>
      </w:r>
    </w:p>
    <w:p w:rsidR="009523E6" w:rsidRPr="00932D17" w:rsidRDefault="008F289D" w:rsidP="009523E6">
      <w:pPr>
        <w:pStyle w:val="ab"/>
        <w:rPr>
          <w:rStyle w:val="ae"/>
          <w:color w:val="auto"/>
          <w:u w:val="none"/>
        </w:rPr>
      </w:pPr>
      <w:bookmarkStart w:id="25" w:name="_Hlk58219843"/>
      <w:proofErr w:type="gramStart"/>
      <w:r>
        <w:rPr>
          <w:rStyle w:val="ae"/>
          <w:color w:val="auto"/>
          <w:u w:val="none"/>
        </w:rPr>
        <w:t>Исходя из результатов обработки мы можем</w:t>
      </w:r>
      <w:proofErr w:type="gramEnd"/>
      <w:r>
        <w:rPr>
          <w:rStyle w:val="ae"/>
          <w:color w:val="auto"/>
          <w:u w:val="none"/>
        </w:rPr>
        <w:t xml:space="preserve"> подтвердить обнаружение </w:t>
      </w:r>
      <w:r w:rsidR="00932D17">
        <w:rPr>
          <w:rStyle w:val="ae"/>
          <w:color w:val="auto"/>
          <w:u w:val="none"/>
        </w:rPr>
        <w:t xml:space="preserve">всех пяти </w:t>
      </w:r>
      <w:proofErr w:type="spellStart"/>
      <w:r w:rsidR="00932D17">
        <w:rPr>
          <w:rStyle w:val="ae"/>
          <w:color w:val="auto"/>
          <w:u w:val="none"/>
        </w:rPr>
        <w:t>раманактивных</w:t>
      </w:r>
      <w:proofErr w:type="spellEnd"/>
      <w:r w:rsidR="00932D17">
        <w:rPr>
          <w:rStyle w:val="ae"/>
          <w:color w:val="auto"/>
          <w:u w:val="none"/>
        </w:rPr>
        <w:t xml:space="preserve"> пиков (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  <w:u w:val="none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  <w:u w:val="none"/>
              </w:rPr>
              <m:t>A</m:t>
            </m:r>
          </m:e>
          <m:sub>
            <m:r>
              <w:rPr>
                <w:rStyle w:val="ae"/>
                <w:rFonts w:ascii="Cambria Math" w:hAnsi="Cambria Math"/>
                <w:color w:val="auto"/>
                <w:u w:val="none"/>
              </w:rPr>
              <m:t>1g</m:t>
            </m:r>
          </m:sub>
        </m:sSub>
        <m:r>
          <w:rPr>
            <w:rStyle w:val="ae"/>
            <w:rFonts w:ascii="Cambria Math" w:hAnsi="Cambria Math"/>
            <w:color w:val="auto"/>
            <w:u w:val="none"/>
          </w:rPr>
          <m:t>,</m:t>
        </m:r>
        <m:sSub>
          <m:sSubPr>
            <m:ctrlPr>
              <w:rPr>
                <w:rStyle w:val="ae"/>
                <w:rFonts w:ascii="Cambria Math" w:hAnsi="Cambria Math"/>
                <w:i/>
                <w:color w:val="auto"/>
                <w:u w:val="none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  <w:u w:val="none"/>
              </w:rPr>
              <m:t>E</m:t>
            </m:r>
          </m:e>
          <m:sub>
            <m:r>
              <w:rPr>
                <w:rStyle w:val="ae"/>
                <w:rFonts w:ascii="Cambria Math" w:hAnsi="Cambria Math"/>
                <w:color w:val="auto"/>
                <w:u w:val="none"/>
              </w:rPr>
              <m:t>g</m:t>
            </m:r>
          </m:sub>
        </m:sSub>
        <m:r>
          <w:rPr>
            <w:rStyle w:val="ae"/>
            <w:rFonts w:ascii="Cambria Math" w:hAnsi="Cambria Math"/>
            <w:color w:val="auto"/>
            <w:u w:val="none"/>
          </w:rPr>
          <m:t xml:space="preserve">, 3 </m:t>
        </m:r>
        <m:sSub>
          <m:sSubPr>
            <m:ctrlPr>
              <w:rPr>
                <w:rStyle w:val="ae"/>
                <w:rFonts w:ascii="Cambria Math" w:hAnsi="Cambria Math"/>
                <w:i/>
                <w:color w:val="auto"/>
                <w:u w:val="none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  <w:u w:val="none"/>
              </w:rPr>
              <m:t>F</m:t>
            </m:r>
          </m:e>
          <m:sub>
            <m:r>
              <w:rPr>
                <w:rStyle w:val="ae"/>
                <w:rFonts w:ascii="Cambria Math" w:hAnsi="Cambria Math"/>
                <w:color w:val="auto"/>
                <w:u w:val="none"/>
              </w:rPr>
              <m:t>2g</m:t>
            </m:r>
          </m:sub>
        </m:sSub>
      </m:oMath>
      <w:r w:rsidR="00932D17" w:rsidRPr="00932D17">
        <w:rPr>
          <w:rStyle w:val="ae"/>
          <w:color w:val="auto"/>
          <w:u w:val="none"/>
        </w:rPr>
        <w:t xml:space="preserve">), </w:t>
      </w:r>
      <w:r w:rsidR="00932D17">
        <w:rPr>
          <w:rStyle w:val="ae"/>
          <w:color w:val="auto"/>
          <w:u w:val="none"/>
        </w:rPr>
        <w:t xml:space="preserve">а также некоторых других ранее </w:t>
      </w:r>
      <w:r w:rsidR="00783D2B">
        <w:rPr>
          <w:rStyle w:val="ae"/>
          <w:color w:val="auto"/>
          <w:u w:val="none"/>
        </w:rPr>
        <w:t>описанных</w:t>
      </w:r>
      <w:r w:rsidR="00932D17">
        <w:rPr>
          <w:rStyle w:val="ae"/>
          <w:color w:val="auto"/>
          <w:u w:val="none"/>
        </w:rPr>
        <w:t xml:space="preserve"> пиков.</w:t>
      </w:r>
    </w:p>
    <w:p w:rsidR="00A86FC6" w:rsidRDefault="00EB6880" w:rsidP="00EB6880">
      <w:pPr>
        <w:pStyle w:val="ab"/>
      </w:pPr>
      <w:r w:rsidRPr="00EB6880">
        <w:rPr>
          <w:rStyle w:val="ae"/>
          <w:color w:val="auto"/>
          <w:u w:val="none"/>
        </w:rPr>
        <w:t xml:space="preserve">Подытожив выше </w:t>
      </w:r>
      <w:r w:rsidR="00783D2B" w:rsidRPr="00EB6880">
        <w:rPr>
          <w:rStyle w:val="ae"/>
          <w:color w:val="auto"/>
          <w:u w:val="none"/>
        </w:rPr>
        <w:t>сказанное</w:t>
      </w:r>
      <w:r w:rsidRPr="00EB6880">
        <w:rPr>
          <w:rStyle w:val="ae"/>
          <w:color w:val="auto"/>
          <w:u w:val="none"/>
        </w:rPr>
        <w:t xml:space="preserve"> можно </w:t>
      </w:r>
      <w:r>
        <w:rPr>
          <w:rStyle w:val="ae"/>
          <w:color w:val="auto"/>
          <w:u w:val="none"/>
        </w:rPr>
        <w:t xml:space="preserve">заявить что у отдельных частиц </w:t>
      </w:r>
      <w:r>
        <w:rPr>
          <w:rStyle w:val="ae"/>
          <w:color w:val="auto"/>
          <w:u w:val="none"/>
          <w:lang w:val="en-US"/>
        </w:rPr>
        <w:t>LMO</w:t>
      </w:r>
      <w:r>
        <w:rPr>
          <w:rStyle w:val="ae"/>
          <w:color w:val="auto"/>
          <w:u w:val="none"/>
        </w:rPr>
        <w:t xml:space="preserve"> пики находящиеся в промежутках между </w:t>
      </w:r>
      <w:r>
        <w:t xml:space="preserve">570 и 580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а также 610 и 630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являются более выражеными чем пики кластера, однако с промежутком от 635 до 660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ситуация полностью противоположная. Однако и тут есть исключения: частица под номером 2 в эксперименте с лазером, длина волны которого была равна 488 нм, имеет спектр КРС </w:t>
      </w:r>
      <w:r>
        <w:lastRenderedPageBreak/>
        <w:t>очень схожий со спектром кластера, что ставит под сомнение то, что под номером 2 находится отдельная частица.</w:t>
      </w:r>
      <w:r w:rsidR="002C6DE1" w:rsidRPr="002C6DE1">
        <w:t xml:space="preserve"> </w:t>
      </w:r>
    </w:p>
    <w:p w:rsidR="002C6DE1" w:rsidRDefault="002C6DE1" w:rsidP="00EB6880">
      <w:pPr>
        <w:pStyle w:val="ab"/>
      </w:pPr>
      <w:r>
        <w:t xml:space="preserve">Также стоит </w:t>
      </w:r>
      <w:proofErr w:type="gramStart"/>
      <w:r>
        <w:t>упомянуть</w:t>
      </w:r>
      <w:proofErr w:type="gramEnd"/>
      <w:r>
        <w:t xml:space="preserve"> что декомпозиция спектров может быть связана с </w:t>
      </w:r>
      <w:r w:rsidR="006B560B">
        <w:t>деградацией частиц, а также существует мнение, что мощность лазера тоже имеет прямое отношение к декомпозиции.</w:t>
      </w:r>
    </w:p>
    <w:p w:rsidR="00F55F2C" w:rsidRDefault="00F55F2C" w:rsidP="00F55F2C">
      <w:pPr>
        <w:pStyle w:val="2"/>
      </w:pPr>
      <w:r>
        <w:t>5</w:t>
      </w:r>
      <w:r w:rsidRPr="007E2512">
        <w:t xml:space="preserve">. </w:t>
      </w:r>
      <w:r>
        <w:t xml:space="preserve">Исследование зависимости спектра оксида </w:t>
      </w:r>
      <w:proofErr w:type="spellStart"/>
      <w:proofErr w:type="gramStart"/>
      <w:r>
        <w:t>литий-марганцевой</w:t>
      </w:r>
      <w:proofErr w:type="spellEnd"/>
      <w:proofErr w:type="gramEnd"/>
      <w:r>
        <w:t xml:space="preserve"> шпинели от мощности лазера.</w:t>
      </w:r>
    </w:p>
    <w:p w:rsidR="00F55F2C" w:rsidRDefault="00F55F2C" w:rsidP="00F55F2C">
      <w:pPr>
        <w:pStyle w:val="ab"/>
        <w:ind w:firstLine="0"/>
      </w:pPr>
      <w:r>
        <w:tab/>
        <w:t>Были проведены серийные исследования частиц с наращиванием и уменьшением мощности синего лазера 488 нм. Данная длина волны лазера была выбрана так, к</w:t>
      </w:r>
      <w:r w:rsidR="009640AF">
        <w:t>ак спектры частиц</w:t>
      </w:r>
      <w:r>
        <w:t xml:space="preserve"> под красным лазером 633 нм</w:t>
      </w:r>
      <w:r w:rsidR="009640AF">
        <w:t xml:space="preserve"> имели большую декомпозицию, а значит, способствуют более быстрой деградации частиц. </w:t>
      </w:r>
    </w:p>
    <w:p w:rsidR="009640AF" w:rsidRDefault="009640AF" w:rsidP="00F55F2C">
      <w:pPr>
        <w:pStyle w:val="ab"/>
        <w:ind w:firstLine="0"/>
      </w:pPr>
      <w:r>
        <w:tab/>
        <w:t>На определённых частицах наблюдалось повышение интенсивности побочных пиков, а также появление новых, ранее не наблюдаемых, что свидетельствует о деградации шпинели или распаде её на другие вещества.</w:t>
      </w:r>
    </w:p>
    <w:p w:rsidR="009640AF" w:rsidRDefault="009640AF" w:rsidP="00F55F2C">
      <w:pPr>
        <w:pStyle w:val="ab"/>
        <w:ind w:firstLine="0"/>
      </w:pPr>
      <w:r>
        <w:tab/>
        <w:t>Изучив полученные спектры можно утверждать, что от увеличения мощности лазера зависит интенсивность пиков спектра, а также его шумность.</w:t>
      </w:r>
    </w:p>
    <w:p w:rsidR="00F55F2C" w:rsidRPr="00F55F2C" w:rsidRDefault="00F55F2C" w:rsidP="00F55F2C"/>
    <w:p w:rsidR="00F55F2C" w:rsidRPr="002C6DE1" w:rsidRDefault="00F55F2C" w:rsidP="00EB6880">
      <w:pPr>
        <w:pStyle w:val="ab"/>
      </w:pPr>
    </w:p>
    <w:bookmarkEnd w:id="25"/>
    <w:p w:rsidR="007E2512" w:rsidRPr="00A42F37" w:rsidRDefault="002E5BB4" w:rsidP="00150042">
      <w:pPr>
        <w:pStyle w:val="ab"/>
        <w:ind w:firstLine="0"/>
        <w:rPr>
          <w:szCs w:val="24"/>
        </w:rPr>
      </w:pPr>
      <w:r>
        <w:br w:type="page"/>
      </w:r>
    </w:p>
    <w:p w:rsidR="00982151" w:rsidRDefault="00E56E02" w:rsidP="00982151">
      <w:pPr>
        <w:pStyle w:val="1"/>
        <w:jc w:val="center"/>
      </w:pPr>
      <w:bookmarkStart w:id="26" w:name="_Toc58055404"/>
      <w:r w:rsidRPr="00E56E02">
        <w:lastRenderedPageBreak/>
        <w:t>ЗАКЛЮЧЕНИЕ</w:t>
      </w:r>
      <w:bookmarkEnd w:id="26"/>
    </w:p>
    <w:p w:rsidR="00833A3B" w:rsidRDefault="00EE0882" w:rsidP="00833A3B">
      <w:pPr>
        <w:pStyle w:val="ab"/>
      </w:pPr>
      <w:proofErr w:type="gramStart"/>
      <w:r>
        <w:t xml:space="preserve">Исходя из проведённых экспериментов и </w:t>
      </w:r>
      <w:r w:rsidR="00FC2194">
        <w:t>полученных</w:t>
      </w:r>
      <w:r>
        <w:t xml:space="preserve"> результатов можно сделать</w:t>
      </w:r>
      <w:proofErr w:type="gramEnd"/>
      <w:r>
        <w:t xml:space="preserve"> несколько выводов по проведённой работе:</w:t>
      </w:r>
    </w:p>
    <w:p w:rsidR="00833A3B" w:rsidRDefault="00833A3B" w:rsidP="00833A3B">
      <w:pPr>
        <w:pStyle w:val="ab"/>
        <w:numPr>
          <w:ilvl w:val="0"/>
          <w:numId w:val="10"/>
        </w:numPr>
      </w:pPr>
      <w:r w:rsidRPr="00833A3B">
        <w:t xml:space="preserve">Исследована структура </w:t>
      </w:r>
      <w:r w:rsidRPr="00833A3B">
        <w:rPr>
          <w:lang w:val="en-US"/>
        </w:rPr>
        <w:t>LMO</w:t>
      </w:r>
      <w:r w:rsidRPr="00833A3B">
        <w:t xml:space="preserve"> методами спектроскопии комбинационного рассеяния света (КРС)</w:t>
      </w:r>
      <w:r>
        <w:t>.</w:t>
      </w:r>
    </w:p>
    <w:p w:rsidR="00833A3B" w:rsidRDefault="00833A3B" w:rsidP="00833A3B">
      <w:pPr>
        <w:pStyle w:val="ab"/>
        <w:numPr>
          <w:ilvl w:val="0"/>
          <w:numId w:val="10"/>
        </w:numPr>
      </w:pPr>
      <w:r w:rsidRPr="00833A3B">
        <w:t>Отработана методика измерений спектров КРС от отдельных частиц</w:t>
      </w:r>
      <w:r>
        <w:t>.</w:t>
      </w:r>
    </w:p>
    <w:p w:rsidR="00833A3B" w:rsidRDefault="00833A3B" w:rsidP="00833A3B">
      <w:pPr>
        <w:pStyle w:val="ab"/>
        <w:numPr>
          <w:ilvl w:val="0"/>
          <w:numId w:val="10"/>
        </w:numPr>
      </w:pPr>
      <w:r w:rsidRPr="00833A3B">
        <w:t>Проведена обработка полученных спектров.</w:t>
      </w:r>
    </w:p>
    <w:p w:rsidR="00833A3B" w:rsidRDefault="00833A3B" w:rsidP="00833A3B">
      <w:pPr>
        <w:pStyle w:val="ab"/>
        <w:numPr>
          <w:ilvl w:val="0"/>
          <w:numId w:val="10"/>
        </w:numPr>
      </w:pPr>
      <w:r w:rsidRPr="00833A3B">
        <w:t xml:space="preserve">Выявлено индуцированное лазером разложение </w:t>
      </w:r>
      <w:r w:rsidRPr="00833A3B">
        <w:rPr>
          <w:lang w:val="en-US"/>
        </w:rPr>
        <w:t>LMO</w:t>
      </w:r>
      <w:r w:rsidRPr="00833A3B">
        <w:t xml:space="preserve"> </w:t>
      </w:r>
    </w:p>
    <w:p w:rsidR="009640AF" w:rsidRPr="00833A3B" w:rsidRDefault="009640AF" w:rsidP="00833A3B">
      <w:pPr>
        <w:pStyle w:val="ab"/>
        <w:numPr>
          <w:ilvl w:val="0"/>
          <w:numId w:val="10"/>
        </w:numPr>
      </w:pPr>
      <w:r>
        <w:t>Исследована зависимость спектра от мощности лазера</w:t>
      </w:r>
    </w:p>
    <w:p w:rsidR="00EE0882" w:rsidRDefault="00EE0882" w:rsidP="00EE0882">
      <w:pPr>
        <w:pStyle w:val="ab"/>
      </w:pPr>
    </w:p>
    <w:p w:rsidR="00E56E02" w:rsidRPr="00E56E02" w:rsidRDefault="00E56E02" w:rsidP="00EE0882">
      <w:pPr>
        <w:pStyle w:val="ab"/>
      </w:pPr>
      <w:r w:rsidRPr="00E56E02">
        <w:br w:type="page"/>
      </w:r>
    </w:p>
    <w:p w:rsidR="00E56E02" w:rsidRPr="00E56E02" w:rsidRDefault="00E56E02" w:rsidP="00982151">
      <w:pPr>
        <w:pStyle w:val="1"/>
        <w:jc w:val="center"/>
      </w:pPr>
      <w:bookmarkStart w:id="27" w:name="_Toc58055405"/>
      <w:r w:rsidRPr="00E56E02">
        <w:lastRenderedPageBreak/>
        <w:t>СПИСОК ИСПОЛЬЗОВАННЫХ ИСТОЧНИКОВ И ЛИТЕРАТУРЫ</w:t>
      </w:r>
      <w:bookmarkEnd w:id="27"/>
    </w:p>
    <w:bookmarkStart w:id="28" w:name="_Список_литературы" w:displacedByCustomXml="next"/>
    <w:bookmarkEnd w:id="28" w:displacedByCustomXml="next"/>
    <w:bookmarkStart w:id="29" w:name="_Toc58055406" w:displacedByCustomXml="next"/>
    <w:sdt>
      <w:sdtPr>
        <w:rPr>
          <w:rFonts w:eastAsiaTheme="minorHAnsi" w:cstheme="minorBidi"/>
          <w:b w:val="0"/>
          <w:sz w:val="24"/>
          <w:szCs w:val="22"/>
        </w:rPr>
        <w:id w:val="1816132307"/>
        <w:docPartObj>
          <w:docPartGallery w:val="Bibliographies"/>
          <w:docPartUnique/>
        </w:docPartObj>
      </w:sdtPr>
      <w:sdtContent>
        <w:p w:rsidR="00CC407D" w:rsidRDefault="00CC407D">
          <w:pPr>
            <w:pStyle w:val="1"/>
          </w:pPr>
          <w:r>
            <w:t>Список литературы</w:t>
          </w:r>
          <w:bookmarkEnd w:id="29"/>
        </w:p>
        <w:sdt>
          <w:sdtPr>
            <w:id w:val="111145805"/>
            <w:bibliography/>
          </w:sdtPr>
          <w:sdtContent>
            <w:p w:rsidR="00605605" w:rsidRDefault="009061DC" w:rsidP="00605605">
              <w:pPr>
                <w:pStyle w:val="afb"/>
                <w:ind w:left="720" w:hanging="720"/>
                <w:rPr>
                  <w:noProof/>
                  <w:szCs w:val="24"/>
                </w:rPr>
              </w:pPr>
              <w:r w:rsidRPr="00165FDE">
                <w:t>[</w:t>
              </w:r>
              <w:r w:rsidR="00F75EA9" w:rsidRPr="00F75EA9">
                <w:fldChar w:fldCharType="begin"/>
              </w:r>
              <w:r w:rsidR="00CC407D">
                <w:instrText>BIBLIOGRAPHY</w:instrText>
              </w:r>
              <w:r w:rsidR="00F75EA9" w:rsidRPr="00F75EA9">
                <w:fldChar w:fldCharType="separate"/>
              </w:r>
              <w:r w:rsidR="00605605">
                <w:rPr>
                  <w:noProof/>
                </w:rPr>
                <w:t>1</w:t>
              </w:r>
              <w:r w:rsidR="00605605" w:rsidRPr="003C3D54">
                <w:rPr>
                  <w:noProof/>
                </w:rPr>
                <w:t>]</w:t>
              </w:r>
              <w:r w:rsidR="00605605">
                <w:rPr>
                  <w:i/>
                  <w:iCs/>
                  <w:noProof/>
                </w:rPr>
                <w:t>. Электрический автомобиль</w:t>
              </w:r>
              <w:r w:rsidR="00605605">
                <w:rPr>
                  <w:noProof/>
                </w:rPr>
                <w:t>. (б.д.). Получено из Systemauto: http://systemsauto.ru/engine/electric-car.html</w:t>
              </w:r>
            </w:p>
            <w:p w:rsidR="00605605" w:rsidRDefault="00605605" w:rsidP="00605605">
              <w:pPr>
                <w:pStyle w:val="afb"/>
                <w:ind w:left="720" w:hanging="720"/>
                <w:rPr>
                  <w:noProof/>
                </w:rPr>
              </w:pPr>
              <w:r w:rsidRPr="003C3D54">
                <w:rPr>
                  <w:noProof/>
                </w:rPr>
                <w:t>[</w:t>
              </w:r>
              <w:r>
                <w:rPr>
                  <w:noProof/>
                </w:rPr>
                <w:t>2</w:t>
              </w:r>
              <w:r w:rsidRPr="003C3D54">
                <w:rPr>
                  <w:noProof/>
                </w:rPr>
                <w:t>]</w:t>
              </w:r>
              <w:r>
                <w:rPr>
                  <w:noProof/>
                </w:rPr>
                <w:t xml:space="preserve">. Родионов, В. Г. (2010). Оптимизация структуры генерирующих мощностей. В В. Г. Родионов, </w:t>
              </w:r>
              <w:r>
                <w:rPr>
                  <w:i/>
                  <w:iCs/>
                  <w:noProof/>
                </w:rPr>
                <w:t>Энергетика. Проблемы настоящего и возможного будущего.</w:t>
              </w:r>
              <w:r>
                <w:rPr>
                  <w:noProof/>
                </w:rPr>
                <w:t xml:space="preserve"> 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3</w:t>
              </w:r>
              <w:r>
                <w:rPr>
                  <w:noProof/>
                  <w:lang w:val="en-US"/>
                </w:rPr>
                <w:t>]</w:t>
              </w:r>
              <w:r w:rsidRPr="00605605">
                <w:rPr>
                  <w:noProof/>
                  <w:lang w:val="en-US"/>
                </w:rPr>
                <w:t xml:space="preserve">. Ales Havel, M. S. (2015). </w:t>
              </w:r>
              <w:r w:rsidRPr="00605605">
                <w:rPr>
                  <w:i/>
                  <w:iCs/>
                  <w:noProof/>
                  <w:lang w:val="en-US"/>
                </w:rPr>
                <w:t>Control Methods of Modern Systems Utilizing Accumulation of Electrical Energy.</w:t>
              </w:r>
              <w:r w:rsidRPr="00605605">
                <w:rPr>
                  <w:noProof/>
                  <w:lang w:val="en-US"/>
                </w:rPr>
                <w:t xml:space="preserve"> Ostrava-Poruba, Czech Republic: Department of Electronics, Faculty of Electrical Engineering and Computer Science VSB - Technical University of Ostrava.</w:t>
              </w:r>
            </w:p>
            <w:p w:rsidR="00605605" w:rsidRDefault="00605605" w:rsidP="00605605">
              <w:pPr>
                <w:pStyle w:val="afb"/>
                <w:ind w:left="720" w:hanging="720"/>
                <w:rPr>
                  <w:noProof/>
                </w:rPr>
              </w:pPr>
              <w:r w:rsidRPr="003C3D54">
                <w:rPr>
                  <w:noProof/>
                </w:rPr>
                <w:t>[</w:t>
              </w:r>
              <w:r>
                <w:rPr>
                  <w:noProof/>
                </w:rPr>
                <w:t>4</w:t>
              </w:r>
              <w:r w:rsidRPr="003C3D54">
                <w:rPr>
                  <w:noProof/>
                </w:rPr>
                <w:t>]</w:t>
              </w:r>
              <w:r>
                <w:rPr>
                  <w:noProof/>
                </w:rPr>
                <w:t xml:space="preserve">. А.М Скундин, Г. В. (2010). </w:t>
              </w:r>
              <w:r>
                <w:rPr>
                  <w:i/>
                  <w:iCs/>
                  <w:noProof/>
                </w:rPr>
                <w:t>Химические источники тока: 210 лет.</w:t>
              </w:r>
              <w:r>
                <w:rPr>
                  <w:noProof/>
                </w:rPr>
                <w:t xml:space="preserve"> "Поколение".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5</w:t>
              </w:r>
              <w:r>
                <w:rPr>
                  <w:noProof/>
                  <w:lang w:val="en-US"/>
                </w:rPr>
                <w:t>]</w:t>
              </w:r>
              <w:r w:rsidRPr="00605605">
                <w:rPr>
                  <w:noProof/>
                  <w:lang w:val="en-US"/>
                </w:rPr>
                <w:t xml:space="preserve">. Jiashen Meng, H. G. (2017). Advances in Structure and Property Optimizations of Battery Electrode Materials. </w:t>
              </w:r>
              <w:r w:rsidRPr="00605605">
                <w:rPr>
                  <w:i/>
                  <w:iCs/>
                  <w:noProof/>
                  <w:lang w:val="en-US"/>
                </w:rPr>
                <w:t>Joule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6</w:t>
              </w:r>
              <w:r>
                <w:rPr>
                  <w:noProof/>
                  <w:lang w:val="en-US"/>
                </w:rPr>
                <w:t>]</w:t>
              </w:r>
              <w:r w:rsidRPr="00605605">
                <w:rPr>
                  <w:noProof/>
                  <w:lang w:val="en-US"/>
                </w:rPr>
                <w:t xml:space="preserve">. Eriksson, T. (2001). </w:t>
              </w:r>
              <w:r w:rsidRPr="00605605">
                <w:rPr>
                  <w:i/>
                  <w:iCs/>
                  <w:noProof/>
                  <w:lang w:val="en-US"/>
                </w:rPr>
                <w:t>LiMn2O4 as a Li-Ion Battery Cathode.</w:t>
              </w:r>
              <w:r w:rsidRPr="00605605">
                <w:rPr>
                  <w:noProof/>
                  <w:lang w:val="en-US"/>
                </w:rPr>
                <w:t xml:space="preserve"> Uppsala: ACTA UNIVERSITATIS UPSALIENSIS.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7</w:t>
              </w:r>
              <w:r>
                <w:rPr>
                  <w:noProof/>
                  <w:lang w:val="en-US"/>
                </w:rPr>
                <w:t>]</w:t>
              </w:r>
              <w:r w:rsidRPr="00605605">
                <w:rPr>
                  <w:noProof/>
                  <w:lang w:val="en-US"/>
                </w:rPr>
                <w:t xml:space="preserve">. ARUMUGAM MANTHIRAM, Y. F.-S. (2012). </w:t>
              </w:r>
              <w:r w:rsidRPr="00605605">
                <w:rPr>
                  <w:i/>
                  <w:iCs/>
                  <w:noProof/>
                  <w:lang w:val="en-US"/>
                </w:rPr>
                <w:t>Accounts of chemical research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8</w:t>
              </w:r>
              <w:r>
                <w:rPr>
                  <w:noProof/>
                  <w:lang w:val="en-US"/>
                </w:rPr>
                <w:t>]</w:t>
              </w:r>
              <w:r w:rsidRPr="00605605">
                <w:rPr>
                  <w:noProof/>
                  <w:lang w:val="en-US"/>
                </w:rPr>
                <w:t xml:space="preserve">. José M. Siqueira Jr, C. T. (2020). Experimental and Theoretical Study of LiMn2O4 Synthesized by the Solution Combustion Method Using Corn Starch as Fuel. </w:t>
              </w:r>
              <w:r w:rsidRPr="00605605">
                <w:rPr>
                  <w:i/>
                  <w:iCs/>
                  <w:noProof/>
                  <w:lang w:val="en-US"/>
                </w:rPr>
                <w:t>Sociedade Brasileira de Química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9</w:t>
              </w:r>
              <w:r>
                <w:rPr>
                  <w:noProof/>
                  <w:lang w:val="en-US"/>
                </w:rPr>
                <w:t>]</w:t>
              </w:r>
              <w:r w:rsidRPr="00605605">
                <w:rPr>
                  <w:noProof/>
                  <w:lang w:val="en-US"/>
                </w:rPr>
                <w:t>. Baddour-Hadjean, R., &amp; Pereira-Ramo, J.-P. (2008). Raman Microspectrometry Applied to the Study of Electrode Materials for Lithium Batteries.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10</w:t>
              </w:r>
              <w:r>
                <w:rPr>
                  <w:noProof/>
                  <w:lang w:val="en-US"/>
                </w:rPr>
                <w:t>]</w:t>
              </w:r>
              <w:r w:rsidRPr="00605605">
                <w:rPr>
                  <w:noProof/>
                  <w:lang w:val="en-US"/>
                </w:rPr>
                <w:t xml:space="preserve">. S.R.S. Prabaharan, N. B. (1998). Soft-chemistry synthesis of electrochemically-active spinel LiMn2O4 for Li-ion batteries. </w:t>
              </w:r>
              <w:r w:rsidRPr="00605605">
                <w:rPr>
                  <w:i/>
                  <w:iCs/>
                  <w:noProof/>
                  <w:lang w:val="en-US"/>
                </w:rPr>
                <w:t>Solid State Ionics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11</w:t>
              </w:r>
              <w:r>
                <w:rPr>
                  <w:noProof/>
                  <w:lang w:val="en-US"/>
                </w:rPr>
                <w:t>].</w:t>
              </w:r>
              <w:r w:rsidRPr="00605605">
                <w:rPr>
                  <w:noProof/>
                  <w:lang w:val="en-US"/>
                </w:rPr>
                <w:t xml:space="preserve"> PAOLONE A., S. A. (2014). MicroRaman spectroscopy on LiMn2O4: warnings on laser-induced thermal decomposition. </w:t>
              </w:r>
              <w:r w:rsidRPr="00605605">
                <w:rPr>
                  <w:i/>
                  <w:iCs/>
                  <w:noProof/>
                  <w:lang w:val="en-US"/>
                </w:rPr>
                <w:t>Solid State Ionics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12</w:t>
              </w:r>
              <w:r>
                <w:rPr>
                  <w:noProof/>
                  <w:lang w:val="en-US"/>
                </w:rPr>
                <w:t>].</w:t>
              </w:r>
              <w:r w:rsidRPr="00605605">
                <w:rPr>
                  <w:noProof/>
                  <w:lang w:val="en-US"/>
                </w:rPr>
                <w:t xml:space="preserve"> Tang S.B., L. M. (2006). Properties of nano-crystalline LiMn2O4 thin films deposited by pulsed laser deposition. </w:t>
              </w:r>
              <w:r w:rsidRPr="00605605">
                <w:rPr>
                  <w:i/>
                  <w:iCs/>
                  <w:noProof/>
                  <w:lang w:val="en-US"/>
                </w:rPr>
                <w:t>Electrochimica Acta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13</w:t>
              </w:r>
              <w:r>
                <w:rPr>
                  <w:noProof/>
                  <w:lang w:val="en-US"/>
                </w:rPr>
                <w:t>].</w:t>
              </w:r>
              <w:r w:rsidRPr="00605605">
                <w:rPr>
                  <w:noProof/>
                  <w:lang w:val="en-US"/>
                </w:rPr>
                <w:t xml:space="preserve"> K. Hari Prasad, S. i. (2016). Structural and Electrical Conductivity studies of Spinel LiMn2O4 Cathode films grown by RF Sputtering. </w:t>
              </w:r>
              <w:r w:rsidRPr="00605605">
                <w:rPr>
                  <w:i/>
                  <w:iCs/>
                  <w:noProof/>
                  <w:lang w:val="en-US"/>
                </w:rPr>
                <w:t>Materials Today: Proceedings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14</w:t>
              </w:r>
              <w:r>
                <w:rPr>
                  <w:noProof/>
                  <w:lang w:val="en-US"/>
                </w:rPr>
                <w:t>].</w:t>
              </w:r>
              <w:r w:rsidRPr="00605605">
                <w:rPr>
                  <w:noProof/>
                  <w:lang w:val="en-US"/>
                </w:rPr>
                <w:t xml:space="preserve"> Julien C.M., M. M. (2003). Lattice vibrations of materials for lithium rechargeable batteries I. Lithium manganese oxide spinel. </w:t>
              </w:r>
              <w:r w:rsidRPr="00605605">
                <w:rPr>
                  <w:i/>
                  <w:iCs/>
                  <w:noProof/>
                  <w:lang w:val="en-US"/>
                </w:rPr>
                <w:t>Materials Science and Engineering: B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15</w:t>
              </w:r>
              <w:r>
                <w:rPr>
                  <w:noProof/>
                  <w:lang w:val="en-US"/>
                </w:rPr>
                <w:t>].</w:t>
              </w:r>
              <w:r w:rsidRPr="00605605">
                <w:rPr>
                  <w:noProof/>
                  <w:lang w:val="en-US"/>
                </w:rPr>
                <w:t xml:space="preserve"> Kaoru Dokko, Q. S. (2003). In Situ Raman Spectroscopy of Single Microparticle Li + −Intercalation Electrodes. </w:t>
              </w:r>
              <w:r w:rsidRPr="00605605">
                <w:rPr>
                  <w:i/>
                  <w:iCs/>
                  <w:noProof/>
                  <w:lang w:val="en-US"/>
                </w:rPr>
                <w:t>The Journal of Physical Chemistry B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16</w:t>
              </w:r>
              <w:r>
                <w:rPr>
                  <w:noProof/>
                  <w:lang w:val="en-US"/>
                </w:rPr>
                <w:t>].</w:t>
              </w:r>
              <w:r w:rsidRPr="00605605">
                <w:rPr>
                  <w:noProof/>
                  <w:lang w:val="en-US"/>
                </w:rPr>
                <w:t xml:space="preserve"> Tang S.B., X. H. (2008). Characterization of LiMn2O4 thin films grown on Si substrates by pulsed laser deposition. </w:t>
              </w:r>
              <w:r w:rsidRPr="00605605">
                <w:rPr>
                  <w:i/>
                  <w:iCs/>
                  <w:noProof/>
                  <w:lang w:val="en-US"/>
                </w:rPr>
                <w:t>Journal of Alloys and Compounds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17</w:t>
              </w:r>
              <w:r>
                <w:rPr>
                  <w:noProof/>
                  <w:lang w:val="en-US"/>
                </w:rPr>
                <w:t>].</w:t>
              </w:r>
              <w:r w:rsidRPr="00605605">
                <w:rPr>
                  <w:noProof/>
                  <w:lang w:val="en-US"/>
                </w:rPr>
                <w:t xml:space="preserve"> M. Helan, L. J. (2010). Molten salt synthesis of LiMn2O4 using chloride–carbonate melt. </w:t>
              </w:r>
              <w:r w:rsidRPr="00605605">
                <w:rPr>
                  <w:i/>
                  <w:iCs/>
                  <w:noProof/>
                  <w:lang w:val="en-US"/>
                </w:rPr>
                <w:t>Materials Chemistry and Physics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Pr="00605605" w:rsidRDefault="00605605" w:rsidP="00605605">
              <w:pPr>
                <w:pStyle w:val="afb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[</w:t>
              </w:r>
              <w:r w:rsidRPr="00605605">
                <w:rPr>
                  <w:noProof/>
                  <w:lang w:val="en-US"/>
                </w:rPr>
                <w:t>18</w:t>
              </w:r>
              <w:r>
                <w:rPr>
                  <w:noProof/>
                  <w:lang w:val="en-US"/>
                </w:rPr>
                <w:t>].</w:t>
              </w:r>
              <w:r w:rsidRPr="00605605">
                <w:rPr>
                  <w:noProof/>
                  <w:lang w:val="en-US"/>
                </w:rPr>
                <w:t xml:space="preserve"> Leifer Nicole, S. F. (2017). Studies of Spinel-to-Layered Structural Transformations in LiMn 2 O 4 Electrodes Charged to High Voltages. </w:t>
              </w:r>
              <w:r w:rsidRPr="00605605">
                <w:rPr>
                  <w:i/>
                  <w:iCs/>
                  <w:noProof/>
                  <w:lang w:val="en-US"/>
                </w:rPr>
                <w:t>The Journal of Physical Chemistry C</w:t>
              </w:r>
              <w:r w:rsidRPr="00605605">
                <w:rPr>
                  <w:noProof/>
                  <w:lang w:val="en-US"/>
                </w:rPr>
                <w:t>.</w:t>
              </w:r>
            </w:p>
            <w:p w:rsidR="00605605" w:rsidRDefault="00605605" w:rsidP="00605605">
              <w:pPr>
                <w:pStyle w:val="afb"/>
                <w:ind w:left="720" w:hanging="720"/>
                <w:rPr>
                  <w:noProof/>
                </w:rPr>
              </w:pPr>
              <w:r>
                <w:rPr>
                  <w:noProof/>
                  <w:lang w:val="en-US"/>
                </w:rPr>
                <w:lastRenderedPageBreak/>
                <w:t>[</w:t>
              </w:r>
              <w:r w:rsidRPr="00605605">
                <w:rPr>
                  <w:noProof/>
                  <w:lang w:val="en-US"/>
                </w:rPr>
                <w:t>19</w:t>
              </w:r>
              <w:r>
                <w:rPr>
                  <w:noProof/>
                  <w:lang w:val="en-US"/>
                </w:rPr>
                <w:t>].</w:t>
              </w:r>
              <w:r w:rsidRPr="00605605">
                <w:rPr>
                  <w:noProof/>
                  <w:lang w:val="en-US"/>
                </w:rPr>
                <w:t xml:space="preserve"> Yuan‐Li Ding, J. X.‐S.‐J.‐M.‐B. (2011). Single-Crystalline LiMn2O4 Nanotubes Synthesized Via Template-Engaged Reaction as Cathodes for High-Power Lithium Ion Batteries. </w:t>
              </w:r>
              <w:r>
                <w:rPr>
                  <w:i/>
                  <w:iCs/>
                  <w:noProof/>
                </w:rPr>
                <w:t>Advanced Functional Materials</w:t>
              </w:r>
              <w:r>
                <w:rPr>
                  <w:noProof/>
                </w:rPr>
                <w:t>.</w:t>
              </w:r>
            </w:p>
            <w:p w:rsidR="00CC407D" w:rsidRDefault="00F75EA9" w:rsidP="00605605">
              <w:pPr>
                <w:pStyle w:val="afb"/>
                <w:ind w:left="720" w:hanging="720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56E02" w:rsidRDefault="00E56E02" w:rsidP="00982151">
      <w:pPr>
        <w:pStyle w:val="ab"/>
        <w:ind w:firstLine="0"/>
      </w:pPr>
    </w:p>
    <w:p w:rsidR="00E56E02" w:rsidRDefault="00E56E02" w:rsidP="00E56E02">
      <w:pPr>
        <w:pStyle w:val="ab"/>
      </w:pPr>
    </w:p>
    <w:p w:rsidR="00E56E02" w:rsidRDefault="00E56E02" w:rsidP="00E56E02">
      <w:pPr>
        <w:pStyle w:val="ab"/>
      </w:pPr>
    </w:p>
    <w:p w:rsidR="00B20CFD" w:rsidRPr="00B20CFD" w:rsidRDefault="00B20CFD" w:rsidP="00E56E02">
      <w:pPr>
        <w:pStyle w:val="ab"/>
        <w:ind w:firstLine="0"/>
      </w:pPr>
    </w:p>
    <w:sectPr w:rsidR="00B20CFD" w:rsidRPr="00B20CFD" w:rsidSect="00CF5FAB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6D8" w:rsidRDefault="003666D8" w:rsidP="00CF5FAB">
      <w:pPr>
        <w:spacing w:after="0" w:line="240" w:lineRule="auto"/>
      </w:pPr>
      <w:r>
        <w:separator/>
      </w:r>
    </w:p>
  </w:endnote>
  <w:endnote w:type="continuationSeparator" w:id="0">
    <w:p w:rsidR="003666D8" w:rsidRDefault="003666D8" w:rsidP="00CF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237184"/>
      <w:docPartObj>
        <w:docPartGallery w:val="Page Numbers (Bottom of Page)"/>
        <w:docPartUnique/>
      </w:docPartObj>
    </w:sdtPr>
    <w:sdtEndPr>
      <w:rPr>
        <w:rStyle w:val="aa"/>
        <w:rFonts w:eastAsia="Calibri" w:cs="Times New Roman"/>
      </w:rPr>
    </w:sdtEndPr>
    <w:sdtContent>
      <w:p w:rsidR="00F55F2C" w:rsidRPr="00CF5FAB" w:rsidRDefault="00F75EA9">
        <w:pPr>
          <w:pStyle w:val="af8"/>
          <w:jc w:val="center"/>
          <w:rPr>
            <w:rStyle w:val="aa"/>
          </w:rPr>
        </w:pPr>
        <w:r w:rsidRPr="00CF5FAB">
          <w:rPr>
            <w:rStyle w:val="aa"/>
          </w:rPr>
          <w:fldChar w:fldCharType="begin"/>
        </w:r>
        <w:r w:rsidR="00F55F2C" w:rsidRPr="00CF5FAB">
          <w:rPr>
            <w:rStyle w:val="aa"/>
          </w:rPr>
          <w:instrText>PAGE   \* MERGEFORMAT</w:instrText>
        </w:r>
        <w:r w:rsidRPr="00CF5FAB">
          <w:rPr>
            <w:rStyle w:val="aa"/>
          </w:rPr>
          <w:fldChar w:fldCharType="separate"/>
        </w:r>
        <w:r w:rsidR="008238BF">
          <w:rPr>
            <w:rStyle w:val="aa"/>
            <w:noProof/>
          </w:rPr>
          <w:t>2</w:t>
        </w:r>
        <w:r w:rsidRPr="00CF5FAB">
          <w:rPr>
            <w:rStyle w:val="aa"/>
          </w:rPr>
          <w:fldChar w:fldCharType="end"/>
        </w:r>
      </w:p>
    </w:sdtContent>
  </w:sdt>
  <w:p w:rsidR="00F55F2C" w:rsidRDefault="00F55F2C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6D8" w:rsidRDefault="003666D8" w:rsidP="00CF5FAB">
      <w:pPr>
        <w:spacing w:after="0" w:line="240" w:lineRule="auto"/>
      </w:pPr>
      <w:r>
        <w:separator/>
      </w:r>
    </w:p>
  </w:footnote>
  <w:footnote w:type="continuationSeparator" w:id="0">
    <w:p w:rsidR="003666D8" w:rsidRDefault="003666D8" w:rsidP="00CF5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D76"/>
    <w:multiLevelType w:val="hybridMultilevel"/>
    <w:tmpl w:val="7A78E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8046DA"/>
    <w:multiLevelType w:val="multilevel"/>
    <w:tmpl w:val="BA5832F0"/>
    <w:lvl w:ilvl="0">
      <w:start w:val="1"/>
      <w:numFmt w:val="decimal"/>
      <w:pStyle w:val="a"/>
      <w:suff w:val="space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0"/>
      <w:suff w:val="space"/>
      <w:lvlText w:val="%1.%2"/>
      <w:lvlJc w:val="left"/>
      <w:pPr>
        <w:ind w:left="1284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214A4312"/>
    <w:multiLevelType w:val="hybridMultilevel"/>
    <w:tmpl w:val="B75E010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4C181C"/>
    <w:multiLevelType w:val="hybridMultilevel"/>
    <w:tmpl w:val="52982C8C"/>
    <w:lvl w:ilvl="0" w:tplc="0B90F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CEA40B9"/>
    <w:multiLevelType w:val="hybridMultilevel"/>
    <w:tmpl w:val="6A26C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7824CD5"/>
    <w:multiLevelType w:val="hybridMultilevel"/>
    <w:tmpl w:val="AB06A630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5F4E7B85"/>
    <w:multiLevelType w:val="hybridMultilevel"/>
    <w:tmpl w:val="E42E613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91230A4"/>
    <w:multiLevelType w:val="hybridMultilevel"/>
    <w:tmpl w:val="01EC3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43AA1"/>
    <w:multiLevelType w:val="hybridMultilevel"/>
    <w:tmpl w:val="070C9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B53A6"/>
    <w:multiLevelType w:val="hybridMultilevel"/>
    <w:tmpl w:val="A3825A2E"/>
    <w:lvl w:ilvl="0" w:tplc="0C103BD2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7B24C2E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19B0C7D6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E0F4AA12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36EDCFC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</w:rPr>
    </w:lvl>
    <w:lvl w:ilvl="5" w:tplc="6A34A6E2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 w:tplc="BCF0BA6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BBF4F466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</w:rPr>
    </w:lvl>
    <w:lvl w:ilvl="8" w:tplc="B91257CA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D1B63"/>
    <w:rsid w:val="00006C9B"/>
    <w:rsid w:val="000248AB"/>
    <w:rsid w:val="00031945"/>
    <w:rsid w:val="0003304E"/>
    <w:rsid w:val="000418F2"/>
    <w:rsid w:val="00050316"/>
    <w:rsid w:val="00052207"/>
    <w:rsid w:val="00060A8E"/>
    <w:rsid w:val="00085FC5"/>
    <w:rsid w:val="000B63DB"/>
    <w:rsid w:val="000C1E10"/>
    <w:rsid w:val="000C74F3"/>
    <w:rsid w:val="000E08B2"/>
    <w:rsid w:val="000E5D77"/>
    <w:rsid w:val="000E6676"/>
    <w:rsid w:val="00107DDD"/>
    <w:rsid w:val="00110131"/>
    <w:rsid w:val="00113286"/>
    <w:rsid w:val="00124EA7"/>
    <w:rsid w:val="00150042"/>
    <w:rsid w:val="00162ACC"/>
    <w:rsid w:val="00164F24"/>
    <w:rsid w:val="00165FDE"/>
    <w:rsid w:val="00186232"/>
    <w:rsid w:val="00190CD4"/>
    <w:rsid w:val="001A063D"/>
    <w:rsid w:val="001A3A13"/>
    <w:rsid w:val="001E21C5"/>
    <w:rsid w:val="001E7948"/>
    <w:rsid w:val="001F61FA"/>
    <w:rsid w:val="0020368C"/>
    <w:rsid w:val="002103B7"/>
    <w:rsid w:val="00246B66"/>
    <w:rsid w:val="00247274"/>
    <w:rsid w:val="0025237D"/>
    <w:rsid w:val="00266298"/>
    <w:rsid w:val="00274736"/>
    <w:rsid w:val="0028126E"/>
    <w:rsid w:val="00286EF9"/>
    <w:rsid w:val="00292848"/>
    <w:rsid w:val="002A0E4D"/>
    <w:rsid w:val="002A3740"/>
    <w:rsid w:val="002B4170"/>
    <w:rsid w:val="002B5E8A"/>
    <w:rsid w:val="002C6DE1"/>
    <w:rsid w:val="002D0F50"/>
    <w:rsid w:val="002D1342"/>
    <w:rsid w:val="002D1C60"/>
    <w:rsid w:val="002E0870"/>
    <w:rsid w:val="002E13A7"/>
    <w:rsid w:val="002E5BB4"/>
    <w:rsid w:val="002F156F"/>
    <w:rsid w:val="00323806"/>
    <w:rsid w:val="00324311"/>
    <w:rsid w:val="00327455"/>
    <w:rsid w:val="0034624B"/>
    <w:rsid w:val="0035148A"/>
    <w:rsid w:val="00352A68"/>
    <w:rsid w:val="00354F5D"/>
    <w:rsid w:val="003666D8"/>
    <w:rsid w:val="003938A7"/>
    <w:rsid w:val="003A31EE"/>
    <w:rsid w:val="003A5C9E"/>
    <w:rsid w:val="003B0A76"/>
    <w:rsid w:val="003B3C4B"/>
    <w:rsid w:val="003C1C99"/>
    <w:rsid w:val="003C3D54"/>
    <w:rsid w:val="003E19C9"/>
    <w:rsid w:val="003E6385"/>
    <w:rsid w:val="00406F3F"/>
    <w:rsid w:val="004217CD"/>
    <w:rsid w:val="00432824"/>
    <w:rsid w:val="00437206"/>
    <w:rsid w:val="00451793"/>
    <w:rsid w:val="0046166D"/>
    <w:rsid w:val="004804D5"/>
    <w:rsid w:val="004A0D53"/>
    <w:rsid w:val="004C5572"/>
    <w:rsid w:val="004D41FC"/>
    <w:rsid w:val="004D42B0"/>
    <w:rsid w:val="005067AF"/>
    <w:rsid w:val="005078C7"/>
    <w:rsid w:val="00521C11"/>
    <w:rsid w:val="00531293"/>
    <w:rsid w:val="00542648"/>
    <w:rsid w:val="00550B23"/>
    <w:rsid w:val="00551DF2"/>
    <w:rsid w:val="0055255E"/>
    <w:rsid w:val="0056212F"/>
    <w:rsid w:val="005826B3"/>
    <w:rsid w:val="005A7460"/>
    <w:rsid w:val="005C650A"/>
    <w:rsid w:val="005C68EB"/>
    <w:rsid w:val="005C7BFB"/>
    <w:rsid w:val="005D1B63"/>
    <w:rsid w:val="005D4DCB"/>
    <w:rsid w:val="00602525"/>
    <w:rsid w:val="00605605"/>
    <w:rsid w:val="00615661"/>
    <w:rsid w:val="006265BD"/>
    <w:rsid w:val="00633F59"/>
    <w:rsid w:val="006477B5"/>
    <w:rsid w:val="00666289"/>
    <w:rsid w:val="006666A4"/>
    <w:rsid w:val="00680594"/>
    <w:rsid w:val="00680916"/>
    <w:rsid w:val="00687207"/>
    <w:rsid w:val="00693B23"/>
    <w:rsid w:val="006A0682"/>
    <w:rsid w:val="006B0BF6"/>
    <w:rsid w:val="006B4D38"/>
    <w:rsid w:val="006B560B"/>
    <w:rsid w:val="006C2AF9"/>
    <w:rsid w:val="006C7417"/>
    <w:rsid w:val="006D7914"/>
    <w:rsid w:val="006E21B9"/>
    <w:rsid w:val="006F28CC"/>
    <w:rsid w:val="006F5466"/>
    <w:rsid w:val="006F62D6"/>
    <w:rsid w:val="00721559"/>
    <w:rsid w:val="00740329"/>
    <w:rsid w:val="00740C68"/>
    <w:rsid w:val="00753599"/>
    <w:rsid w:val="00783D2B"/>
    <w:rsid w:val="00792D45"/>
    <w:rsid w:val="00792EF2"/>
    <w:rsid w:val="007A50CA"/>
    <w:rsid w:val="007C0FAD"/>
    <w:rsid w:val="007D5F5A"/>
    <w:rsid w:val="007E2512"/>
    <w:rsid w:val="00800039"/>
    <w:rsid w:val="008163DA"/>
    <w:rsid w:val="008238BF"/>
    <w:rsid w:val="00827AAC"/>
    <w:rsid w:val="00833A3B"/>
    <w:rsid w:val="0084584D"/>
    <w:rsid w:val="00851208"/>
    <w:rsid w:val="00860A48"/>
    <w:rsid w:val="00893842"/>
    <w:rsid w:val="008A1053"/>
    <w:rsid w:val="008B0526"/>
    <w:rsid w:val="008B112A"/>
    <w:rsid w:val="008B18E6"/>
    <w:rsid w:val="008D524E"/>
    <w:rsid w:val="008E0669"/>
    <w:rsid w:val="008E4DB8"/>
    <w:rsid w:val="008F289D"/>
    <w:rsid w:val="008F5236"/>
    <w:rsid w:val="008F7411"/>
    <w:rsid w:val="00902934"/>
    <w:rsid w:val="009061DC"/>
    <w:rsid w:val="00931DA8"/>
    <w:rsid w:val="00932D17"/>
    <w:rsid w:val="009376C5"/>
    <w:rsid w:val="00941170"/>
    <w:rsid w:val="00947C18"/>
    <w:rsid w:val="009523E6"/>
    <w:rsid w:val="009538A3"/>
    <w:rsid w:val="009546C1"/>
    <w:rsid w:val="009558D2"/>
    <w:rsid w:val="00962835"/>
    <w:rsid w:val="009640AF"/>
    <w:rsid w:val="00975D6A"/>
    <w:rsid w:val="0098210F"/>
    <w:rsid w:val="00982151"/>
    <w:rsid w:val="009967E6"/>
    <w:rsid w:val="009A216D"/>
    <w:rsid w:val="009A57FE"/>
    <w:rsid w:val="009B19C1"/>
    <w:rsid w:val="009B36C7"/>
    <w:rsid w:val="009B545A"/>
    <w:rsid w:val="009D12DC"/>
    <w:rsid w:val="009E4E82"/>
    <w:rsid w:val="009F5FA7"/>
    <w:rsid w:val="00A01F32"/>
    <w:rsid w:val="00A06939"/>
    <w:rsid w:val="00A13425"/>
    <w:rsid w:val="00A25303"/>
    <w:rsid w:val="00A3420E"/>
    <w:rsid w:val="00A37A5C"/>
    <w:rsid w:val="00A407CB"/>
    <w:rsid w:val="00A42F37"/>
    <w:rsid w:val="00A50564"/>
    <w:rsid w:val="00A6129B"/>
    <w:rsid w:val="00A64BC0"/>
    <w:rsid w:val="00A756BD"/>
    <w:rsid w:val="00A86FC6"/>
    <w:rsid w:val="00AA575D"/>
    <w:rsid w:val="00AB242E"/>
    <w:rsid w:val="00AC2CD8"/>
    <w:rsid w:val="00AC48AF"/>
    <w:rsid w:val="00AC6979"/>
    <w:rsid w:val="00AD0E5D"/>
    <w:rsid w:val="00AD2B58"/>
    <w:rsid w:val="00AD45FE"/>
    <w:rsid w:val="00AF3788"/>
    <w:rsid w:val="00AF3BBA"/>
    <w:rsid w:val="00B011DF"/>
    <w:rsid w:val="00B041E6"/>
    <w:rsid w:val="00B07147"/>
    <w:rsid w:val="00B20CFD"/>
    <w:rsid w:val="00B26D3F"/>
    <w:rsid w:val="00B55352"/>
    <w:rsid w:val="00B74FD8"/>
    <w:rsid w:val="00B91307"/>
    <w:rsid w:val="00B92AAD"/>
    <w:rsid w:val="00B96477"/>
    <w:rsid w:val="00BB1504"/>
    <w:rsid w:val="00BD66FD"/>
    <w:rsid w:val="00C23935"/>
    <w:rsid w:val="00C35354"/>
    <w:rsid w:val="00C41CCB"/>
    <w:rsid w:val="00C43A66"/>
    <w:rsid w:val="00C47914"/>
    <w:rsid w:val="00C47C03"/>
    <w:rsid w:val="00C55B37"/>
    <w:rsid w:val="00C64148"/>
    <w:rsid w:val="00C65207"/>
    <w:rsid w:val="00C702A7"/>
    <w:rsid w:val="00C72851"/>
    <w:rsid w:val="00C8744E"/>
    <w:rsid w:val="00C9215A"/>
    <w:rsid w:val="00C94B6A"/>
    <w:rsid w:val="00CA1E43"/>
    <w:rsid w:val="00CB0E07"/>
    <w:rsid w:val="00CC407D"/>
    <w:rsid w:val="00CD160D"/>
    <w:rsid w:val="00CE33DF"/>
    <w:rsid w:val="00CF5FAB"/>
    <w:rsid w:val="00CF660C"/>
    <w:rsid w:val="00D013C5"/>
    <w:rsid w:val="00D03E41"/>
    <w:rsid w:val="00D2790E"/>
    <w:rsid w:val="00D27BEC"/>
    <w:rsid w:val="00D303DD"/>
    <w:rsid w:val="00D56649"/>
    <w:rsid w:val="00D678E6"/>
    <w:rsid w:val="00D82122"/>
    <w:rsid w:val="00D83734"/>
    <w:rsid w:val="00DA293C"/>
    <w:rsid w:val="00DA33D7"/>
    <w:rsid w:val="00DB17ED"/>
    <w:rsid w:val="00DB1A9D"/>
    <w:rsid w:val="00DC12AE"/>
    <w:rsid w:val="00DD3D5B"/>
    <w:rsid w:val="00DD40C1"/>
    <w:rsid w:val="00DE1D7F"/>
    <w:rsid w:val="00DF0174"/>
    <w:rsid w:val="00E440C1"/>
    <w:rsid w:val="00E54AC6"/>
    <w:rsid w:val="00E56E02"/>
    <w:rsid w:val="00E70A9C"/>
    <w:rsid w:val="00E73B1E"/>
    <w:rsid w:val="00E940B0"/>
    <w:rsid w:val="00EB6090"/>
    <w:rsid w:val="00EB6880"/>
    <w:rsid w:val="00EB79B2"/>
    <w:rsid w:val="00EC1EAF"/>
    <w:rsid w:val="00EC406A"/>
    <w:rsid w:val="00EC5CD8"/>
    <w:rsid w:val="00ED5B9F"/>
    <w:rsid w:val="00EE0882"/>
    <w:rsid w:val="00EE3A9C"/>
    <w:rsid w:val="00EE596D"/>
    <w:rsid w:val="00F358E5"/>
    <w:rsid w:val="00F4565F"/>
    <w:rsid w:val="00F55F2C"/>
    <w:rsid w:val="00F56CA9"/>
    <w:rsid w:val="00F57D49"/>
    <w:rsid w:val="00F60964"/>
    <w:rsid w:val="00F66D5F"/>
    <w:rsid w:val="00F75EA9"/>
    <w:rsid w:val="00F81DF1"/>
    <w:rsid w:val="00F85DA8"/>
    <w:rsid w:val="00F92F3D"/>
    <w:rsid w:val="00FB17F8"/>
    <w:rsid w:val="00FB4BAA"/>
    <w:rsid w:val="00FC0CB5"/>
    <w:rsid w:val="00FC2194"/>
    <w:rsid w:val="00FC4668"/>
    <w:rsid w:val="00FD2FAF"/>
    <w:rsid w:val="00FE503E"/>
    <w:rsid w:val="00FF0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D1B63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E56E0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02934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02934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D678E6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5">
    <w:name w:val="heading 5"/>
    <w:basedOn w:val="a1"/>
    <w:next w:val="a1"/>
    <w:link w:val="50"/>
    <w:uiPriority w:val="9"/>
    <w:unhideWhenUsed/>
    <w:qFormat/>
    <w:rsid w:val="00D678E6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99"/>
    <w:semiHidden/>
    <w:unhideWhenUsed/>
    <w:rsid w:val="005D1B63"/>
    <w:pPr>
      <w:spacing w:after="120" w:line="276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a6">
    <w:name w:val="Основной текст Знак"/>
    <w:basedOn w:val="a2"/>
    <w:link w:val="a5"/>
    <w:uiPriority w:val="99"/>
    <w:semiHidden/>
    <w:rsid w:val="005D1B63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Заголовок раздела"/>
    <w:basedOn w:val="a1"/>
    <w:uiPriority w:val="99"/>
    <w:rsid w:val="005D1B63"/>
    <w:pPr>
      <w:widowControl w:val="0"/>
      <w:numPr>
        <w:numId w:val="1"/>
      </w:numPr>
      <w:suppressAutoHyphens/>
      <w:autoSpaceDN w:val="0"/>
      <w:spacing w:before="240" w:after="240" w:line="360" w:lineRule="auto"/>
      <w:ind w:left="357" w:hanging="357"/>
    </w:pPr>
    <w:rPr>
      <w:rFonts w:eastAsia="Calibri" w:cs="Lohit Hindi"/>
      <w:b/>
      <w:kern w:val="3"/>
      <w:sz w:val="28"/>
      <w:szCs w:val="24"/>
      <w:lang w:val="en-US" w:eastAsia="zh-CN" w:bidi="hi-IN"/>
    </w:rPr>
  </w:style>
  <w:style w:type="paragraph" w:customStyle="1" w:styleId="a0">
    <w:name w:val="Заголовок подраздела"/>
    <w:basedOn w:val="a"/>
    <w:uiPriority w:val="99"/>
    <w:rsid w:val="005D1B63"/>
    <w:pPr>
      <w:numPr>
        <w:ilvl w:val="1"/>
      </w:numPr>
      <w:ind w:left="788" w:hanging="431"/>
    </w:pPr>
  </w:style>
  <w:style w:type="table" w:styleId="a7">
    <w:name w:val="Table Grid"/>
    <w:basedOn w:val="a3"/>
    <w:uiPriority w:val="39"/>
    <w:rsid w:val="005D1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text"/>
    <w:basedOn w:val="a1"/>
    <w:link w:val="a9"/>
    <w:uiPriority w:val="99"/>
    <w:semiHidden/>
    <w:unhideWhenUsed/>
    <w:rsid w:val="00B20CF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B20CFD"/>
    <w:rPr>
      <w:rFonts w:ascii="Times New Roman" w:hAnsi="Times New Roman"/>
      <w:sz w:val="20"/>
      <w:szCs w:val="20"/>
    </w:rPr>
  </w:style>
  <w:style w:type="character" w:customStyle="1" w:styleId="aa">
    <w:name w:val="текстО Знак"/>
    <w:link w:val="ab"/>
    <w:locked/>
    <w:rsid w:val="000C74F3"/>
    <w:rPr>
      <w:rFonts w:ascii="Times New Roman" w:eastAsia="Calibri" w:hAnsi="Times New Roman" w:cs="Times New Roman"/>
      <w:sz w:val="24"/>
    </w:rPr>
  </w:style>
  <w:style w:type="paragraph" w:customStyle="1" w:styleId="ab">
    <w:name w:val="текстО"/>
    <w:basedOn w:val="a1"/>
    <w:link w:val="aa"/>
    <w:qFormat/>
    <w:rsid w:val="000C74F3"/>
    <w:pPr>
      <w:spacing w:after="0" w:line="360" w:lineRule="auto"/>
      <w:ind w:firstLine="709"/>
      <w:jc w:val="both"/>
    </w:pPr>
    <w:rPr>
      <w:rFonts w:eastAsia="Calibri" w:cs="Times New Roman"/>
    </w:rPr>
  </w:style>
  <w:style w:type="paragraph" w:customStyle="1" w:styleId="11">
    <w:name w:val="Заголовок1"/>
    <w:basedOn w:val="1"/>
    <w:qFormat/>
    <w:rsid w:val="00B20CFD"/>
    <w:pPr>
      <w:pageBreakBefore/>
      <w:spacing w:before="480" w:after="240" w:line="240" w:lineRule="auto"/>
      <w:jc w:val="center"/>
    </w:pPr>
    <w:rPr>
      <w:rFonts w:eastAsia="Times New Roman" w:cs="Times New Roman"/>
      <w:bCs/>
      <w:sz w:val="24"/>
      <w:szCs w:val="28"/>
    </w:rPr>
  </w:style>
  <w:style w:type="character" w:customStyle="1" w:styleId="10">
    <w:name w:val="Заголовок 1 Знак"/>
    <w:basedOn w:val="a2"/>
    <w:link w:val="1"/>
    <w:uiPriority w:val="9"/>
    <w:rsid w:val="00E56E02"/>
    <w:rPr>
      <w:rFonts w:ascii="Times New Roman" w:eastAsiaTheme="majorEastAsia" w:hAnsi="Times New Roman" w:cstheme="majorBidi"/>
      <w:b/>
      <w:sz w:val="28"/>
      <w:szCs w:val="32"/>
    </w:rPr>
  </w:style>
  <w:style w:type="character" w:styleId="ac">
    <w:name w:val="Placeholder Text"/>
    <w:basedOn w:val="a2"/>
    <w:uiPriority w:val="99"/>
    <w:semiHidden/>
    <w:rsid w:val="000248AB"/>
    <w:rPr>
      <w:color w:val="808080"/>
    </w:rPr>
  </w:style>
  <w:style w:type="paragraph" w:styleId="ad">
    <w:name w:val="TOC Heading"/>
    <w:basedOn w:val="1"/>
    <w:next w:val="a1"/>
    <w:uiPriority w:val="39"/>
    <w:unhideWhenUsed/>
    <w:qFormat/>
    <w:rsid w:val="00E56E0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E56E02"/>
    <w:pPr>
      <w:spacing w:after="100"/>
    </w:pPr>
  </w:style>
  <w:style w:type="character" w:styleId="ae">
    <w:name w:val="Hyperlink"/>
    <w:basedOn w:val="a2"/>
    <w:uiPriority w:val="99"/>
    <w:unhideWhenUsed/>
    <w:rsid w:val="00E56E02"/>
    <w:rPr>
      <w:color w:val="0563C1" w:themeColor="hyperlink"/>
      <w:u w:val="single"/>
    </w:rPr>
  </w:style>
  <w:style w:type="paragraph" w:styleId="af">
    <w:name w:val="List Paragraph"/>
    <w:basedOn w:val="a1"/>
    <w:uiPriority w:val="34"/>
    <w:qFormat/>
    <w:rsid w:val="00E56E02"/>
    <w:pPr>
      <w:ind w:left="720"/>
      <w:contextualSpacing/>
    </w:pPr>
  </w:style>
  <w:style w:type="character" w:styleId="af0">
    <w:name w:val="annotation reference"/>
    <w:basedOn w:val="a2"/>
    <w:uiPriority w:val="99"/>
    <w:semiHidden/>
    <w:unhideWhenUsed/>
    <w:rsid w:val="00E56E02"/>
    <w:rPr>
      <w:sz w:val="16"/>
      <w:szCs w:val="16"/>
    </w:rPr>
  </w:style>
  <w:style w:type="paragraph" w:styleId="af1">
    <w:name w:val="annotation subject"/>
    <w:basedOn w:val="a8"/>
    <w:next w:val="a8"/>
    <w:link w:val="af2"/>
    <w:uiPriority w:val="99"/>
    <w:semiHidden/>
    <w:unhideWhenUsed/>
    <w:rsid w:val="00E56E02"/>
    <w:rPr>
      <w:b/>
      <w:bCs/>
    </w:rPr>
  </w:style>
  <w:style w:type="character" w:customStyle="1" w:styleId="af2">
    <w:name w:val="Тема примечания Знак"/>
    <w:basedOn w:val="a9"/>
    <w:link w:val="af1"/>
    <w:uiPriority w:val="99"/>
    <w:semiHidden/>
    <w:rsid w:val="00E56E02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1"/>
    <w:link w:val="af4"/>
    <w:uiPriority w:val="99"/>
    <w:semiHidden/>
    <w:unhideWhenUsed/>
    <w:rsid w:val="00E56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E56E0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2"/>
    <w:link w:val="2"/>
    <w:uiPriority w:val="9"/>
    <w:rsid w:val="0090293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E54AC6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E54AC6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5">
    <w:name w:val="Normal (Web)"/>
    <w:basedOn w:val="a1"/>
    <w:uiPriority w:val="99"/>
    <w:unhideWhenUsed/>
    <w:rsid w:val="00DB1A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0293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D678E6"/>
    <w:rPr>
      <w:rFonts w:ascii="Times New Roman" w:eastAsiaTheme="majorEastAsia" w:hAnsi="Times New Roman" w:cstheme="majorBidi"/>
      <w:b/>
      <w:iCs/>
      <w:sz w:val="26"/>
    </w:rPr>
  </w:style>
  <w:style w:type="character" w:customStyle="1" w:styleId="50">
    <w:name w:val="Заголовок 5 Знак"/>
    <w:basedOn w:val="a2"/>
    <w:link w:val="5"/>
    <w:uiPriority w:val="9"/>
    <w:rsid w:val="00D678E6"/>
    <w:rPr>
      <w:rFonts w:ascii="Times New Roman" w:eastAsiaTheme="majorEastAsia" w:hAnsi="Times New Roman" w:cstheme="majorBidi"/>
      <w:b/>
      <w:sz w:val="24"/>
    </w:rPr>
  </w:style>
  <w:style w:type="paragraph" w:styleId="41">
    <w:name w:val="toc 4"/>
    <w:basedOn w:val="a1"/>
    <w:next w:val="a1"/>
    <w:autoRedefine/>
    <w:uiPriority w:val="39"/>
    <w:unhideWhenUsed/>
    <w:rsid w:val="00D678E6"/>
    <w:pPr>
      <w:spacing w:after="100"/>
      <w:ind w:left="720"/>
    </w:pPr>
  </w:style>
  <w:style w:type="paragraph" w:styleId="51">
    <w:name w:val="toc 5"/>
    <w:basedOn w:val="a1"/>
    <w:next w:val="a1"/>
    <w:autoRedefine/>
    <w:uiPriority w:val="39"/>
    <w:unhideWhenUsed/>
    <w:rsid w:val="00D678E6"/>
    <w:pPr>
      <w:spacing w:after="100"/>
      <w:ind w:left="960"/>
    </w:pPr>
  </w:style>
  <w:style w:type="paragraph" w:styleId="af6">
    <w:name w:val="header"/>
    <w:basedOn w:val="a1"/>
    <w:link w:val="af7"/>
    <w:uiPriority w:val="99"/>
    <w:unhideWhenUsed/>
    <w:rsid w:val="00CF5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CF5FAB"/>
    <w:rPr>
      <w:rFonts w:ascii="Times New Roman" w:hAnsi="Times New Roman"/>
      <w:sz w:val="24"/>
    </w:rPr>
  </w:style>
  <w:style w:type="paragraph" w:styleId="af8">
    <w:name w:val="footer"/>
    <w:basedOn w:val="a1"/>
    <w:link w:val="af9"/>
    <w:uiPriority w:val="99"/>
    <w:unhideWhenUsed/>
    <w:rsid w:val="00CF5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CF5FAB"/>
    <w:rPr>
      <w:rFonts w:ascii="Times New Roman" w:hAnsi="Times New Roman"/>
      <w:sz w:val="24"/>
    </w:rPr>
  </w:style>
  <w:style w:type="character" w:customStyle="1" w:styleId="TextChar">
    <w:name w:val="Text Char"/>
    <w:link w:val="Text"/>
    <w:locked/>
    <w:rsid w:val="009558D2"/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customStyle="1" w:styleId="Text">
    <w:name w:val="Text"/>
    <w:basedOn w:val="a1"/>
    <w:link w:val="TextChar"/>
    <w:qFormat/>
    <w:rsid w:val="009558D2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6"/>
      <w:lang w:eastAsia="ru-RU"/>
    </w:rPr>
  </w:style>
  <w:style w:type="paragraph" w:styleId="afa">
    <w:name w:val="caption"/>
    <w:aliases w:val="Название рисунка"/>
    <w:basedOn w:val="a1"/>
    <w:next w:val="a1"/>
    <w:unhideWhenUsed/>
    <w:qFormat/>
    <w:rsid w:val="009558D2"/>
    <w:pPr>
      <w:spacing w:after="0" w:line="360" w:lineRule="auto"/>
      <w:jc w:val="both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afb">
    <w:name w:val="Bibliography"/>
    <w:basedOn w:val="a1"/>
    <w:next w:val="a1"/>
    <w:uiPriority w:val="37"/>
    <w:unhideWhenUsed/>
    <w:rsid w:val="00CC407D"/>
  </w:style>
  <w:style w:type="character" w:customStyle="1" w:styleId="13">
    <w:name w:val="Неразрешенное упоминание1"/>
    <w:basedOn w:val="a2"/>
    <w:uiPriority w:val="99"/>
    <w:semiHidden/>
    <w:unhideWhenUsed/>
    <w:rsid w:val="00EC406A"/>
    <w:rPr>
      <w:color w:val="605E5C"/>
      <w:shd w:val="clear" w:color="auto" w:fill="E1DFDD"/>
    </w:rPr>
  </w:style>
  <w:style w:type="character" w:styleId="afc">
    <w:name w:val="FollowedHyperlink"/>
    <w:basedOn w:val="a2"/>
    <w:uiPriority w:val="99"/>
    <w:semiHidden/>
    <w:unhideWhenUsed/>
    <w:rsid w:val="00EC406A"/>
    <w:rPr>
      <w:color w:val="954F72" w:themeColor="followed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FF01FE"/>
    <w:rPr>
      <w:color w:val="605E5C"/>
      <w:shd w:val="clear" w:color="auto" w:fill="E1DFDD"/>
    </w:rPr>
  </w:style>
  <w:style w:type="paragraph" w:styleId="afd">
    <w:name w:val="No Spacing"/>
    <w:uiPriority w:val="1"/>
    <w:qFormat/>
    <w:rsid w:val="004C55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9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10</b:Tag>
    <b:SourceType>JournalArticle</b:SourceType>
    <b:Guid>{BF7A6DD5-3F50-4983-8A9C-B1D27E44B68E}</b:Guid>
    <b:Author>
      <b:Author>
        <b:NameList>
          <b:Person>
            <b:Last>10. S.R.S. Prabaharan</b:Last>
            <b:First>Nasiman</b:First>
            <b:Middle>B. Saparil, S.S. Michael, M. Massot, C. Julien</b:Middle>
          </b:Person>
        </b:NameList>
      </b:Author>
    </b:Author>
    <b:Title>Soft-chemistry synthesis of electrochemically-active spinel LiMn2O4 for Li-ion batteries</b:Title>
    <b:JournalName>Solid State Ionics</b:JournalName>
    <b:Year>1998</b:Year>
    <b:RefOrder>1</b:RefOrder>
  </b:Source>
  <b:Source>
    <b:Tag>1</b:Tag>
    <b:SourceType>InternetSite</b:SourceType>
    <b:Guid>{53C7EEB7-E27B-4678-B897-25A50BC38F58}</b:Guid>
    <b:Title>01. Электрический автомобиль</b:Title>
    <b:InternetSiteTitle>Systemauto</b:InternetSiteTitle>
    <b:URL>http://systemsauto.ru/engine/electric-car.html</b:URL>
    <b:RefOrder>2</b:RefOrder>
  </b:Source>
  <b:Source>
    <b:Tag>2</b:Tag>
    <b:SourceType>BookSection</b:SourceType>
    <b:Guid>{1D958E12-2059-40B9-889F-BD33E98EAD3B}</b:Guid>
    <b:Title>Оптимизация структуры генерирующих мощностей</b:Title>
    <b:Year>2010</b:Year>
    <b:Author>
      <b:Author>
        <b:NameList>
          <b:Person>
            <b:Last>02. Родионов</b:Last>
            <b:First>В.</b:First>
            <b:Middle>Г.</b:Middle>
          </b:Person>
        </b:NameList>
      </b:Author>
      <b:BookAuthor>
        <b:NameList>
          <b:Person>
            <b:Last>Родионов</b:Last>
            <b:Middle>Г.</b:Middle>
            <b:First>В.</b:First>
          </b:Person>
        </b:NameList>
      </b:BookAuthor>
    </b:Author>
    <b:BookTitle>Энергетика. Проблемы настоящего и возможного будущего.</b:BookTitle>
    <b:RefOrder>3</b:RefOrder>
  </b:Source>
  <b:Source>
    <b:Tag>3</b:Tag>
    <b:SourceType>Report</b:SourceType>
    <b:Guid>{A1C31662-86F4-4C6E-817E-813C08EF4D00}</b:Guid>
    <b:Title>Control Methods of Modern Systems Utilizing Accumulation of Electrical Energy</b:Title>
    <b:Year>2015</b:Year>
    <b:City>Ostrava-Poruba, Czech Republic</b:City>
    <b:Publisher>Department of Electronics, Faculty of Electrical Engineering and Computer Science VSB - Technical University of Ostrava</b:Publisher>
    <b:Author>
      <b:Author>
        <b:NameList>
          <b:Person>
            <b:Last>03. Ales Havel</b:Last>
            <b:First>Martin</b:First>
            <b:Middle>Sobek, Petr Chamrad</b:Middle>
          </b:Person>
        </b:NameList>
      </b:Author>
    </b:Author>
    <b:JournalName>Department of Electronics, Faculty of Electrical Engineering and Computer Science VSB - Technical University of Ostrava</b:JournalName>
    <b:RefOrder>4</b:RefOrder>
  </b:Source>
  <b:Source>
    <b:Tag>4</b:Tag>
    <b:SourceType>Book</b:SourceType>
    <b:Guid>{BE621CBE-EF00-4DE8-82C8-CAF43C578533}</b:Guid>
    <b:Title>Химические источники тока: 210 лет</b:Title>
    <b:Year>2010</b:Year>
    <b:Publisher>"Поколение"</b:Publisher>
    <b:Author>
      <b:Author>
        <b:NameList>
          <b:Person>
            <b:Last>04. А.М Скундин</b:Last>
            <b:First>Г.Я.</b:First>
            <b:Middle>Воронков</b:Middle>
          </b:Person>
        </b:NameList>
      </b:Author>
    </b:Author>
    <b:RefOrder>5</b:RefOrder>
  </b:Source>
  <b:Source>
    <b:Tag>5</b:Tag>
    <b:SourceType>JournalArticle</b:SourceType>
    <b:Guid>{B45CB46E-769F-4C1E-A166-B759EC0494A1}</b:Guid>
    <b:Title>Advances in Structure and Property Optimizations of Battery Electrode Materials</b:Title>
    <b:Year>2017</b:Year>
    <b:Author>
      <b:Author>
        <b:NameList>
          <b:Person>
            <b:Last>05. Jiashen Meng</b:Last>
            <b:First>Haichang</b:First>
            <b:Middle>Guo,Chaojiang Niu, Lin Xu</b:Middle>
          </b:Person>
        </b:NameList>
      </b:Author>
    </b:Author>
    <b:JournalName>Joule</b:JournalName>
    <b:RefOrder>6</b:RefOrder>
  </b:Source>
  <b:Source>
    <b:Tag>6</b:Tag>
    <b:SourceType>Book</b:SourceType>
    <b:Guid>{B4EAE8A4-8E2C-4EDC-AFAE-673F5B02F0FB}</b:Guid>
    <b:Title>LiMn2O4 as a Li-Ion Battery Cathode</b:Title>
    <b:Year>2001</b:Year>
    <b:Publisher>ACTA UNIVERSITATIS UPSALIENSIS</b:Publisher>
    <b:City>Uppsala</b:City>
    <b:Author>
      <b:Author>
        <b:NameList>
          <b:Person>
            <b:Last>06. Eriksson</b:Last>
            <b:First>Tom</b:First>
          </b:Person>
        </b:NameList>
      </b:Author>
    </b:Author>
    <b:RefOrder>7</b:RefOrder>
  </b:Source>
  <b:Source>
    <b:Tag>7</b:Tag>
    <b:SourceType>JournalArticle</b:SourceType>
    <b:Guid>{938A0CA5-C417-4A02-A6DF-4C93DC262116}</b:Guid>
    <b:Year>2012</b:Year>
    <b:Author>
      <b:Author>
        <b:NameList>
          <b:Person>
            <b:Last>07. ARUMUGAM MANTHIRAM</b:Last>
            <b:First>YONGZHU</b:First>
            <b:Middle>FU, YU-SHENG SU</b:Middle>
          </b:Person>
        </b:NameList>
      </b:Author>
    </b:Author>
    <b:JournalName>Accounts of chemical research</b:JournalName>
    <b:RefOrder>8</b:RefOrder>
  </b:Source>
  <b:Source>
    <b:Tag>11</b:Tag>
    <b:SourceType>JournalArticle</b:SourceType>
    <b:Guid>{13A52AF6-38EA-44AF-96DE-D824CFEF3EBB}</b:Guid>
    <b:Author>
      <b:Author>
        <b:NameList>
          <b:Person>
            <b:Last>11 PAOLONE A.</b:Last>
            <b:First>SACCHETTI</b:First>
            <b:Middle>A., CORRIDONI T., POSTORINO P., CANTELLI R., ROUSSE G., GMASQUELIER C.</b:Middle>
          </b:Person>
        </b:NameList>
      </b:Author>
    </b:Author>
    <b:Title>MicroRaman spectroscopy on LiMn2O4: warnings on laser-induced thermal decomposition</b:Title>
    <b:JournalName>Solid State Ionics</b:JournalName>
    <b:Year>2014</b:Year>
    <b:RefOrder>9</b:RefOrder>
  </b:Source>
  <b:Source>
    <b:Tag>12</b:Tag>
    <b:SourceType>JournalArticle</b:SourceType>
    <b:Guid>{078AC474-12CA-4162-8B26-5D9B9B3BE15C}</b:Guid>
    <b:Author>
      <b:Author>
        <b:NameList>
          <b:Person>
            <b:Last>12 Tang S.B.</b:Last>
            <b:First>Lai</b:First>
            <b:Middle>M.O., Lu, L.</b:Middle>
          </b:Person>
        </b:NameList>
      </b:Author>
    </b:Author>
    <b:Title>Properties of nano-crystalline LiMn2O4 thin films deposited by pulsed laser deposition</b:Title>
    <b:JournalName>Electrochimica Acta</b:JournalName>
    <b:Year>2006</b:Year>
    <b:RefOrder>10</b:RefOrder>
  </b:Source>
  <b:Source>
    <b:Tag>19</b:Tag>
    <b:SourceType>JournalArticle</b:SourceType>
    <b:Guid>{060C93A5-0DE7-43D4-A3BA-426E2A36E7F0}</b:Guid>
    <b:Author>
      <b:Author>
        <b:NameList>
          <b:Person>
            <b:Last>19 Yuan‐Li Ding</b:Last>
            <b:First>Jian</b:First>
            <b:Middle>Xie, Gao‐Shao Cao, Tie‐Jun Zhu, Hong‐Ming Yu, Xin‐Bing Zhao</b:Middle>
          </b:Person>
        </b:NameList>
      </b:Author>
    </b:Author>
    <b:Title>Single-Crystalline LiMn2O4 Nanotubes Synthesized Via Template-Engaged Reaction as Cathodes for High-Power Lithium Ion Batteries</b:Title>
    <b:JournalName>Advanced Functional Materials</b:JournalName>
    <b:Year>2011</b:Year>
    <b:RefOrder>11</b:RefOrder>
  </b:Source>
  <b:Source>
    <b:Tag>9</b:Tag>
    <b:SourceType>JournalArticle</b:SourceType>
    <b:Guid>{FEA29661-C869-4E6B-87DD-F45FF0E1A049}</b:Guid>
    <b:Author>
      <b:Author>
        <b:NameList>
          <b:Person>
            <b:Last>08. José M. Siqueira Jr</b:Last>
            <b:First>Carolina</b:First>
            <b:Middle>T. Machado, Daniel S. G. Quattrociocchi, Francisco M. S. Garrido, Leonardo M. da Costa, Eduardo A. Ponzio, Glaucio B. Ferreira and Jackson A. L. C. Resendee</b:Middle>
          </b:Person>
        </b:NameList>
      </b:Author>
    </b:Author>
    <b:Title>Experimental and Theoretical Study of LiMn2O4 Synthesized by the Solution Combustion Method Using Corn Starch as Fuel</b:Title>
    <b:JournalName>Sociedade Brasileira de Química</b:JournalName>
    <b:Year>2020</b:Year>
    <b:RefOrder>12</b:RefOrder>
  </b:Source>
  <b:Source>
    <b:Tag>8</b:Tag>
    <b:SourceType>ConferenceProceedings</b:SourceType>
    <b:Guid>{B81D7986-6F61-4330-9D5C-3B9504A20BD0}</b:Guid>
    <b:Author>
      <b:Author>
        <b:NameList>
          <b:Person>
            <b:Last>09. Baddour-Hadjean</b:Last>
            <b:First>Rita</b:First>
          </b:Person>
          <b:Person>
            <b:Last>Pereira-Ramo</b:Last>
            <b:First>Jean-Pierre</b:First>
          </b:Person>
        </b:NameList>
      </b:Author>
    </b:Author>
    <b:Title>Raman Microspectrometry Applied to the Study of Electrode Materials for Lithium Batteries</b:Title>
    <b:Year>2008</b:Year>
    <b:RefOrder>13</b:RefOrder>
  </b:Source>
  <b:Source>
    <b:Tag>16</b:Tag>
    <b:SourceType>JournalArticle</b:SourceType>
    <b:Guid>{CF500B55-011B-458B-ACAD-D05E8606DE94}</b:Guid>
    <b:Author>
      <b:Author>
        <b:NameList>
          <b:Person>
            <b:Last>13 K. Hari Prasad</b:Last>
            <b:First>S.V</b:First>
            <b:Middle>inoth, A. Ratnakar, M. Venkateswarlu, N. Satyanarayana</b:Middle>
          </b:Person>
        </b:NameList>
      </b:Author>
    </b:Author>
    <b:Title>Structural and Electrical Conductivity studies of Spinel LiMn2O4 Cathode films grown by RF Sputtering</b:Title>
    <b:JournalName>Materials Today: Proceedings</b:JournalName>
    <b:Year>2016</b:Year>
    <b:RefOrder>14</b:RefOrder>
  </b:Source>
  <b:Source>
    <b:Tag>17</b:Tag>
    <b:SourceType>JournalArticle</b:SourceType>
    <b:Guid>{BB9CCE14-17E9-4C08-A696-870DCB94FD8C}</b:Guid>
    <b:Author>
      <b:Author>
        <b:NameList>
          <b:Person>
            <b:Last>14 Julien C.M.</b:Last>
            <b:First>Massot</b:First>
            <b:Middle>M.</b:Middle>
          </b:Person>
        </b:NameList>
      </b:Author>
    </b:Author>
    <b:Title>Lattice vibrations of materials for lithium rechargeable batteries I. Lithium manganese oxide spinel</b:Title>
    <b:JournalName>Materials Science and Engineering: B</b:JournalName>
    <b:Year>2003</b:Year>
    <b:RefOrder>15</b:RefOrder>
  </b:Source>
  <b:Source>
    <b:Tag>18</b:Tag>
    <b:SourceType>JournalArticle</b:SourceType>
    <b:Guid>{C4B38EAF-726A-484F-9204-D6AB4B15D44D}</b:Guid>
    <b:Author>
      <b:Author>
        <b:NameList>
          <b:Person>
            <b:Last>15 Kaoru Dokko</b:Last>
            <b:First>Qingfang</b:First>
            <b:Middle>Shi, Ionel C. Stefan, Daniel A. Scherson</b:Middle>
          </b:Person>
        </b:NameList>
      </b:Author>
    </b:Author>
    <b:Title>In Situ Raman Spectroscopy of Single Microparticle Li + −Intercalation Electrodes</b:Title>
    <b:JournalName>The Journal of Physical Chemistry B</b:JournalName>
    <b:Year>2003</b:Year>
    <b:RefOrder>16</b:RefOrder>
  </b:Source>
  <b:Source>
    <b:Tag>13</b:Tag>
    <b:SourceType>JournalArticle</b:SourceType>
    <b:Guid>{BC4168F5-9C31-4152-B1A2-38D33B17F540}</b:Guid>
    <b:Author>
      <b:Author>
        <b:NameList>
          <b:Person>
            <b:Last>16 Tang S.B.</b:Last>
            <b:First>Xia</b:First>
            <b:Middle>H., Lai M.O., Lu L.</b:Middle>
          </b:Person>
        </b:NameList>
      </b:Author>
    </b:Author>
    <b:Title>Characterization of LiMn2O4 thin films grown on Si substrates by pulsed laser deposition</b:Title>
    <b:JournalName>Journal of Alloys and Compounds</b:JournalName>
    <b:Year>2008</b:Year>
    <b:RefOrder>17</b:RefOrder>
  </b:Source>
  <b:Source>
    <b:Tag>15</b:Tag>
    <b:SourceType>JournalArticle</b:SourceType>
    <b:Guid>{2BAEB72A-D706-463C-AD46-EE4F1971ACFF}</b:Guid>
    <b:Author>
      <b:Author>
        <b:NameList>
          <b:Person>
            <b:Last>17 M. Helan</b:Last>
            <b:First>L.</b:First>
            <b:Middle>John Berchmans, Timy P. Jose, A. Visuvasam, S. Angappan</b:Middle>
          </b:Person>
        </b:NameList>
      </b:Author>
    </b:Author>
    <b:Title>Molten salt synthesis of LiMn2O4 using chloride–carbonate melt</b:Title>
    <b:JournalName>Materials Chemistry and Physics</b:JournalName>
    <b:Year>2010</b:Year>
    <b:RefOrder>18</b:RefOrder>
  </b:Source>
  <b:Source>
    <b:Tag>14</b:Tag>
    <b:SourceType>JournalArticle</b:SourceType>
    <b:Guid>{206E73B5-6355-4C66-ACA6-B1CF9E8E6AF7}</b:Guid>
    <b:Author>
      <b:Author>
        <b:NameList>
          <b:Person>
            <b:Last>18 Leifer Nicole</b:Last>
            <b:First>Schipper</b:First>
            <b:Middle>Florian, Erickson,Evan M., Ghanty Chandan, Talianker Michael, Grinblat Judith, Julien Christian M., Markovsky Boris, Aurbach Doron</b:Middle>
          </b:Person>
        </b:NameList>
      </b:Author>
    </b:Author>
    <b:Title>Studies of Spinel-to-Layered Structural Transformations in LiMn 2 O 4 Electrodes Charged to High Voltages</b:Title>
    <b:JournalName>The Journal of Physical Chemistry C</b:JournalName>
    <b:Year>2017</b:Year>
    <b:RefOrder>19</b:RefOrder>
  </b:Source>
</b:Sources>
</file>

<file path=customXml/itemProps1.xml><?xml version="1.0" encoding="utf-8"?>
<ds:datastoreItem xmlns:ds="http://schemas.openxmlformats.org/officeDocument/2006/customXml" ds:itemID="{D8D42386-24AC-4B1C-93DA-056B1A14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23</Pages>
  <Words>4201</Words>
  <Characters>23952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Евгений Валерьевич</dc:creator>
  <cp:keywords/>
  <dc:description/>
  <cp:lastModifiedBy>User</cp:lastModifiedBy>
  <cp:revision>11</cp:revision>
  <dcterms:created xsi:type="dcterms:W3CDTF">2020-12-05T05:19:00Z</dcterms:created>
  <dcterms:modified xsi:type="dcterms:W3CDTF">2021-02-23T17:15:00Z</dcterms:modified>
</cp:coreProperties>
</file>