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B57" w:rsidRPr="00174B57" w:rsidRDefault="00174B57" w:rsidP="00174B57">
      <w:pPr>
        <w:jc w:val="center"/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Национальный исследовательский университет</w:t>
      </w: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Московский Энергетический Институт</w:t>
      </w: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Кафедра Радиотехнических систем</w:t>
      </w: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Лабораторная работа №3</w:t>
      </w: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Исследование коррелятора АП СРНС ГЛОНАСС с помощью имитационной модели</w:t>
      </w: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Default="00174B57">
      <w:pPr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Студент</w:t>
      </w:r>
      <w:r>
        <w:rPr>
          <w:rFonts w:ascii="Times New Roman" w:hAnsi="Times New Roman" w:cs="Times New Roman"/>
          <w:sz w:val="32"/>
          <w:szCs w:val="32"/>
        </w:rPr>
        <w:t>ы</w:t>
      </w:r>
      <w:r w:rsidRPr="00174B57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Еловский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Н.С.</w:t>
      </w:r>
      <w:r w:rsidRPr="00174B5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>Группа: ЭР-15-1</w:t>
      </w:r>
      <w:r>
        <w:rPr>
          <w:rFonts w:ascii="Times New Roman" w:hAnsi="Times New Roman" w:cs="Times New Roman"/>
          <w:sz w:val="32"/>
          <w:szCs w:val="32"/>
        </w:rPr>
        <w:t>7</w:t>
      </w:r>
      <w:r w:rsidRPr="00174B5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  <w:r w:rsidRPr="00174B57">
        <w:rPr>
          <w:rFonts w:ascii="Times New Roman" w:hAnsi="Times New Roman" w:cs="Times New Roman"/>
          <w:sz w:val="32"/>
          <w:szCs w:val="32"/>
        </w:rPr>
        <w:t xml:space="preserve">Преподаватель: </w:t>
      </w:r>
      <w:proofErr w:type="spellStart"/>
      <w:r w:rsidRPr="00174B57">
        <w:rPr>
          <w:rFonts w:ascii="Times New Roman" w:hAnsi="Times New Roman" w:cs="Times New Roman"/>
          <w:sz w:val="32"/>
          <w:szCs w:val="32"/>
        </w:rPr>
        <w:t>Корогодин</w:t>
      </w:r>
      <w:proofErr w:type="spellEnd"/>
      <w:r w:rsidRPr="00174B57">
        <w:rPr>
          <w:rFonts w:ascii="Times New Roman" w:hAnsi="Times New Roman" w:cs="Times New Roman"/>
          <w:sz w:val="32"/>
          <w:szCs w:val="32"/>
        </w:rPr>
        <w:t xml:space="preserve"> И.В. </w:t>
      </w:r>
    </w:p>
    <w:p w:rsid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44408C" w:rsidRDefault="0044408C">
      <w:pPr>
        <w:rPr>
          <w:rFonts w:ascii="Times New Roman" w:hAnsi="Times New Roman" w:cs="Times New Roman"/>
          <w:sz w:val="32"/>
          <w:szCs w:val="32"/>
        </w:rPr>
      </w:pPr>
    </w:p>
    <w:p w:rsidR="0044408C" w:rsidRPr="00174B57" w:rsidRDefault="0044408C">
      <w:pPr>
        <w:rPr>
          <w:rFonts w:ascii="Times New Roman" w:hAnsi="Times New Roman" w:cs="Times New Roman"/>
          <w:sz w:val="32"/>
          <w:szCs w:val="32"/>
        </w:rPr>
      </w:pPr>
    </w:p>
    <w:p w:rsidR="00174B57" w:rsidRPr="00174B57" w:rsidRDefault="00174B57">
      <w:pPr>
        <w:rPr>
          <w:rFonts w:ascii="Times New Roman" w:hAnsi="Times New Roman" w:cs="Times New Roman"/>
          <w:sz w:val="32"/>
          <w:szCs w:val="32"/>
        </w:rPr>
      </w:pPr>
    </w:p>
    <w:p w:rsidR="00D169E0" w:rsidRDefault="0081554F" w:rsidP="00174B5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2022</w:t>
      </w: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lastRenderedPageBreak/>
        <w:t xml:space="preserve">Цель работы: </w:t>
      </w:r>
    </w:p>
    <w:p w:rsidR="00174B57" w:rsidRPr="00174B57" w:rsidRDefault="00174B57" w:rsidP="00174B57">
      <w:pPr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t>1.Исследовать структуру и свойства функциональных элементов корреляторов АП СРНС;</w:t>
      </w:r>
    </w:p>
    <w:p w:rsidR="00174B57" w:rsidRPr="00174B57" w:rsidRDefault="00174B57" w:rsidP="00174B57">
      <w:pPr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t xml:space="preserve"> 2. Исследовать характеристики процессов, происходящих в корреляторах АП СРНС; </w:t>
      </w:r>
    </w:p>
    <w:p w:rsidR="00174B57" w:rsidRPr="00174B57" w:rsidRDefault="00174B57" w:rsidP="00174B57">
      <w:pPr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t xml:space="preserve">3. Ознакомиться с ИКД ГЛОНАСС. </w:t>
      </w: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4B57">
        <w:rPr>
          <w:rFonts w:ascii="Times New Roman" w:hAnsi="Times New Roman" w:cs="Times New Roman"/>
          <w:sz w:val="24"/>
          <w:szCs w:val="24"/>
        </w:rPr>
        <w:t xml:space="preserve">Домашняя подготовка </w:t>
      </w:r>
    </w:p>
    <w:p w:rsidR="00174B57" w:rsidRPr="00C001EF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C001EF">
        <w:rPr>
          <w:rFonts w:ascii="Times New Roman" w:hAnsi="Times New Roman" w:cs="Times New Roman"/>
          <w:sz w:val="24"/>
          <w:szCs w:val="24"/>
        </w:rPr>
        <w:t>1. Выражения для статистических эквивалентов выходных отсчетов коррелятора</w:t>
      </w:r>
    </w:p>
    <w:p w:rsidR="000A7C0C" w:rsidRPr="00C001EF" w:rsidRDefault="000A7C0C" w:rsidP="000A7C0C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  <w:r w:rsidRPr="00C001EF">
        <w:rPr>
          <w:rFonts w:ascii="Times New Roman" w:hAnsi="Times New Roman" w:cs="Times New Roman"/>
          <w:sz w:val="24"/>
          <w:szCs w:val="24"/>
        </w:rPr>
        <w:tab/>
      </w:r>
    </w:p>
    <w:p w:rsidR="00174B57" w:rsidRPr="00C001EF" w:rsidRDefault="000A7C0C" w:rsidP="000A7C0C">
      <w:pPr>
        <w:pStyle w:val="MTDisplayEquation"/>
      </w:pPr>
      <w:r w:rsidRPr="00C001EF">
        <w:rPr>
          <w:position w:val="-62"/>
        </w:rPr>
        <w:object w:dxaOrig="5720" w:dyaOrig="1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75pt;height:68.25pt" o:ole="">
            <v:imagedata r:id="rId6" o:title=""/>
          </v:shape>
          <o:OLEObject Type="Embed" ProgID="Equation.DSMT4" ShapeID="_x0000_i1025" DrawAspect="Content" ObjectID="_1703337445" r:id="rId7"/>
        </w:object>
      </w:r>
      <w:r w:rsidRPr="00C001EF">
        <w:t xml:space="preserve"> </w:t>
      </w:r>
    </w:p>
    <w:p w:rsidR="00174B57" w:rsidRPr="00C001EF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C001EF">
        <w:rPr>
          <w:rFonts w:ascii="Times New Roman" w:hAnsi="Times New Roman" w:cs="Times New Roman"/>
          <w:sz w:val="24"/>
          <w:szCs w:val="24"/>
        </w:rPr>
        <w:t>Где:</w:t>
      </w:r>
    </w:p>
    <w:p w:rsidR="00174B57" w:rsidRPr="00C001EF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C001EF">
        <w:rPr>
          <w:rFonts w:ascii="Times New Roman" w:hAnsi="Times New Roman" w:cs="Times New Roman"/>
          <w:sz w:val="24"/>
          <w:szCs w:val="24"/>
        </w:rPr>
        <w:sym w:font="Symbol" w:char="F0B7"/>
      </w:r>
      <w:r w:rsidRPr="00C001EF">
        <w:rPr>
          <w:rFonts w:ascii="Times New Roman" w:hAnsi="Times New Roman" w:cs="Times New Roman"/>
          <w:sz w:val="24"/>
          <w:szCs w:val="24"/>
        </w:rPr>
        <w:t xml:space="preserve"> Модель шкалы времени:</w:t>
      </w:r>
    </w:p>
    <w:p w:rsidR="000A7C0C" w:rsidRPr="00C001EF" w:rsidRDefault="000A7C0C" w:rsidP="000A7C0C">
      <w:pPr>
        <w:pStyle w:val="MTDisplayEquation"/>
      </w:pPr>
      <w:r w:rsidRPr="00C001EF">
        <w:tab/>
      </w:r>
      <w:r w:rsidR="00C001EF" w:rsidRPr="00C001EF">
        <w:rPr>
          <w:position w:val="-16"/>
        </w:rPr>
        <w:object w:dxaOrig="3900" w:dyaOrig="420">
          <v:shape id="_x0000_i1026" type="#_x0000_t75" style="width:195pt;height:21pt" o:ole="">
            <v:imagedata r:id="rId8" o:title=""/>
          </v:shape>
          <o:OLEObject Type="Embed" ProgID="Equation.DSMT4" ShapeID="_x0000_i1026" DrawAspect="Content" ObjectID="_1703337446" r:id="rId9"/>
        </w:object>
      </w:r>
      <w:r w:rsidRPr="00C001EF">
        <w:t xml:space="preserve"> </w:t>
      </w:r>
      <w:r w:rsidR="00C001EF" w:rsidRPr="00C001EF">
        <w:t xml:space="preserve">,где </w:t>
      </w:r>
      <w:r w:rsidR="00C001EF" w:rsidRPr="00C001EF">
        <w:rPr>
          <w:position w:val="-14"/>
        </w:rPr>
        <w:object w:dxaOrig="400" w:dyaOrig="380">
          <v:shape id="_x0000_i1027" type="#_x0000_t75" style="width:20.25pt;height:18.75pt" o:ole="">
            <v:imagedata r:id="rId10" o:title=""/>
          </v:shape>
          <o:OLEObject Type="Embed" ProgID="Equation.DSMT4" ShapeID="_x0000_i1027" DrawAspect="Content" ObjectID="_1703337447" r:id="rId11"/>
        </w:object>
      </w:r>
      <w:r w:rsidR="00C001EF" w:rsidRPr="00C001EF">
        <w:t xml:space="preserve"> - интервал дискретизации, Т – интервал накопления в корреляторе.</w:t>
      </w:r>
    </w:p>
    <w:p w:rsidR="00174B57" w:rsidRPr="00C001EF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C001EF">
        <w:rPr>
          <w:rFonts w:ascii="Times New Roman" w:hAnsi="Times New Roman" w:cs="Times New Roman"/>
          <w:sz w:val="24"/>
          <w:szCs w:val="24"/>
        </w:rPr>
        <w:sym w:font="Symbol" w:char="F0B7"/>
      </w:r>
      <w:r w:rsidRPr="00C001EF">
        <w:rPr>
          <w:rFonts w:ascii="Times New Roman" w:hAnsi="Times New Roman" w:cs="Times New Roman"/>
          <w:sz w:val="24"/>
          <w:szCs w:val="24"/>
        </w:rPr>
        <w:t xml:space="preserve"> Модель сигнала на выходе АЦП:</w:t>
      </w:r>
    </w:p>
    <w:p w:rsidR="00174B57" w:rsidRPr="00C001EF" w:rsidRDefault="00C001EF" w:rsidP="00C001EF">
      <w:pPr>
        <w:pStyle w:val="MTDisplayEquation"/>
      </w:pPr>
      <w:r w:rsidRPr="00C001EF">
        <w:rPr>
          <w:position w:val="-28"/>
        </w:rPr>
        <w:object w:dxaOrig="2299" w:dyaOrig="680">
          <v:shape id="_x0000_i1028" type="#_x0000_t75" style="width:114.75pt;height:33.75pt" o:ole="">
            <v:imagedata r:id="rId12" o:title=""/>
          </v:shape>
          <o:OLEObject Type="Embed" ProgID="Equation.DSMT4" ShapeID="_x0000_i1028" DrawAspect="Content" ObjectID="_1703337448" r:id="rId13"/>
        </w:object>
      </w:r>
      <w:r w:rsidRPr="00C001EF">
        <w:t xml:space="preserve"> ,где </w:t>
      </w:r>
      <w:r w:rsidRPr="0044408C">
        <w:t xml:space="preserve"> </w:t>
      </w:r>
      <w:r w:rsidRPr="00C001EF">
        <w:rPr>
          <w:position w:val="-18"/>
          <w:lang w:val="en-US"/>
        </w:rPr>
        <w:object w:dxaOrig="740" w:dyaOrig="460">
          <v:shape id="_x0000_i1029" type="#_x0000_t75" style="width:36.75pt;height:23.25pt" o:ole="">
            <v:imagedata r:id="rId14" o:title=""/>
          </v:shape>
          <o:OLEObject Type="Embed" ProgID="Equation.DSMT4" ShapeID="_x0000_i1029" DrawAspect="Content" ObjectID="_1703337449" r:id="rId15"/>
        </w:object>
      </w:r>
      <w:r w:rsidRPr="0044408C">
        <w:t xml:space="preserve"> - </w:t>
      </w:r>
      <w:r w:rsidRPr="00C001EF">
        <w:t>нелинейная функция квантования</w:t>
      </w:r>
    </w:p>
    <w:p w:rsidR="00174B57" w:rsidRPr="00C001EF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C001EF">
        <w:rPr>
          <w:rFonts w:ascii="Times New Roman" w:hAnsi="Times New Roman" w:cs="Times New Roman"/>
          <w:sz w:val="24"/>
          <w:szCs w:val="24"/>
        </w:rPr>
        <w:sym w:font="Symbol" w:char="F0B7"/>
      </w:r>
      <w:r w:rsidRPr="00C001EF">
        <w:rPr>
          <w:rFonts w:ascii="Times New Roman" w:hAnsi="Times New Roman" w:cs="Times New Roman"/>
          <w:sz w:val="24"/>
          <w:szCs w:val="24"/>
        </w:rPr>
        <w:t xml:space="preserve"> Модель сигнала на выходе радиочастотного блока</w:t>
      </w:r>
    </w:p>
    <w:p w:rsidR="00174B57" w:rsidRPr="00C001EF" w:rsidRDefault="0082254A" w:rsidP="00C001EF">
      <w:pPr>
        <w:pStyle w:val="MTDisplayEquation"/>
      </w:pPr>
      <w:r w:rsidRPr="0082254A">
        <w:rPr>
          <w:position w:val="-24"/>
        </w:rPr>
        <w:object w:dxaOrig="3820" w:dyaOrig="600">
          <v:shape id="_x0000_i1030" type="#_x0000_t75" style="width:191.25pt;height:30pt" o:ole="">
            <v:imagedata r:id="rId16" o:title=""/>
          </v:shape>
          <o:OLEObject Type="Embed" ProgID="Equation.DSMT4" ShapeID="_x0000_i1030" DrawAspect="Content" ObjectID="_1703337450" r:id="rId17"/>
        </w:object>
      </w:r>
      <w:r>
        <w:t xml:space="preserve"> , где:</w:t>
      </w:r>
      <w:r w:rsidRPr="00C001EF">
        <w:rPr>
          <w:position w:val="-4"/>
        </w:rPr>
        <w:object w:dxaOrig="180" w:dyaOrig="279">
          <v:shape id="_x0000_i1031" type="#_x0000_t75" style="width:9pt;height:14.25pt" o:ole="">
            <v:imagedata r:id="rId18" o:title=""/>
          </v:shape>
          <o:OLEObject Type="Embed" ProgID="Equation.DSMT4" ShapeID="_x0000_i1031" DrawAspect="Content" ObjectID="_1703337451" r:id="rId19"/>
        </w:object>
      </w:r>
      <w:r w:rsidR="00C001EF">
        <w:t xml:space="preserve"> </w:t>
      </w:r>
    </w:p>
    <w:p w:rsidR="00174B57" w:rsidRPr="00C001EF" w:rsidRDefault="0082254A" w:rsidP="0082254A">
      <w:pPr>
        <w:pStyle w:val="MTDisplayEquation"/>
      </w:pPr>
      <w:r w:rsidRPr="0082254A">
        <w:rPr>
          <w:position w:val="-20"/>
        </w:rPr>
        <w:object w:dxaOrig="540" w:dyaOrig="440">
          <v:shape id="_x0000_i1032" type="#_x0000_t75" style="width:27pt;height:21.75pt" o:ole="">
            <v:imagedata r:id="rId20" o:title=""/>
          </v:shape>
          <o:OLEObject Type="Embed" ProgID="Equation.DSMT4" ShapeID="_x0000_i1032" DrawAspect="Content" ObjectID="_1703337452" r:id="rId21"/>
        </w:object>
      </w:r>
      <w:r>
        <w:t xml:space="preserve"> </w:t>
      </w:r>
      <w:r w:rsidR="00174B57" w:rsidRPr="00C001EF">
        <w:t xml:space="preserve"> - операторный коэффициент передачи цифрового фильтра с заданной полосой;</w:t>
      </w:r>
    </w:p>
    <w:p w:rsidR="00174B57" w:rsidRPr="00C001EF" w:rsidRDefault="0082254A" w:rsidP="0082254A">
      <w:pPr>
        <w:pStyle w:val="MTDisplayEquation"/>
      </w:pPr>
      <w:r w:rsidRPr="0082254A">
        <w:rPr>
          <w:position w:val="-20"/>
        </w:rPr>
        <w:object w:dxaOrig="5319" w:dyaOrig="520">
          <v:shape id="_x0000_i1033" type="#_x0000_t75" style="width:266.25pt;height:26.25pt" o:ole="">
            <v:imagedata r:id="rId22" o:title=""/>
          </v:shape>
          <o:OLEObject Type="Embed" ProgID="Equation.DSMT4" ShapeID="_x0000_i1033" DrawAspect="Content" ObjectID="_1703337453" r:id="rId23"/>
        </w:object>
      </w:r>
      <w:r>
        <w:t xml:space="preserve"> </w:t>
      </w:r>
      <w:r w:rsidR="00174B57" w:rsidRPr="00C001EF">
        <w:t>- модель полезного сигнала;</w:t>
      </w:r>
    </w:p>
    <w:p w:rsidR="00174B57" w:rsidRPr="00C001EF" w:rsidRDefault="0082254A" w:rsidP="0082254A">
      <w:pPr>
        <w:pStyle w:val="MTDisplayEquation"/>
      </w:pPr>
      <w:r w:rsidRPr="0082254A">
        <w:rPr>
          <w:position w:val="-22"/>
        </w:rPr>
        <w:object w:dxaOrig="2860" w:dyaOrig="560">
          <v:shape id="_x0000_i1034" type="#_x0000_t75" style="width:143.25pt;height:27.75pt" o:ole="">
            <v:imagedata r:id="rId24" o:title=""/>
          </v:shape>
          <o:OLEObject Type="Embed" ProgID="Equation.DSMT4" ShapeID="_x0000_i1034" DrawAspect="Content" ObjectID="_1703337454" r:id="rId25"/>
        </w:object>
      </w:r>
      <w:r>
        <w:t xml:space="preserve"> </w:t>
      </w:r>
      <w:r w:rsidR="00174B57" w:rsidRPr="00C001EF">
        <w:t>- модель гармонической помехи;</w:t>
      </w:r>
    </w:p>
    <w:p w:rsidR="00174B57" w:rsidRPr="0044408C" w:rsidRDefault="0082254A" w:rsidP="0082254A">
      <w:pPr>
        <w:pStyle w:val="MTDisplayEquation"/>
      </w:pPr>
      <w:r w:rsidRPr="0082254A">
        <w:rPr>
          <w:position w:val="-20"/>
        </w:rPr>
        <w:object w:dxaOrig="540" w:dyaOrig="460">
          <v:shape id="_x0000_i1035" type="#_x0000_t75" style="width:27pt;height:23.25pt" o:ole="">
            <v:imagedata r:id="rId26" o:title=""/>
          </v:shape>
          <o:OLEObject Type="Embed" ProgID="Equation.DSMT4" ShapeID="_x0000_i1035" DrawAspect="Content" ObjectID="_1703337455" r:id="rId27"/>
        </w:object>
      </w:r>
      <w:r>
        <w:t xml:space="preserve"> </w:t>
      </w:r>
      <w:r w:rsidR="00174B57" w:rsidRPr="00174B57">
        <w:t>- ДБГШ с дисперсией</w:t>
      </w:r>
      <w:r w:rsidRPr="0044408C">
        <w:t xml:space="preserve"> </w:t>
      </w:r>
      <w:r w:rsidRPr="0082254A">
        <w:rPr>
          <w:position w:val="-14"/>
          <w:lang w:val="en-US"/>
        </w:rPr>
        <w:object w:dxaOrig="400" w:dyaOrig="440">
          <v:shape id="_x0000_i1036" type="#_x0000_t75" style="width:20.25pt;height:21.75pt" o:ole="">
            <v:imagedata r:id="rId28" o:title=""/>
          </v:shape>
          <o:OLEObject Type="Embed" ProgID="Equation.DSMT4" ShapeID="_x0000_i1036" DrawAspect="Content" ObjectID="_1703337456" r:id="rId29"/>
        </w:object>
      </w:r>
      <w:r w:rsidRPr="0044408C">
        <w:t xml:space="preserve"> </w:t>
      </w:r>
    </w:p>
    <w:p w:rsidR="0082254A" w:rsidRPr="0044408C" w:rsidRDefault="0082254A" w:rsidP="00174B57">
      <w:pPr>
        <w:rPr>
          <w:rFonts w:ascii="Times New Roman" w:hAnsi="Times New Roman" w:cs="Times New Roman"/>
          <w:sz w:val="24"/>
          <w:szCs w:val="24"/>
        </w:rPr>
      </w:pPr>
    </w:p>
    <w:p w:rsidR="0082254A" w:rsidRPr="0044408C" w:rsidRDefault="0082254A" w:rsidP="00174B57">
      <w:pPr>
        <w:rPr>
          <w:rFonts w:ascii="Times New Roman" w:hAnsi="Times New Roman" w:cs="Times New Roman"/>
          <w:sz w:val="24"/>
          <w:szCs w:val="24"/>
        </w:rPr>
      </w:pPr>
    </w:p>
    <w:p w:rsidR="0082254A" w:rsidRPr="0044408C" w:rsidRDefault="0082254A" w:rsidP="00174B57">
      <w:pPr>
        <w:rPr>
          <w:rFonts w:ascii="Times New Roman" w:hAnsi="Times New Roman" w:cs="Times New Roman"/>
          <w:sz w:val="24"/>
          <w:szCs w:val="24"/>
        </w:rPr>
      </w:pPr>
    </w:p>
    <w:p w:rsidR="00174B57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174B57">
        <w:rPr>
          <w:rFonts w:ascii="Times New Roman" w:hAnsi="Times New Roman" w:cs="Times New Roman"/>
          <w:sz w:val="24"/>
          <w:szCs w:val="24"/>
        </w:rPr>
        <w:lastRenderedPageBreak/>
        <w:t>2. Схема формирования дальномерного кода для ГЛОНАСС L1 CT:</w:t>
      </w:r>
    </w:p>
    <w:p w:rsidR="00174B57" w:rsidRPr="00174B57" w:rsidRDefault="00174B57" w:rsidP="00174B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152900" cy="24067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69" cy="24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t>Рисунок 1 ─ Структура регистра сдвига, формирующего дальномерный код для ГЛОНАСС L1 CT</w:t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4762500" cy="264914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16" cy="265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4B57">
        <w:rPr>
          <w:rFonts w:ascii="Times New Roman" w:hAnsi="Times New Roman" w:cs="Times New Roman"/>
          <w:sz w:val="24"/>
          <w:szCs w:val="24"/>
        </w:rPr>
        <w:t>Рисунок 2 ─ Структурная схема формирования дальномерный код для ГЛОНАСС L1 CT</w:t>
      </w:r>
    </w:p>
    <w:p w:rsidR="00174B57" w:rsidRDefault="00174B57" w:rsidP="00174B57">
      <w:pPr>
        <w:rPr>
          <w:rFonts w:ascii="Times New Roman" w:hAnsi="Times New Roman" w:cs="Times New Roman"/>
          <w:sz w:val="24"/>
          <w:szCs w:val="24"/>
        </w:rPr>
      </w:pPr>
      <w:r w:rsidRPr="00174B57">
        <w:rPr>
          <w:rFonts w:ascii="Times New Roman" w:hAnsi="Times New Roman" w:cs="Times New Roman"/>
          <w:sz w:val="24"/>
          <w:szCs w:val="24"/>
        </w:rPr>
        <w:t>3. Схема формирования дальномерного кода для GPS L1 C/A</w:t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62425" cy="26404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4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t>Рисунок 3 ─ Структура регистра сдвига G1, формирующего дальномерный код для GPS L1 C/A</w:t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4619625" cy="300315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0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B57" w:rsidRDefault="00174B57" w:rsidP="00174B57">
      <w:pPr>
        <w:jc w:val="center"/>
        <w:rPr>
          <w:rFonts w:ascii="Times New Roman" w:hAnsi="Times New Roman" w:cs="Times New Roman"/>
          <w:sz w:val="24"/>
        </w:rPr>
      </w:pPr>
      <w:r w:rsidRPr="00174B57">
        <w:rPr>
          <w:rFonts w:ascii="Times New Roman" w:hAnsi="Times New Roman" w:cs="Times New Roman"/>
          <w:sz w:val="24"/>
        </w:rPr>
        <w:t>Рисунок 4 ─ Структура регистра сдвига G2, формирующего дальномерный код для GPS L1 C/A</w:t>
      </w:r>
    </w:p>
    <w:p w:rsidR="00B85B5A" w:rsidRDefault="00B85B5A" w:rsidP="00174B57">
      <w:pPr>
        <w:jc w:val="center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3920247" cy="4953000"/>
            <wp:effectExtent l="19050" t="0" r="40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47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5A" w:rsidRDefault="00B85B5A" w:rsidP="00174B57">
      <w:pPr>
        <w:jc w:val="center"/>
        <w:rPr>
          <w:rFonts w:ascii="Times New Roman" w:hAnsi="Times New Roman" w:cs="Times New Roman"/>
          <w:sz w:val="24"/>
        </w:rPr>
      </w:pPr>
      <w:r w:rsidRPr="00B85B5A">
        <w:rPr>
          <w:rFonts w:ascii="Times New Roman" w:hAnsi="Times New Roman" w:cs="Times New Roman"/>
          <w:sz w:val="24"/>
        </w:rPr>
        <w:t>Рисунок 5 ─ Структура формирования дальномерный код для GPS L1 C/A</w:t>
      </w:r>
    </w:p>
    <w:p w:rsidR="00B85B5A" w:rsidRPr="00B85B5A" w:rsidRDefault="00B85B5A" w:rsidP="00174B57">
      <w:pPr>
        <w:jc w:val="center"/>
        <w:rPr>
          <w:rFonts w:ascii="Times New Roman" w:hAnsi="Times New Roman" w:cs="Times New Roman"/>
          <w:sz w:val="24"/>
        </w:rPr>
      </w:pPr>
      <w:r w:rsidRPr="00B85B5A">
        <w:rPr>
          <w:rFonts w:ascii="Times New Roman" w:hAnsi="Times New Roman" w:cs="Times New Roman"/>
          <w:sz w:val="24"/>
        </w:rPr>
        <w:t xml:space="preserve">Лабораторное исследование </w:t>
      </w:r>
    </w:p>
    <w:p w:rsidR="00B85B5A" w:rsidRDefault="00B85B5A" w:rsidP="00B85B5A">
      <w:pPr>
        <w:jc w:val="both"/>
        <w:rPr>
          <w:rFonts w:ascii="Times New Roman" w:hAnsi="Times New Roman" w:cs="Times New Roman"/>
          <w:sz w:val="24"/>
        </w:rPr>
      </w:pPr>
      <w:r w:rsidRPr="00B85B5A">
        <w:rPr>
          <w:rFonts w:ascii="Times New Roman" w:hAnsi="Times New Roman" w:cs="Times New Roman"/>
          <w:sz w:val="24"/>
        </w:rPr>
        <w:t xml:space="preserve">Отключить шум приемного устройства. Полоса </w:t>
      </w:r>
      <w:proofErr w:type="spellStart"/>
      <w:r w:rsidRPr="00B85B5A">
        <w:rPr>
          <w:rFonts w:ascii="Times New Roman" w:hAnsi="Times New Roman" w:cs="Times New Roman"/>
          <w:sz w:val="24"/>
        </w:rPr>
        <w:t>фронтенда</w:t>
      </w:r>
      <w:proofErr w:type="spellEnd"/>
      <w:r w:rsidRPr="00B85B5A">
        <w:rPr>
          <w:rFonts w:ascii="Times New Roman" w:hAnsi="Times New Roman" w:cs="Times New Roman"/>
          <w:sz w:val="24"/>
        </w:rPr>
        <w:t xml:space="preserve"> - «Бесконечность». Квантование принимаемой реализации и опорного сигнала отключено. </w:t>
      </w:r>
      <w:proofErr w:type="spellStart"/>
      <w:r w:rsidRPr="00B85B5A">
        <w:rPr>
          <w:rFonts w:ascii="Times New Roman" w:hAnsi="Times New Roman" w:cs="Times New Roman"/>
          <w:sz w:val="24"/>
        </w:rPr>
        <w:t>Расстройка</w:t>
      </w:r>
      <w:proofErr w:type="spellEnd"/>
      <w:r w:rsidRPr="00B85B5A">
        <w:rPr>
          <w:rFonts w:ascii="Times New Roman" w:hAnsi="Times New Roman" w:cs="Times New Roman"/>
          <w:sz w:val="24"/>
        </w:rPr>
        <w:t xml:space="preserve"> опорного сигнала по частоте dF=0. Параметры схемы формирования ДК установлены на основании ИКД. Определить промежуточную частоту сигнала, полосу сигнала.</w:t>
      </w:r>
    </w:p>
    <w:p w:rsidR="00B85B5A" w:rsidRDefault="00B85B5A" w:rsidP="00B85B5A">
      <w:pPr>
        <w:jc w:val="center"/>
      </w:pPr>
      <w:r w:rsidRPr="00B85B5A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124450" cy="291143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275" cy="29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  <w:r w:rsidRPr="00B85B5A">
        <w:rPr>
          <w:rFonts w:ascii="Times New Roman" w:hAnsi="Times New Roman" w:cs="Times New Roman"/>
          <w:sz w:val="24"/>
        </w:rPr>
        <w:t>Рисунок 6 ─ Интерфейс имитационной модели с выполненной настройкой генератора</w:t>
      </w: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  <w:r w:rsidRPr="00B85B5A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3206115</wp:posOffset>
            </wp:positionH>
            <wp:positionV relativeFrom="paragraph">
              <wp:posOffset>188595</wp:posOffset>
            </wp:positionV>
            <wp:extent cx="3039745" cy="2724150"/>
            <wp:effectExtent l="19050" t="0" r="8255" b="0"/>
            <wp:wrapSquare wrapText="bothSides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B5A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188595</wp:posOffset>
            </wp:positionV>
            <wp:extent cx="3038475" cy="2724150"/>
            <wp:effectExtent l="19050" t="0" r="9525" b="0"/>
            <wp:wrapSquare wrapText="bothSides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B5A">
        <w:rPr>
          <w:rFonts w:ascii="Times New Roman" w:hAnsi="Times New Roman" w:cs="Times New Roman"/>
          <w:sz w:val="24"/>
        </w:rPr>
        <w:t xml:space="preserve">Рисунок 7 ─ Графики вычисленных корреляционных сумм как функции разности задержек дальномерных кодов сигнала и опорных колебаний </w:t>
      </w: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</w:p>
    <w:p w:rsidR="00B85B5A" w:rsidRDefault="00B85B5A" w:rsidP="00B85B5A">
      <w:pPr>
        <w:jc w:val="center"/>
        <w:rPr>
          <w:rFonts w:ascii="Times New Roman" w:hAnsi="Times New Roman" w:cs="Times New Roman"/>
          <w:sz w:val="48"/>
          <w:szCs w:val="24"/>
        </w:rPr>
      </w:pPr>
      <w:r w:rsidRPr="00B85B5A">
        <w:rPr>
          <w:rFonts w:ascii="Times New Roman" w:hAnsi="Times New Roman" w:cs="Times New Roman"/>
          <w:noProof/>
          <w:sz w:val="48"/>
          <w:szCs w:val="24"/>
          <w:lang w:eastAsia="ru-RU"/>
        </w:rPr>
        <w:lastRenderedPageBreak/>
        <w:drawing>
          <wp:inline distT="0" distB="0" distL="0" distR="0">
            <wp:extent cx="3876675" cy="3473468"/>
            <wp:effectExtent l="19050" t="0" r="95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332105</wp:posOffset>
            </wp:positionV>
            <wp:extent cx="2948940" cy="2647950"/>
            <wp:effectExtent l="1905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332105</wp:posOffset>
            </wp:positionV>
            <wp:extent cx="2952750" cy="2647950"/>
            <wp:effectExtent l="1905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Рисунок 8</w:t>
      </w:r>
      <w:r w:rsidRPr="00B85B5A">
        <w:rPr>
          <w:rFonts w:ascii="Times New Roman" w:hAnsi="Times New Roman" w:cs="Times New Roman"/>
          <w:sz w:val="24"/>
        </w:rPr>
        <w:t xml:space="preserve"> - Спектр радиосигнала при полосе </w:t>
      </w:r>
      <w:proofErr w:type="spellStart"/>
      <w:r w:rsidRPr="00B85B5A">
        <w:rPr>
          <w:rFonts w:ascii="Times New Roman" w:hAnsi="Times New Roman" w:cs="Times New Roman"/>
          <w:sz w:val="24"/>
        </w:rPr>
        <w:t>фронтенда</w:t>
      </w:r>
      <w:proofErr w:type="spellEnd"/>
      <w:r w:rsidRPr="00B85B5A">
        <w:rPr>
          <w:rFonts w:ascii="Times New Roman" w:hAnsi="Times New Roman" w:cs="Times New Roman"/>
          <w:sz w:val="24"/>
        </w:rPr>
        <w:t xml:space="preserve"> 6 МГц</w:t>
      </w:r>
    </w:p>
    <w:p w:rsidR="00B85B5A" w:rsidRDefault="00B85B5A" w:rsidP="00B85B5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</w:t>
      </w:r>
      <w:r w:rsidRPr="00B85B5A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B85B5A">
        <w:rPr>
          <w:rFonts w:ascii="Times New Roman" w:hAnsi="Times New Roman" w:cs="Times New Roman"/>
          <w:sz w:val="24"/>
        </w:rPr>
        <w:t>фронтенда</w:t>
      </w:r>
      <w:proofErr w:type="spellEnd"/>
      <w:r w:rsidRPr="00B85B5A">
        <w:rPr>
          <w:rFonts w:ascii="Times New Roman" w:hAnsi="Times New Roman" w:cs="Times New Roman"/>
          <w:sz w:val="24"/>
        </w:rPr>
        <w:t xml:space="preserve"> 6 МГц</w:t>
      </w:r>
    </w:p>
    <w:p w:rsidR="00B85B5A" w:rsidRDefault="00246516" w:rsidP="00B85B5A">
      <w:pPr>
        <w:jc w:val="center"/>
        <w:rPr>
          <w:rFonts w:ascii="Times New Roman" w:hAnsi="Times New Roman" w:cs="Times New Roman"/>
          <w:sz w:val="56"/>
          <w:szCs w:val="24"/>
        </w:rPr>
      </w:pPr>
      <w:r w:rsidRPr="00246516">
        <w:rPr>
          <w:rFonts w:ascii="Times New Roman" w:hAnsi="Times New Roman" w:cs="Times New Roman"/>
          <w:noProof/>
          <w:sz w:val="56"/>
          <w:szCs w:val="24"/>
          <w:lang w:eastAsia="ru-RU"/>
        </w:rPr>
        <w:lastRenderedPageBreak/>
        <w:drawing>
          <wp:inline distT="0" distB="0" distL="0" distR="0">
            <wp:extent cx="4019550" cy="3601482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-354965</wp:posOffset>
            </wp:positionH>
            <wp:positionV relativeFrom="paragraph">
              <wp:posOffset>328930</wp:posOffset>
            </wp:positionV>
            <wp:extent cx="3293745" cy="2952750"/>
            <wp:effectExtent l="19050" t="0" r="190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328930</wp:posOffset>
            </wp:positionV>
            <wp:extent cx="3295015" cy="2952750"/>
            <wp:effectExtent l="19050" t="0" r="63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Рисунок 10</w:t>
      </w:r>
      <w:r w:rsidRPr="00246516">
        <w:rPr>
          <w:rFonts w:ascii="Times New Roman" w:hAnsi="Times New Roman" w:cs="Times New Roman"/>
          <w:sz w:val="24"/>
        </w:rPr>
        <w:t xml:space="preserve"> - Спектр радиосигнала при полосе </w:t>
      </w:r>
      <w:proofErr w:type="spellStart"/>
      <w:r w:rsidRPr="00246516">
        <w:rPr>
          <w:rFonts w:ascii="Times New Roman" w:hAnsi="Times New Roman" w:cs="Times New Roman"/>
          <w:sz w:val="24"/>
        </w:rPr>
        <w:t>фронтенда</w:t>
      </w:r>
      <w:proofErr w:type="spellEnd"/>
      <w:r w:rsidRPr="00246516">
        <w:rPr>
          <w:rFonts w:ascii="Times New Roman" w:hAnsi="Times New Roman" w:cs="Times New Roman"/>
          <w:sz w:val="24"/>
        </w:rPr>
        <w:t xml:space="preserve"> 1 МГц</w:t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11</w:t>
      </w:r>
      <w:r w:rsidRPr="00246516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246516">
        <w:rPr>
          <w:rFonts w:ascii="Times New Roman" w:hAnsi="Times New Roman" w:cs="Times New Roman"/>
          <w:sz w:val="24"/>
        </w:rPr>
        <w:t>фронтенда</w:t>
      </w:r>
      <w:proofErr w:type="spellEnd"/>
      <w:r w:rsidRPr="00246516">
        <w:rPr>
          <w:rFonts w:ascii="Times New Roman" w:hAnsi="Times New Roman" w:cs="Times New Roman"/>
          <w:sz w:val="24"/>
        </w:rPr>
        <w:t xml:space="preserve"> 1 МГц</w:t>
      </w:r>
    </w:p>
    <w:p w:rsidR="00246516" w:rsidRPr="00246516" w:rsidRDefault="00246516" w:rsidP="00246516">
      <w:pPr>
        <w:rPr>
          <w:rFonts w:ascii="Times New Roman" w:hAnsi="Times New Roman" w:cs="Times New Roman"/>
          <w:sz w:val="24"/>
        </w:rPr>
      </w:pPr>
      <w:r w:rsidRPr="00246516">
        <w:rPr>
          <w:rFonts w:ascii="Times New Roman" w:hAnsi="Times New Roman" w:cs="Times New Roman"/>
          <w:sz w:val="24"/>
        </w:rPr>
        <w:t xml:space="preserve">Групповое время запаздывания для </w:t>
      </w:r>
      <w:proofErr w:type="spellStart"/>
      <w:r w:rsidRPr="00246516">
        <w:rPr>
          <w:rFonts w:ascii="Times New Roman" w:hAnsi="Times New Roman" w:cs="Times New Roman"/>
          <w:sz w:val="24"/>
        </w:rPr>
        <w:t>фронтенда</w:t>
      </w:r>
      <w:proofErr w:type="spellEnd"/>
      <w:r w:rsidRPr="00246516">
        <w:rPr>
          <w:rFonts w:ascii="Times New Roman" w:hAnsi="Times New Roman" w:cs="Times New Roman"/>
          <w:sz w:val="24"/>
        </w:rPr>
        <w:t xml:space="preserve">: </w:t>
      </w:r>
    </w:p>
    <w:p w:rsidR="00246516" w:rsidRPr="00246516" w:rsidRDefault="00246516" w:rsidP="00246516">
      <w:pPr>
        <w:rPr>
          <w:rFonts w:ascii="Times New Roman" w:hAnsi="Times New Roman" w:cs="Times New Roman"/>
          <w:sz w:val="24"/>
        </w:rPr>
      </w:pPr>
      <w:r w:rsidRPr="00246516">
        <w:rPr>
          <w:rFonts w:ascii="Times New Roman" w:hAnsi="Times New Roman" w:cs="Times New Roman"/>
          <w:sz w:val="24"/>
        </w:rPr>
        <w:t xml:space="preserve">Для 6 МГц, равно 0.29 мкс, </w:t>
      </w:r>
    </w:p>
    <w:p w:rsidR="00246516" w:rsidRDefault="00246516" w:rsidP="00246516">
      <w:pPr>
        <w:rPr>
          <w:rFonts w:ascii="Times New Roman" w:hAnsi="Times New Roman" w:cs="Times New Roman"/>
          <w:sz w:val="24"/>
        </w:rPr>
      </w:pPr>
      <w:r w:rsidRPr="00246516">
        <w:rPr>
          <w:rFonts w:ascii="Times New Roman" w:hAnsi="Times New Roman" w:cs="Times New Roman"/>
          <w:sz w:val="24"/>
        </w:rPr>
        <w:t>Для 1 МГц равно 1.46 мкс</w:t>
      </w:r>
    </w:p>
    <w:p w:rsidR="00246516" w:rsidRDefault="00246516" w:rsidP="00246516">
      <w:pPr>
        <w:rPr>
          <w:rFonts w:ascii="Times New Roman" w:hAnsi="Times New Roman" w:cs="Times New Roman"/>
          <w:sz w:val="24"/>
        </w:rPr>
      </w:pPr>
    </w:p>
    <w:p w:rsidR="00246516" w:rsidRDefault="00246516" w:rsidP="00246516">
      <w:pPr>
        <w:jc w:val="center"/>
        <w:rPr>
          <w:rFonts w:ascii="Times New Roman" w:hAnsi="Times New Roman" w:cs="Times New Roman"/>
          <w:sz w:val="32"/>
        </w:rPr>
      </w:pPr>
      <w:r w:rsidRPr="00246516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>
            <wp:extent cx="4019550" cy="3601482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12</w:t>
      </w:r>
      <w:r w:rsidRPr="00246516">
        <w:rPr>
          <w:rFonts w:ascii="Times New Roman" w:hAnsi="Times New Roman" w:cs="Times New Roman"/>
          <w:sz w:val="24"/>
        </w:rPr>
        <w:t xml:space="preserve"> ─ Сигнал без шума</w:t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36"/>
        </w:rPr>
      </w:pPr>
      <w:r w:rsidRPr="00246516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4039659" cy="361950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81" cy="36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13</w:t>
      </w:r>
      <w:r w:rsidRPr="00246516">
        <w:rPr>
          <w:rFonts w:ascii="Times New Roman" w:hAnsi="Times New Roman" w:cs="Times New Roman"/>
          <w:sz w:val="24"/>
        </w:rPr>
        <w:t xml:space="preserve"> ─ Реализация шума</w:t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  <w:r w:rsidRPr="00246516">
        <w:rPr>
          <w:rFonts w:ascii="Times New Roman" w:hAnsi="Times New Roman" w:cs="Times New Roman"/>
          <w:sz w:val="24"/>
        </w:rPr>
        <w:lastRenderedPageBreak/>
        <w:t>СКО шума:</w:t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44"/>
        </w:rPr>
      </w:pPr>
      <w:r w:rsidRPr="0024651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99119" cy="37623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11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16" w:rsidRDefault="00246516" w:rsidP="002465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14</w:t>
      </w:r>
      <w:r w:rsidRPr="00246516">
        <w:rPr>
          <w:rFonts w:ascii="Times New Roman" w:hAnsi="Times New Roman" w:cs="Times New Roman"/>
          <w:sz w:val="24"/>
        </w:rPr>
        <w:t xml:space="preserve"> ─ Сигнал с шумом</w:t>
      </w:r>
    </w:p>
    <w:p w:rsidR="00246516" w:rsidRDefault="00246516" w:rsidP="00246516">
      <w:pPr>
        <w:rPr>
          <w:rFonts w:ascii="Times New Roman" w:hAnsi="Times New Roman" w:cs="Times New Roman"/>
          <w:sz w:val="24"/>
        </w:rPr>
      </w:pPr>
      <w:r w:rsidRPr="00246516">
        <w:rPr>
          <w:rFonts w:ascii="Times New Roman" w:hAnsi="Times New Roman" w:cs="Times New Roman"/>
          <w:sz w:val="24"/>
        </w:rPr>
        <w:t>Выполним расчёт отношения сигнал-шум:</w:t>
      </w:r>
    </w:p>
    <w:p w:rsidR="00246516" w:rsidRDefault="00246516" w:rsidP="002465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328930</wp:posOffset>
            </wp:positionV>
            <wp:extent cx="2905125" cy="2600325"/>
            <wp:effectExtent l="19050" t="0" r="952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2996565</wp:posOffset>
            </wp:positionH>
            <wp:positionV relativeFrom="paragraph">
              <wp:posOffset>328930</wp:posOffset>
            </wp:positionV>
            <wp:extent cx="2905125" cy="2600325"/>
            <wp:effectExtent l="19050" t="0" r="952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516" w:rsidRDefault="00E12F1D" w:rsidP="002465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</w:t>
      </w:r>
      <w:r w:rsidR="00246516" w:rsidRPr="00246516">
        <w:rPr>
          <w:rFonts w:ascii="Times New Roman" w:hAnsi="Times New Roman" w:cs="Times New Roman"/>
          <w:sz w:val="24"/>
          <w:szCs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</w:t>
      </w:r>
    </w:p>
    <w:p w:rsidR="00E12F1D" w:rsidRDefault="00E12F1D" w:rsidP="0024651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2F1D" w:rsidRDefault="00E12F1D" w:rsidP="0024651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2F1D" w:rsidRDefault="00E12F1D" w:rsidP="0024651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2F1D" w:rsidRDefault="00E12F1D" w:rsidP="00E12F1D">
      <w:pPr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E12F1D">
        <w:rPr>
          <w:rFonts w:ascii="Times New Roman" w:hAnsi="Times New Roman" w:cs="Times New Roman"/>
          <w:sz w:val="24"/>
        </w:rPr>
        <w:lastRenderedPageBreak/>
        <w:sym w:font="Symbol" w:char="F0B7"/>
      </w:r>
      <w:r w:rsidRPr="00E12F1D">
        <w:rPr>
          <w:rFonts w:ascii="Times New Roman" w:hAnsi="Times New Roman" w:cs="Times New Roman"/>
          <w:sz w:val="24"/>
        </w:rPr>
        <w:t xml:space="preserve"> </w:t>
      </w:r>
      <w:r w:rsidRPr="00E12F1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Наблюдать за изменением шумовой составляющей корреляционных функций при изменении полосы </w:t>
      </w:r>
      <w:proofErr w:type="spellStart"/>
      <w:r w:rsidRPr="00E12F1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фронтенда</w:t>
      </w:r>
      <w:proofErr w:type="spellEnd"/>
      <w:r w:rsidRPr="00E12F1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. Исследовать зависимость мощности шумовой составляющей корреляционных компонент от полосы </w:t>
      </w:r>
      <w:proofErr w:type="spellStart"/>
      <w:r w:rsidRPr="00E12F1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фронтенда</w:t>
      </w:r>
      <w:proofErr w:type="spellEnd"/>
      <w:r w:rsidRPr="00E12F1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, сделать соответствующие записи в отчете.</w:t>
      </w:r>
    </w:p>
    <w:p w:rsidR="00E12F1D" w:rsidRDefault="00E12F1D" w:rsidP="00E12F1D">
      <w:pPr>
        <w:jc w:val="center"/>
        <w:rPr>
          <w:rFonts w:ascii="Times New Roman" w:hAnsi="Times New Roman" w:cs="Times New Roman"/>
          <w:sz w:val="28"/>
          <w:szCs w:val="24"/>
        </w:rPr>
      </w:pPr>
      <w:r w:rsidRPr="00E12F1D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3705225" cy="33198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692" cy="33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D" w:rsidRDefault="00E12F1D" w:rsidP="00E12F1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16</w:t>
      </w:r>
      <w:r w:rsidRPr="00E12F1D">
        <w:rPr>
          <w:rFonts w:ascii="Times New Roman" w:hAnsi="Times New Roman" w:cs="Times New Roman"/>
          <w:sz w:val="24"/>
        </w:rPr>
        <w:t xml:space="preserve"> ─ Сигнал с шумом при 1 МГц и наличием шума</w:t>
      </w:r>
    </w:p>
    <w:p w:rsidR="00E12F1D" w:rsidRDefault="00E12F1D" w:rsidP="00E12F1D">
      <w:pPr>
        <w:jc w:val="center"/>
        <w:rPr>
          <w:rFonts w:ascii="Times New Roman" w:hAnsi="Times New Roman" w:cs="Times New Roman"/>
          <w:sz w:val="32"/>
          <w:szCs w:val="24"/>
        </w:rPr>
      </w:pPr>
      <w:r w:rsidRPr="00E12F1D"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3781425" cy="3388125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3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D" w:rsidRDefault="00E12F1D" w:rsidP="00E12F1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17</w:t>
      </w:r>
      <w:r w:rsidRPr="00E12F1D">
        <w:rPr>
          <w:rFonts w:ascii="Times New Roman" w:hAnsi="Times New Roman" w:cs="Times New Roman"/>
          <w:sz w:val="24"/>
        </w:rPr>
        <w:t xml:space="preserve"> - Спектр радиосигнала при полосе </w:t>
      </w:r>
      <w:proofErr w:type="spellStart"/>
      <w:r w:rsidRPr="00E12F1D">
        <w:rPr>
          <w:rFonts w:ascii="Times New Roman" w:hAnsi="Times New Roman" w:cs="Times New Roman"/>
          <w:sz w:val="24"/>
        </w:rPr>
        <w:t>фронтенда</w:t>
      </w:r>
      <w:proofErr w:type="spellEnd"/>
      <w:r w:rsidRPr="00E12F1D">
        <w:rPr>
          <w:rFonts w:ascii="Times New Roman" w:hAnsi="Times New Roman" w:cs="Times New Roman"/>
          <w:sz w:val="24"/>
        </w:rPr>
        <w:t xml:space="preserve"> 1 МГц и наличием шума</w:t>
      </w:r>
    </w:p>
    <w:p w:rsidR="00E12F1D" w:rsidRDefault="00E12F1D" w:rsidP="00E12F1D">
      <w:pPr>
        <w:jc w:val="center"/>
        <w:rPr>
          <w:rFonts w:ascii="Times New Roman" w:hAnsi="Times New Roman" w:cs="Times New Roman"/>
          <w:sz w:val="24"/>
        </w:rPr>
      </w:pPr>
    </w:p>
    <w:p w:rsidR="00E12F1D" w:rsidRDefault="00E12F1D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165735</wp:posOffset>
            </wp:positionV>
            <wp:extent cx="2867025" cy="2571750"/>
            <wp:effectExtent l="19050" t="0" r="952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165735</wp:posOffset>
            </wp:positionV>
            <wp:extent cx="2875280" cy="2571750"/>
            <wp:effectExtent l="19050" t="0" r="127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F1D">
        <w:rPr>
          <w:rFonts w:ascii="Times New Roman" w:hAnsi="Times New Roman" w:cs="Times New Roman"/>
          <w:sz w:val="24"/>
        </w:rPr>
        <w:t>Рисунок 18</w:t>
      </w:r>
      <w:r w:rsidR="00E12F1D" w:rsidRPr="00E12F1D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="00E12F1D" w:rsidRPr="00E12F1D">
        <w:rPr>
          <w:rFonts w:ascii="Times New Roman" w:hAnsi="Times New Roman" w:cs="Times New Roman"/>
          <w:sz w:val="24"/>
        </w:rPr>
        <w:t>фронтеда</w:t>
      </w:r>
      <w:proofErr w:type="spellEnd"/>
      <w:r w:rsidR="00E12F1D" w:rsidRPr="00E12F1D">
        <w:rPr>
          <w:rFonts w:ascii="Times New Roman" w:hAnsi="Times New Roman" w:cs="Times New Roman"/>
          <w:sz w:val="24"/>
        </w:rPr>
        <w:t xml:space="preserve"> 1 МГц и наличием шума </w:t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E12F1D" w:rsidRDefault="00137E3C" w:rsidP="00E12F1D">
      <w:pPr>
        <w:jc w:val="center"/>
        <w:rPr>
          <w:rFonts w:ascii="Times New Roman" w:hAnsi="Times New Roman" w:cs="Times New Roman"/>
          <w:sz w:val="40"/>
          <w:szCs w:val="24"/>
        </w:rPr>
      </w:pPr>
      <w:r w:rsidRPr="00137E3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91000" cy="375510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  <w:r w:rsidRPr="00137E3C">
        <w:rPr>
          <w:rFonts w:ascii="Times New Roman" w:hAnsi="Times New Roman" w:cs="Times New Roman"/>
          <w:sz w:val="24"/>
        </w:rPr>
        <w:t>Рисунок 18 ─ Сигнал с шумом при 6 МГц и наличием шума</w:t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44"/>
          <w:szCs w:val="24"/>
        </w:rPr>
      </w:pPr>
      <w:r w:rsidRPr="00137E3C">
        <w:rPr>
          <w:rFonts w:ascii="Times New Roman" w:hAnsi="Times New Roman" w:cs="Times New Roman"/>
          <w:noProof/>
          <w:sz w:val="44"/>
          <w:szCs w:val="24"/>
          <w:lang w:eastAsia="ru-RU"/>
        </w:rPr>
        <w:lastRenderedPageBreak/>
        <w:drawing>
          <wp:inline distT="0" distB="0" distL="0" distR="0">
            <wp:extent cx="3763261" cy="3371850"/>
            <wp:effectExtent l="19050" t="0" r="863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26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</w:t>
      </w:r>
      <w:r w:rsidRPr="00137E3C">
        <w:rPr>
          <w:rFonts w:ascii="Times New Roman" w:hAnsi="Times New Roman" w:cs="Times New Roman"/>
          <w:sz w:val="24"/>
          <w:szCs w:val="24"/>
        </w:rPr>
        <w:t xml:space="preserve"> - Спектр радиосигнала при полосе </w:t>
      </w:r>
      <w:proofErr w:type="spellStart"/>
      <w:r w:rsidRPr="00137E3C">
        <w:rPr>
          <w:rFonts w:ascii="Times New Roman" w:hAnsi="Times New Roman" w:cs="Times New Roman"/>
          <w:sz w:val="24"/>
          <w:szCs w:val="24"/>
        </w:rPr>
        <w:t>фронтенда</w:t>
      </w:r>
      <w:proofErr w:type="spellEnd"/>
      <w:r w:rsidRPr="00137E3C">
        <w:rPr>
          <w:rFonts w:ascii="Times New Roman" w:hAnsi="Times New Roman" w:cs="Times New Roman"/>
          <w:sz w:val="24"/>
          <w:szCs w:val="24"/>
        </w:rPr>
        <w:t xml:space="preserve"> 6 МГц и наличием шума</w:t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328930</wp:posOffset>
            </wp:positionV>
            <wp:extent cx="2879090" cy="2581275"/>
            <wp:effectExtent l="1905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328930</wp:posOffset>
            </wp:positionV>
            <wp:extent cx="2876550" cy="2581275"/>
            <wp:effectExtent l="1905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20</w:t>
      </w:r>
      <w:r w:rsidRPr="00137E3C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137E3C">
        <w:rPr>
          <w:rFonts w:ascii="Times New Roman" w:hAnsi="Times New Roman" w:cs="Times New Roman"/>
          <w:sz w:val="24"/>
        </w:rPr>
        <w:t>фронтеда</w:t>
      </w:r>
      <w:proofErr w:type="spellEnd"/>
      <w:r w:rsidRPr="00137E3C">
        <w:rPr>
          <w:rFonts w:ascii="Times New Roman" w:hAnsi="Times New Roman" w:cs="Times New Roman"/>
          <w:sz w:val="24"/>
        </w:rPr>
        <w:t xml:space="preserve"> 6 МГц и наличии шума</w:t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E12F1D">
      <w:pPr>
        <w:jc w:val="center"/>
        <w:rPr>
          <w:rFonts w:ascii="Times New Roman" w:hAnsi="Times New Roman" w:cs="Times New Roman"/>
          <w:sz w:val="28"/>
          <w:szCs w:val="24"/>
        </w:rPr>
      </w:pPr>
      <w:r w:rsidRPr="00137E3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514725" cy="3149164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543" cy="31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</w:t>
      </w:r>
      <w:r w:rsidRPr="00137E3C">
        <w:rPr>
          <w:rFonts w:ascii="Times New Roman" w:hAnsi="Times New Roman" w:cs="Times New Roman"/>
          <w:sz w:val="24"/>
          <w:szCs w:val="24"/>
        </w:rPr>
        <w:t xml:space="preserve"> ─ Сигнал с шумом при полосе </w:t>
      </w:r>
      <w:proofErr w:type="spellStart"/>
      <w:r w:rsidRPr="00137E3C">
        <w:rPr>
          <w:rFonts w:ascii="Times New Roman" w:hAnsi="Times New Roman" w:cs="Times New Roman"/>
          <w:sz w:val="24"/>
          <w:szCs w:val="24"/>
        </w:rPr>
        <w:t>фронтенда</w:t>
      </w:r>
      <w:proofErr w:type="spellEnd"/>
      <w:r w:rsidRPr="00137E3C">
        <w:rPr>
          <w:rFonts w:ascii="Times New Roman" w:hAnsi="Times New Roman" w:cs="Times New Roman"/>
          <w:sz w:val="24"/>
          <w:szCs w:val="24"/>
        </w:rPr>
        <w:t xml:space="preserve"> – бесконечность и наличием шума</w:t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E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76625" cy="3115026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30" cy="31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21</w:t>
      </w:r>
      <w:r w:rsidRPr="00137E3C">
        <w:rPr>
          <w:rFonts w:ascii="Times New Roman" w:hAnsi="Times New Roman" w:cs="Times New Roman"/>
          <w:sz w:val="24"/>
        </w:rPr>
        <w:t xml:space="preserve"> - Спектр радиосигнала при полосе </w:t>
      </w:r>
      <w:proofErr w:type="spellStart"/>
      <w:r w:rsidRPr="00137E3C">
        <w:rPr>
          <w:rFonts w:ascii="Times New Roman" w:hAnsi="Times New Roman" w:cs="Times New Roman"/>
          <w:sz w:val="24"/>
        </w:rPr>
        <w:t>фронтенда</w:t>
      </w:r>
      <w:proofErr w:type="spellEnd"/>
      <w:r w:rsidRPr="00137E3C">
        <w:rPr>
          <w:rFonts w:ascii="Times New Roman" w:hAnsi="Times New Roman" w:cs="Times New Roman"/>
          <w:sz w:val="24"/>
        </w:rPr>
        <w:t xml:space="preserve"> бесконечность и наличием шума</w:t>
      </w:r>
    </w:p>
    <w:p w:rsidR="00137E3C" w:rsidRDefault="00137E3C" w:rsidP="00E12F1D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137E3C" w:rsidRDefault="00137E3C" w:rsidP="00137E3C">
      <w:pPr>
        <w:rPr>
          <w:rFonts w:ascii="Times New Roman" w:hAnsi="Times New Roman" w:cs="Times New Roman"/>
          <w:sz w:val="28"/>
          <w:szCs w:val="24"/>
        </w:rPr>
      </w:pPr>
    </w:p>
    <w:p w:rsidR="00137E3C" w:rsidRDefault="00137E3C" w:rsidP="00137E3C">
      <w:pPr>
        <w:rPr>
          <w:rFonts w:ascii="Times New Roman" w:hAnsi="Times New Roman" w:cs="Times New Roman"/>
          <w:sz w:val="28"/>
          <w:szCs w:val="24"/>
        </w:rPr>
      </w:pPr>
    </w:p>
    <w:p w:rsidR="00137E3C" w:rsidRDefault="00137E3C" w:rsidP="00137E3C">
      <w:pPr>
        <w:rPr>
          <w:rFonts w:ascii="Times New Roman" w:hAnsi="Times New Roman" w:cs="Times New Roman"/>
          <w:sz w:val="28"/>
          <w:szCs w:val="24"/>
        </w:rPr>
      </w:pPr>
    </w:p>
    <w:p w:rsidR="00137E3C" w:rsidRDefault="00137E3C" w:rsidP="00137E3C">
      <w:pPr>
        <w:rPr>
          <w:rFonts w:ascii="Times New Roman" w:hAnsi="Times New Roman" w:cs="Times New Roman"/>
          <w:sz w:val="28"/>
          <w:szCs w:val="24"/>
        </w:rPr>
      </w:pPr>
    </w:p>
    <w:p w:rsidR="00137E3C" w:rsidRDefault="00137E3C" w:rsidP="00137E3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70485</wp:posOffset>
            </wp:positionV>
            <wp:extent cx="2667000" cy="2381250"/>
            <wp:effectExtent l="1905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70485</wp:posOffset>
            </wp:positionV>
            <wp:extent cx="2667000" cy="2390775"/>
            <wp:effectExtent l="1905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E3C" w:rsidRDefault="00137E3C" w:rsidP="00137E3C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E3C">
        <w:rPr>
          <w:rFonts w:ascii="Times New Roman" w:hAnsi="Times New Roman" w:cs="Times New Roman"/>
          <w:sz w:val="24"/>
          <w:szCs w:val="24"/>
        </w:rPr>
        <w:t>Рисунок 2</w:t>
      </w:r>
      <w:r w:rsidR="007A694A">
        <w:rPr>
          <w:rFonts w:ascii="Times New Roman" w:hAnsi="Times New Roman" w:cs="Times New Roman"/>
          <w:sz w:val="24"/>
          <w:szCs w:val="24"/>
        </w:rPr>
        <w:t>2</w:t>
      </w:r>
      <w:r w:rsidRPr="00137E3C">
        <w:rPr>
          <w:rFonts w:ascii="Times New Roman" w:hAnsi="Times New Roman" w:cs="Times New Roman"/>
          <w:sz w:val="24"/>
          <w:szCs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137E3C">
        <w:rPr>
          <w:rFonts w:ascii="Times New Roman" w:hAnsi="Times New Roman" w:cs="Times New Roman"/>
          <w:sz w:val="24"/>
          <w:szCs w:val="24"/>
        </w:rPr>
        <w:t>фронтеда</w:t>
      </w:r>
      <w:proofErr w:type="spellEnd"/>
      <w:r w:rsidRPr="00137E3C">
        <w:rPr>
          <w:rFonts w:ascii="Times New Roman" w:hAnsi="Times New Roman" w:cs="Times New Roman"/>
          <w:sz w:val="24"/>
          <w:szCs w:val="24"/>
        </w:rPr>
        <w:t xml:space="preserve"> равной бесконечности и наличии шума</w:t>
      </w:r>
    </w:p>
    <w:p w:rsidR="00137E3C" w:rsidRPr="00137E3C" w:rsidRDefault="00137E3C" w:rsidP="00137E3C">
      <w:pPr>
        <w:shd w:val="clear" w:color="auto" w:fill="FFFFFF"/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37E3C">
        <w:rPr>
          <w:rFonts w:ascii="Times New Roman" w:hAnsi="Times New Roman" w:cs="Times New Roman"/>
          <w:sz w:val="24"/>
        </w:rPr>
        <w:t xml:space="preserve">Уровень боковых лепестков спектра сигнала уменьшается при сужении полосы </w:t>
      </w:r>
      <w:proofErr w:type="spellStart"/>
      <w:r w:rsidRPr="00137E3C">
        <w:rPr>
          <w:rFonts w:ascii="Times New Roman" w:hAnsi="Times New Roman" w:cs="Times New Roman"/>
          <w:sz w:val="24"/>
        </w:rPr>
        <w:t>фронтеда</w:t>
      </w:r>
      <w:proofErr w:type="spellEnd"/>
    </w:p>
    <w:p w:rsidR="00137E3C" w:rsidRPr="00137E3C" w:rsidRDefault="00137E3C" w:rsidP="00137E3C">
      <w:pPr>
        <w:shd w:val="clear" w:color="auto" w:fill="FFFFFF"/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726440</wp:posOffset>
            </wp:positionV>
            <wp:extent cx="3178175" cy="2847975"/>
            <wp:effectExtent l="19050" t="0" r="3175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-229870</wp:posOffset>
            </wp:positionH>
            <wp:positionV relativeFrom="paragraph">
              <wp:posOffset>726440</wp:posOffset>
            </wp:positionV>
            <wp:extent cx="3178810" cy="2847975"/>
            <wp:effectExtent l="19050" t="0" r="254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E3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Включить шум. Исследовать влияние квантования входных отсчетов и опорных сигналов на корреляционные суммы.</w:t>
      </w:r>
    </w:p>
    <w:p w:rsidR="00137E3C" w:rsidRDefault="00137E3C" w:rsidP="00137E3C">
      <w:pPr>
        <w:jc w:val="center"/>
        <w:rPr>
          <w:rFonts w:ascii="Times New Roman" w:hAnsi="Times New Roman" w:cs="Times New Roman"/>
          <w:sz w:val="24"/>
        </w:rPr>
      </w:pPr>
      <w:r w:rsidRPr="00137E3C">
        <w:rPr>
          <w:rFonts w:ascii="Times New Roman" w:hAnsi="Times New Roman" w:cs="Times New Roman"/>
          <w:sz w:val="24"/>
        </w:rPr>
        <w:t>Рисунок 2</w:t>
      </w:r>
      <w:r w:rsidR="007A694A">
        <w:rPr>
          <w:rFonts w:ascii="Times New Roman" w:hAnsi="Times New Roman" w:cs="Times New Roman"/>
          <w:sz w:val="24"/>
        </w:rPr>
        <w:t>3</w:t>
      </w:r>
      <w:r w:rsidRPr="00137E3C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137E3C">
        <w:rPr>
          <w:rFonts w:ascii="Times New Roman" w:hAnsi="Times New Roman" w:cs="Times New Roman"/>
          <w:sz w:val="24"/>
        </w:rPr>
        <w:t>фронтеда</w:t>
      </w:r>
      <w:proofErr w:type="spellEnd"/>
      <w:r w:rsidRPr="00137E3C">
        <w:rPr>
          <w:rFonts w:ascii="Times New Roman" w:hAnsi="Times New Roman" w:cs="Times New Roman"/>
          <w:sz w:val="24"/>
        </w:rPr>
        <w:t xml:space="preserve"> равной 1 МГц, наличием помехи и включенным </w:t>
      </w:r>
      <w:proofErr w:type="spellStart"/>
      <w:r w:rsidRPr="00137E3C">
        <w:rPr>
          <w:rFonts w:ascii="Times New Roman" w:hAnsi="Times New Roman" w:cs="Times New Roman"/>
          <w:sz w:val="24"/>
        </w:rPr>
        <w:t>квантователем</w:t>
      </w:r>
      <w:proofErr w:type="spellEnd"/>
      <w:r w:rsidRPr="00137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7E3C">
        <w:rPr>
          <w:rFonts w:ascii="Times New Roman" w:hAnsi="Times New Roman" w:cs="Times New Roman"/>
          <w:sz w:val="24"/>
        </w:rPr>
        <w:t>от</w:t>
      </w:r>
      <w:proofErr w:type="gramStart"/>
      <w:r w:rsidRPr="00137E3C">
        <w:rPr>
          <w:rFonts w:ascii="Times New Roman" w:hAnsi="Times New Roman" w:cs="Times New Roman"/>
          <w:sz w:val="24"/>
        </w:rPr>
        <w:t>c</w:t>
      </w:r>
      <w:proofErr w:type="gramEnd"/>
      <w:r w:rsidRPr="00137E3C">
        <w:rPr>
          <w:rFonts w:ascii="Times New Roman" w:hAnsi="Times New Roman" w:cs="Times New Roman"/>
          <w:sz w:val="24"/>
        </w:rPr>
        <w:t>четов</w:t>
      </w:r>
      <w:proofErr w:type="spellEnd"/>
      <w:r w:rsidRPr="00137E3C">
        <w:rPr>
          <w:rFonts w:ascii="Times New Roman" w:hAnsi="Times New Roman" w:cs="Times New Roman"/>
          <w:sz w:val="24"/>
        </w:rPr>
        <w:t xml:space="preserve"> АЦП</w:t>
      </w:r>
    </w:p>
    <w:p w:rsidR="00137E3C" w:rsidRDefault="00137E3C" w:rsidP="00137E3C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137E3C">
      <w:pPr>
        <w:jc w:val="center"/>
        <w:rPr>
          <w:rFonts w:ascii="Times New Roman" w:hAnsi="Times New Roman" w:cs="Times New Roman"/>
          <w:sz w:val="24"/>
        </w:rPr>
      </w:pPr>
    </w:p>
    <w:p w:rsidR="00137E3C" w:rsidRDefault="00137E3C" w:rsidP="00137E3C">
      <w:pPr>
        <w:jc w:val="center"/>
        <w:rPr>
          <w:rFonts w:ascii="Times New Roman" w:hAnsi="Times New Roman" w:cs="Times New Roman"/>
          <w:sz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127635</wp:posOffset>
            </wp:positionV>
            <wp:extent cx="2607310" cy="2333625"/>
            <wp:effectExtent l="19050" t="0" r="254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137160</wp:posOffset>
            </wp:positionV>
            <wp:extent cx="2600325" cy="2324100"/>
            <wp:effectExtent l="19050" t="0" r="952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694A" w:rsidRDefault="007A694A" w:rsidP="00137E3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137E3C" w:rsidRDefault="00137E3C" w:rsidP="00137E3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A694A" w:rsidRPr="007A694A" w:rsidRDefault="007A694A" w:rsidP="00137E3C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24"/>
        </w:rPr>
      </w:pPr>
      <w:r w:rsidRPr="007A694A">
        <w:rPr>
          <w:rFonts w:ascii="Times New Roman" w:hAnsi="Times New Roman" w:cs="Times New Roman"/>
          <w:sz w:val="24"/>
        </w:rPr>
        <w:t>Рисунок 2</w:t>
      </w:r>
      <w:r>
        <w:rPr>
          <w:rFonts w:ascii="Times New Roman" w:hAnsi="Times New Roman" w:cs="Times New Roman"/>
          <w:sz w:val="24"/>
        </w:rPr>
        <w:t>4</w:t>
      </w:r>
      <w:r w:rsidRPr="007A694A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7A694A">
        <w:rPr>
          <w:rFonts w:ascii="Times New Roman" w:hAnsi="Times New Roman" w:cs="Times New Roman"/>
          <w:sz w:val="24"/>
        </w:rPr>
        <w:t>фронтеда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равной 6 МГц, наличием помехи и включенным </w:t>
      </w:r>
      <w:proofErr w:type="spellStart"/>
      <w:r w:rsidRPr="007A694A">
        <w:rPr>
          <w:rFonts w:ascii="Times New Roman" w:hAnsi="Times New Roman" w:cs="Times New Roman"/>
          <w:sz w:val="24"/>
        </w:rPr>
        <w:t>квантователем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94A">
        <w:rPr>
          <w:rFonts w:ascii="Times New Roman" w:hAnsi="Times New Roman" w:cs="Times New Roman"/>
          <w:sz w:val="24"/>
        </w:rPr>
        <w:t>от</w:t>
      </w:r>
      <w:proofErr w:type="gramStart"/>
      <w:r w:rsidRPr="007A694A">
        <w:rPr>
          <w:rFonts w:ascii="Times New Roman" w:hAnsi="Times New Roman" w:cs="Times New Roman"/>
          <w:sz w:val="24"/>
        </w:rPr>
        <w:t>c</w:t>
      </w:r>
      <w:proofErr w:type="gramEnd"/>
      <w:r w:rsidRPr="007A694A">
        <w:rPr>
          <w:rFonts w:ascii="Times New Roman" w:hAnsi="Times New Roman" w:cs="Times New Roman"/>
          <w:sz w:val="24"/>
        </w:rPr>
        <w:t>четов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АЦП</w:t>
      </w:r>
    </w:p>
    <w:p w:rsidR="007A694A" w:rsidRDefault="007A694A" w:rsidP="00137E3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3015615</wp:posOffset>
            </wp:positionH>
            <wp:positionV relativeFrom="paragraph">
              <wp:posOffset>56515</wp:posOffset>
            </wp:positionV>
            <wp:extent cx="3000375" cy="2686050"/>
            <wp:effectExtent l="19050" t="0" r="9525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56515</wp:posOffset>
            </wp:positionV>
            <wp:extent cx="2990850" cy="2686050"/>
            <wp:effectExtent l="19050" t="0" r="0" b="0"/>
            <wp:wrapSquare wrapText="bothSides"/>
            <wp:docPr id="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694A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25</w:t>
      </w:r>
      <w:r w:rsidRPr="007A694A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7A694A">
        <w:rPr>
          <w:rFonts w:ascii="Times New Roman" w:hAnsi="Times New Roman" w:cs="Times New Roman"/>
          <w:sz w:val="24"/>
        </w:rPr>
        <w:t>фронтеда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равной бесконечность</w:t>
      </w:r>
    </w:p>
    <w:p w:rsidR="007A694A" w:rsidRPr="007A694A" w:rsidRDefault="007A694A" w:rsidP="00137E3C">
      <w:pPr>
        <w:jc w:val="center"/>
        <w:rPr>
          <w:rFonts w:ascii="Times New Roman" w:hAnsi="Times New Roman" w:cs="Times New Roman"/>
          <w:sz w:val="28"/>
        </w:rPr>
      </w:pPr>
      <w:r w:rsidRPr="007A694A">
        <w:rPr>
          <w:rFonts w:ascii="Times New Roman" w:hAnsi="Times New Roman" w:cs="Times New Roman"/>
          <w:sz w:val="24"/>
        </w:rPr>
        <w:t xml:space="preserve">C расширением полосы </w:t>
      </w:r>
      <w:proofErr w:type="spellStart"/>
      <w:r w:rsidRPr="007A694A">
        <w:rPr>
          <w:rFonts w:ascii="Times New Roman" w:hAnsi="Times New Roman" w:cs="Times New Roman"/>
          <w:sz w:val="24"/>
        </w:rPr>
        <w:t>фронтенда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происходит увеличение ошибки квантования при аналого-цифровом преобразовании. Малая разрядность добавляет аддитивный шум квантования. Отношение сигнал/шум немного снижается.</w:t>
      </w:r>
    </w:p>
    <w:p w:rsidR="007A694A" w:rsidRPr="007A694A" w:rsidRDefault="007A694A" w:rsidP="007A694A">
      <w:pPr>
        <w:shd w:val="clear" w:color="auto" w:fill="FFFFFF"/>
        <w:spacing w:before="100" w:beforeAutospacing="1" w:after="24" w:line="36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7A694A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Включить узкополосную помеху, исследовать её влияние на корреляционные суммы. Определить отношение мощности помехи к мощности сигнала.</w:t>
      </w:r>
    </w:p>
    <w:p w:rsidR="007A694A" w:rsidRDefault="007A694A" w:rsidP="00137E3C">
      <w:pPr>
        <w:jc w:val="center"/>
        <w:rPr>
          <w:rFonts w:ascii="Times New Roman" w:hAnsi="Times New Roman" w:cs="Times New Roman"/>
          <w:sz w:val="36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36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36"/>
          <w:szCs w:val="24"/>
        </w:rPr>
      </w:pPr>
    </w:p>
    <w:p w:rsidR="007A694A" w:rsidRDefault="007A694A" w:rsidP="00137E3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3613785</wp:posOffset>
            </wp:positionV>
            <wp:extent cx="2685415" cy="2409825"/>
            <wp:effectExtent l="19050" t="0" r="635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2967990</wp:posOffset>
            </wp:positionH>
            <wp:positionV relativeFrom="paragraph">
              <wp:posOffset>3613785</wp:posOffset>
            </wp:positionV>
            <wp:extent cx="2685415" cy="2409825"/>
            <wp:effectExtent l="19050" t="0" r="635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127635</wp:posOffset>
            </wp:positionV>
            <wp:extent cx="2714625" cy="2428875"/>
            <wp:effectExtent l="19050" t="0" r="952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127635</wp:posOffset>
            </wp:positionV>
            <wp:extent cx="2714625" cy="2428875"/>
            <wp:effectExtent l="19050" t="0" r="9525" b="0"/>
            <wp:wrapSquare wrapText="bothSides"/>
            <wp:docPr id="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694A">
        <w:rPr>
          <w:rFonts w:ascii="Times New Roman" w:hAnsi="Times New Roman" w:cs="Times New Roman"/>
          <w:sz w:val="24"/>
        </w:rPr>
        <w:t>Рисунок 2</w:t>
      </w:r>
      <w:r>
        <w:rPr>
          <w:rFonts w:ascii="Times New Roman" w:hAnsi="Times New Roman" w:cs="Times New Roman"/>
          <w:sz w:val="24"/>
        </w:rPr>
        <w:t>6</w:t>
      </w:r>
      <w:r w:rsidRPr="007A694A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7A694A">
        <w:rPr>
          <w:rFonts w:ascii="Times New Roman" w:hAnsi="Times New Roman" w:cs="Times New Roman"/>
          <w:sz w:val="24"/>
        </w:rPr>
        <w:t>фронтеда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равной 1 МГц (при наличии помехи) </w:t>
      </w:r>
    </w:p>
    <w:p w:rsidR="007A694A" w:rsidRPr="007A694A" w:rsidRDefault="007A694A" w:rsidP="00137E3C">
      <w:pPr>
        <w:jc w:val="center"/>
        <w:rPr>
          <w:rFonts w:ascii="Times New Roman" w:hAnsi="Times New Roman" w:cs="Times New Roman"/>
          <w:sz w:val="28"/>
        </w:rPr>
      </w:pPr>
    </w:p>
    <w:p w:rsidR="007A694A" w:rsidRDefault="007A694A" w:rsidP="007A694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27</w:t>
      </w:r>
      <w:r w:rsidRPr="007A694A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7A694A">
        <w:rPr>
          <w:rFonts w:ascii="Times New Roman" w:hAnsi="Times New Roman" w:cs="Times New Roman"/>
          <w:sz w:val="24"/>
        </w:rPr>
        <w:t>фронтеда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равной 6 МГц (</w:t>
      </w:r>
      <w:proofErr w:type="gramStart"/>
      <w:r w:rsidRPr="007A694A">
        <w:rPr>
          <w:rFonts w:ascii="Times New Roman" w:hAnsi="Times New Roman" w:cs="Times New Roman"/>
          <w:sz w:val="24"/>
        </w:rPr>
        <w:t>при</w:t>
      </w:r>
      <w:proofErr w:type="gramEnd"/>
      <w:r w:rsidRPr="007A694A">
        <w:rPr>
          <w:rFonts w:ascii="Times New Roman" w:hAnsi="Times New Roman" w:cs="Times New Roman"/>
          <w:sz w:val="24"/>
        </w:rPr>
        <w:t xml:space="preserve"> наличием помехи)</w:t>
      </w:r>
    </w:p>
    <w:p w:rsidR="007A694A" w:rsidRDefault="007A694A" w:rsidP="007A694A">
      <w:pPr>
        <w:jc w:val="center"/>
        <w:rPr>
          <w:rFonts w:ascii="Times New Roman" w:hAnsi="Times New Roman" w:cs="Times New Roman"/>
          <w:sz w:val="44"/>
          <w:szCs w:val="24"/>
        </w:rPr>
      </w:pPr>
    </w:p>
    <w:p w:rsidR="007A694A" w:rsidRDefault="007A694A" w:rsidP="007A694A">
      <w:pPr>
        <w:jc w:val="center"/>
        <w:rPr>
          <w:rFonts w:ascii="Times New Roman" w:hAnsi="Times New Roman" w:cs="Times New Roman"/>
          <w:sz w:val="44"/>
          <w:szCs w:val="24"/>
        </w:rPr>
      </w:pPr>
    </w:p>
    <w:p w:rsidR="007A694A" w:rsidRDefault="007A694A" w:rsidP="007A694A">
      <w:pPr>
        <w:jc w:val="center"/>
        <w:rPr>
          <w:rFonts w:ascii="Times New Roman" w:hAnsi="Times New Roman" w:cs="Times New Roman"/>
          <w:sz w:val="44"/>
          <w:szCs w:val="24"/>
        </w:rPr>
      </w:pPr>
    </w:p>
    <w:p w:rsidR="007A694A" w:rsidRDefault="007A694A" w:rsidP="007A694A">
      <w:pPr>
        <w:jc w:val="center"/>
        <w:rPr>
          <w:rFonts w:ascii="Times New Roman" w:hAnsi="Times New Roman" w:cs="Times New Roman"/>
          <w:sz w:val="44"/>
          <w:szCs w:val="24"/>
        </w:rPr>
      </w:pPr>
    </w:p>
    <w:p w:rsidR="007A694A" w:rsidRDefault="007A694A" w:rsidP="007A694A">
      <w:pPr>
        <w:jc w:val="center"/>
        <w:rPr>
          <w:rFonts w:ascii="Times New Roman" w:hAnsi="Times New Roman" w:cs="Times New Roman"/>
          <w:sz w:val="44"/>
          <w:szCs w:val="24"/>
        </w:rPr>
      </w:pPr>
      <w:r w:rsidRPr="007A694A">
        <w:rPr>
          <w:rFonts w:ascii="Times New Roman" w:hAnsi="Times New Roman" w:cs="Times New Roman"/>
          <w:noProof/>
          <w:sz w:val="44"/>
          <w:szCs w:val="24"/>
          <w:lang w:eastAsia="ru-RU"/>
        </w:rPr>
        <w:lastRenderedPageBreak/>
        <w:drawing>
          <wp:inline distT="0" distB="0" distL="0" distR="0">
            <wp:extent cx="2657670" cy="2381250"/>
            <wp:effectExtent l="19050" t="0" r="9330" b="0"/>
            <wp:docPr id="1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516" cy="23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rFonts w:ascii="Times New Roman" w:hAnsi="Times New Roman" w:cs="Times New Roman"/>
          <w:noProof/>
          <w:sz w:val="44"/>
          <w:szCs w:val="24"/>
          <w:lang w:eastAsia="ru-RU"/>
        </w:rPr>
        <w:drawing>
          <wp:inline distT="0" distB="0" distL="0" distR="0">
            <wp:extent cx="2657670" cy="2381250"/>
            <wp:effectExtent l="19050" t="0" r="933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67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4A" w:rsidRDefault="007A694A" w:rsidP="007A694A">
      <w:pPr>
        <w:jc w:val="center"/>
        <w:rPr>
          <w:rFonts w:ascii="Times New Roman" w:hAnsi="Times New Roman" w:cs="Times New Roman"/>
          <w:sz w:val="24"/>
        </w:rPr>
      </w:pPr>
      <w:r w:rsidRPr="007A694A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28</w:t>
      </w:r>
      <w:r w:rsidRPr="007A694A">
        <w:rPr>
          <w:rFonts w:ascii="Times New Roman" w:hAnsi="Times New Roman" w:cs="Times New Roman"/>
          <w:sz w:val="24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</w:t>
      </w:r>
      <w:proofErr w:type="spellStart"/>
      <w:r w:rsidRPr="007A694A">
        <w:rPr>
          <w:rFonts w:ascii="Times New Roman" w:hAnsi="Times New Roman" w:cs="Times New Roman"/>
          <w:sz w:val="24"/>
        </w:rPr>
        <w:t>фронтеда</w:t>
      </w:r>
      <w:proofErr w:type="spellEnd"/>
      <w:r w:rsidRPr="007A694A">
        <w:rPr>
          <w:rFonts w:ascii="Times New Roman" w:hAnsi="Times New Roman" w:cs="Times New Roman"/>
          <w:sz w:val="24"/>
        </w:rPr>
        <w:t xml:space="preserve"> равной бесконечност</w:t>
      </w:r>
      <w:proofErr w:type="gramStart"/>
      <w:r w:rsidRPr="007A694A">
        <w:rPr>
          <w:rFonts w:ascii="Times New Roman" w:hAnsi="Times New Roman" w:cs="Times New Roman"/>
          <w:sz w:val="24"/>
        </w:rPr>
        <w:t>ь(</w:t>
      </w:r>
      <w:proofErr w:type="gramEnd"/>
      <w:r w:rsidRPr="007A694A">
        <w:rPr>
          <w:rFonts w:ascii="Times New Roman" w:hAnsi="Times New Roman" w:cs="Times New Roman"/>
          <w:sz w:val="24"/>
        </w:rPr>
        <w:t>при наличии помехи)</w:t>
      </w:r>
    </w:p>
    <w:p w:rsidR="007A694A" w:rsidRDefault="0041055F" w:rsidP="0041055F">
      <w:pPr>
        <w:rPr>
          <w:rFonts w:ascii="Times New Roman" w:hAnsi="Times New Roman" w:cs="Times New Roman"/>
          <w:sz w:val="24"/>
        </w:rPr>
      </w:pPr>
      <w:r w:rsidRPr="0041055F">
        <w:rPr>
          <w:rFonts w:ascii="Times New Roman" w:hAnsi="Times New Roman" w:cs="Times New Roman"/>
          <w:sz w:val="24"/>
        </w:rPr>
        <w:t>Вывод: С появлением помехи увеличивается корреляционный пик.</w:t>
      </w:r>
    </w:p>
    <w:p w:rsidR="0041055F" w:rsidRDefault="0041055F" w:rsidP="0041055F">
      <w:pPr>
        <w:rPr>
          <w:rFonts w:ascii="Times New Roman" w:hAnsi="Times New Roman" w:cs="Times New Roman"/>
          <w:sz w:val="52"/>
          <w:szCs w:val="24"/>
        </w:rPr>
      </w:pPr>
      <w:r w:rsidRPr="0041055F">
        <w:rPr>
          <w:rFonts w:ascii="Times New Roman" w:hAnsi="Times New Roman" w:cs="Times New Roman"/>
          <w:noProof/>
          <w:sz w:val="52"/>
          <w:szCs w:val="24"/>
          <w:lang w:eastAsia="ru-RU"/>
        </w:rPr>
        <w:drawing>
          <wp:inline distT="0" distB="0" distL="0" distR="0">
            <wp:extent cx="5940425" cy="337502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F" w:rsidRDefault="0041055F" w:rsidP="0041055F">
      <w:pPr>
        <w:jc w:val="center"/>
        <w:rPr>
          <w:rFonts w:ascii="Times New Roman" w:hAnsi="Times New Roman" w:cs="Times New Roman"/>
          <w:sz w:val="24"/>
          <w:szCs w:val="24"/>
        </w:rPr>
      </w:pPr>
      <w:r w:rsidRPr="004105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41055F">
        <w:rPr>
          <w:rFonts w:ascii="Times New Roman" w:hAnsi="Times New Roman" w:cs="Times New Roman"/>
          <w:sz w:val="24"/>
          <w:szCs w:val="24"/>
        </w:rPr>
        <w:t xml:space="preserve"> – Пошаговая модель коррелятора</w:t>
      </w:r>
    </w:p>
    <w:p w:rsidR="0041055F" w:rsidRPr="0041055F" w:rsidRDefault="0041055F" w:rsidP="0041055F">
      <w:pPr>
        <w:jc w:val="both"/>
        <w:rPr>
          <w:rFonts w:ascii="Times New Roman" w:hAnsi="Times New Roman" w:cs="Times New Roman"/>
          <w:sz w:val="28"/>
          <w:szCs w:val="24"/>
        </w:rPr>
      </w:pPr>
      <w:r w:rsidRPr="0041055F">
        <w:rPr>
          <w:rFonts w:ascii="Times New Roman" w:hAnsi="Times New Roman" w:cs="Times New Roman"/>
          <w:sz w:val="24"/>
        </w:rPr>
        <w:t xml:space="preserve">Вывод: В ходе лабораторной работы мы исследовали коррелятор. Исследовали структуру и свойства функциональных элементов корреляторов АП СРНС для ГЛОНАСС и GPS L1. Исследовали характеристики процессов, происходящих в корреляторах АП СРНС. </w:t>
      </w:r>
      <w:proofErr w:type="gramStart"/>
      <w:r w:rsidRPr="0041055F">
        <w:rPr>
          <w:rFonts w:ascii="Times New Roman" w:hAnsi="Times New Roman" w:cs="Times New Roman"/>
          <w:sz w:val="24"/>
        </w:rPr>
        <w:t>Посмотрели</w:t>
      </w:r>
      <w:proofErr w:type="gramEnd"/>
      <w:r w:rsidRPr="0041055F">
        <w:rPr>
          <w:rFonts w:ascii="Times New Roman" w:hAnsi="Times New Roman" w:cs="Times New Roman"/>
          <w:sz w:val="24"/>
        </w:rPr>
        <w:t xml:space="preserve"> как влияет шум и узкополосная помеха на синфазные и квадратурные составляющие корреляционной функции</w:t>
      </w:r>
      <w:r>
        <w:rPr>
          <w:rFonts w:ascii="Times New Roman" w:hAnsi="Times New Roman" w:cs="Times New Roman"/>
          <w:sz w:val="24"/>
        </w:rPr>
        <w:t>.</w:t>
      </w:r>
    </w:p>
    <w:sectPr w:rsidR="0041055F" w:rsidRPr="0041055F" w:rsidSect="00D16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6534E9"/>
    <w:multiLevelType w:val="hybridMultilevel"/>
    <w:tmpl w:val="3030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74B57"/>
    <w:rsid w:val="000A7C0C"/>
    <w:rsid w:val="00137E3C"/>
    <w:rsid w:val="00174B57"/>
    <w:rsid w:val="00246516"/>
    <w:rsid w:val="0041055F"/>
    <w:rsid w:val="0044408C"/>
    <w:rsid w:val="00541F9E"/>
    <w:rsid w:val="007A694A"/>
    <w:rsid w:val="0081554F"/>
    <w:rsid w:val="0082254A"/>
    <w:rsid w:val="00917732"/>
    <w:rsid w:val="00B25845"/>
    <w:rsid w:val="00B82668"/>
    <w:rsid w:val="00B85B5A"/>
    <w:rsid w:val="00C001EF"/>
    <w:rsid w:val="00D169E0"/>
    <w:rsid w:val="00E12F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9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B5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74B57"/>
    <w:pPr>
      <w:ind w:left="720"/>
      <w:contextualSpacing/>
    </w:pPr>
  </w:style>
  <w:style w:type="paragraph" w:customStyle="1" w:styleId="MTDisplayEquation">
    <w:name w:val="MTDisplayEquation"/>
    <w:basedOn w:val="a"/>
    <w:next w:val="a"/>
    <w:link w:val="MTDisplayEquation0"/>
    <w:rsid w:val="000A7C0C"/>
    <w:pPr>
      <w:tabs>
        <w:tab w:val="center" w:pos="4680"/>
        <w:tab w:val="right" w:pos="9360"/>
      </w:tabs>
    </w:pPr>
    <w:rPr>
      <w:rFonts w:ascii="Times New Roman" w:hAnsi="Times New Roman" w:cs="Times New Roman"/>
      <w:sz w:val="24"/>
      <w:szCs w:val="24"/>
    </w:rPr>
  </w:style>
  <w:style w:type="character" w:customStyle="1" w:styleId="MTDisplayEquation0">
    <w:name w:val="MTDisplayEquation Знак"/>
    <w:basedOn w:val="a0"/>
    <w:link w:val="MTDisplayEquation"/>
    <w:rsid w:val="000A7C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22.png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oleObject" Target="embeddings/oleObject1.bin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2.wmf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wmf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2BDF9C-6CFC-4953-954B-8152B5E11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Еловский</dc:creator>
  <cp:keywords/>
  <dc:description/>
  <cp:lastModifiedBy>Стас Еловский</cp:lastModifiedBy>
  <cp:revision>9</cp:revision>
  <dcterms:created xsi:type="dcterms:W3CDTF">2021-11-08T06:26:00Z</dcterms:created>
  <dcterms:modified xsi:type="dcterms:W3CDTF">2022-01-10T13:31:00Z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