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Национальный исследовательский университет</w:t>
      </w: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Московский Энергетический Институт</w:t>
      </w: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Кафедра Радиотехнических систем</w:t>
      </w: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Лабораторная работа №4</w:t>
      </w: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«Моделирование следящей системы»</w:t>
      </w: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</w:t>
      </w:r>
      <w:r w:rsidRPr="00CD51AE"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</w:rPr>
        <w:t>Коробков А.Ю</w:t>
      </w:r>
      <w:r w:rsidRPr="00CD51AE">
        <w:rPr>
          <w:rFonts w:ascii="Times New Roman" w:hAnsi="Times New Roman" w:cs="Times New Roman"/>
          <w:sz w:val="28"/>
        </w:rPr>
        <w:t>.</w:t>
      </w: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</w:t>
      </w:r>
      <w:r w:rsidR="002547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Группа: ЭР-15-17</w:t>
      </w:r>
    </w:p>
    <w:p w:rsidR="00CD51AE" w:rsidRPr="00CD51AE" w:rsidRDefault="00254749" w:rsidP="00CD51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</w:t>
      </w:r>
      <w:r w:rsidR="00CD51AE">
        <w:rPr>
          <w:rFonts w:ascii="Times New Roman" w:hAnsi="Times New Roman" w:cs="Times New Roman"/>
          <w:sz w:val="28"/>
        </w:rPr>
        <w:t>Вариант: 9</w:t>
      </w: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254749" w:rsidRDefault="00254749" w:rsidP="00CD51AE">
      <w:pPr>
        <w:jc w:val="center"/>
        <w:rPr>
          <w:rFonts w:ascii="Times New Roman" w:hAnsi="Times New Roman" w:cs="Times New Roman"/>
          <w:sz w:val="28"/>
        </w:rPr>
      </w:pPr>
    </w:p>
    <w:p w:rsidR="00CD51AE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 w:rsidRPr="00CD51AE">
        <w:rPr>
          <w:rFonts w:ascii="Times New Roman" w:hAnsi="Times New Roman" w:cs="Times New Roman"/>
          <w:sz w:val="28"/>
        </w:rPr>
        <w:t>Москва</w:t>
      </w:r>
    </w:p>
    <w:p w:rsidR="007756DF" w:rsidRPr="00CD51AE" w:rsidRDefault="00CD51AE" w:rsidP="00CD51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</w:t>
      </w:r>
    </w:p>
    <w:p w:rsidR="00CD51AE" w:rsidRPr="00163A95" w:rsidRDefault="00163A95" w:rsidP="00163A95">
      <w:pPr>
        <w:pStyle w:val="1"/>
        <w:spacing w:after="240"/>
        <w:rPr>
          <w:rFonts w:ascii="Times New Roman" w:hAnsi="Times New Roman" w:cs="Times New Roman"/>
          <w:color w:val="auto"/>
        </w:rPr>
      </w:pPr>
      <w:r w:rsidRPr="00163A95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C82FEA" w:rsidRPr="00C82FEA" w:rsidRDefault="00C82FEA" w:rsidP="00C82FEA">
      <w:pPr>
        <w:jc w:val="both"/>
        <w:rPr>
          <w:rFonts w:ascii="Times New Roman" w:hAnsi="Times New Roman" w:cs="Times New Roman"/>
          <w:sz w:val="28"/>
        </w:rPr>
      </w:pPr>
      <w:r w:rsidRPr="00C82FE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Изучить и </w:t>
      </w:r>
      <w:r w:rsidRPr="00C82FEA">
        <w:rPr>
          <w:rFonts w:ascii="Times New Roman" w:hAnsi="Times New Roman" w:cs="Times New Roman"/>
          <w:sz w:val="28"/>
        </w:rPr>
        <w:t>применить метод информационного параметра при моделировании</w:t>
      </w:r>
    </w:p>
    <w:p w:rsidR="00C82FEA" w:rsidRPr="00C82FEA" w:rsidRDefault="00C82FEA" w:rsidP="00C82FEA">
      <w:pPr>
        <w:jc w:val="both"/>
        <w:rPr>
          <w:rFonts w:ascii="Times New Roman" w:hAnsi="Times New Roman" w:cs="Times New Roman"/>
          <w:sz w:val="28"/>
        </w:rPr>
      </w:pPr>
      <w:r w:rsidRPr="00C82FEA">
        <w:rPr>
          <w:rFonts w:ascii="Times New Roman" w:hAnsi="Times New Roman" w:cs="Times New Roman"/>
          <w:sz w:val="28"/>
        </w:rPr>
        <w:t>радиотехнического устройства;</w:t>
      </w:r>
    </w:p>
    <w:p w:rsidR="00C82FEA" w:rsidRPr="00C82FEA" w:rsidRDefault="00C82FEA" w:rsidP="00C82FEA">
      <w:pPr>
        <w:jc w:val="both"/>
        <w:rPr>
          <w:rFonts w:ascii="Times New Roman" w:hAnsi="Times New Roman" w:cs="Times New Roman"/>
          <w:sz w:val="28"/>
        </w:rPr>
      </w:pPr>
      <w:r w:rsidRPr="00C82FE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Смоделировать</w:t>
      </w:r>
      <w:r w:rsidRPr="00C82FEA">
        <w:rPr>
          <w:rFonts w:ascii="Times New Roman" w:hAnsi="Times New Roman" w:cs="Times New Roman"/>
          <w:sz w:val="28"/>
        </w:rPr>
        <w:t xml:space="preserve"> следящ</w:t>
      </w:r>
      <w:r>
        <w:rPr>
          <w:rFonts w:ascii="Times New Roman" w:hAnsi="Times New Roman" w:cs="Times New Roman"/>
          <w:sz w:val="28"/>
        </w:rPr>
        <w:t>ую систему</w:t>
      </w:r>
      <w:r w:rsidRPr="00C82FEA">
        <w:rPr>
          <w:rFonts w:ascii="Times New Roman" w:hAnsi="Times New Roman" w:cs="Times New Roman"/>
          <w:sz w:val="28"/>
        </w:rPr>
        <w:t xml:space="preserve"> (СС);</w:t>
      </w:r>
    </w:p>
    <w:p w:rsidR="00CD51AE" w:rsidRPr="00C82FEA" w:rsidRDefault="00C82FEA" w:rsidP="00C82F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</w:t>
      </w:r>
      <w:r w:rsidRPr="00C82FEA">
        <w:rPr>
          <w:rFonts w:ascii="Times New Roman" w:hAnsi="Times New Roman" w:cs="Times New Roman"/>
          <w:sz w:val="28"/>
        </w:rPr>
        <w:t>азвить навыки обработки данных статистических экспериментов.</w:t>
      </w:r>
    </w:p>
    <w:p w:rsidR="00CD51AE" w:rsidRPr="00B5745B" w:rsidRDefault="00C82FEA" w:rsidP="00B5745B">
      <w:pPr>
        <w:pStyle w:val="1"/>
        <w:spacing w:after="240"/>
        <w:rPr>
          <w:rFonts w:ascii="Times New Roman" w:hAnsi="Times New Roman" w:cs="Times New Roman"/>
          <w:color w:val="auto"/>
        </w:rPr>
      </w:pPr>
      <w:r w:rsidRPr="00B5745B">
        <w:rPr>
          <w:rFonts w:ascii="Times New Roman" w:hAnsi="Times New Roman" w:cs="Times New Roman"/>
          <w:color w:val="auto"/>
        </w:rPr>
        <w:t xml:space="preserve">Теоретические </w:t>
      </w:r>
      <w:r w:rsidR="00B5745B" w:rsidRPr="00B5745B">
        <w:rPr>
          <w:rFonts w:ascii="Times New Roman" w:hAnsi="Times New Roman" w:cs="Times New Roman"/>
          <w:color w:val="auto"/>
        </w:rPr>
        <w:t>сведения</w:t>
      </w:r>
    </w:p>
    <w:p w:rsidR="00B5745B" w:rsidRDefault="008D5569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сигнал, в частности на его частоту, оказывают влияние множество факторов. Для описания изменений частоты широко применяют </w:t>
      </w:r>
      <w:r w:rsidRPr="008D5569">
        <w:rPr>
          <w:rFonts w:ascii="Times New Roman" w:hAnsi="Times New Roman" w:cs="Times New Roman"/>
          <w:sz w:val="28"/>
        </w:rPr>
        <w:t>модель в виде двух интеграторов белого шума</w:t>
      </w:r>
      <w:r>
        <w:rPr>
          <w:rFonts w:ascii="Times New Roman" w:hAnsi="Times New Roman" w:cs="Times New Roman"/>
          <w:sz w:val="28"/>
        </w:rPr>
        <w:t xml:space="preserve"> (рисунок 1).</w:t>
      </w:r>
    </w:p>
    <w:p w:rsidR="008D5569" w:rsidRDefault="008D5569" w:rsidP="008D556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3F909" wp14:editId="58A7FB60">
            <wp:extent cx="4358640" cy="1033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060" cy="10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69" w:rsidRDefault="008D5569" w:rsidP="008D55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8D5569">
        <w:rPr>
          <w:rFonts w:ascii="Times New Roman" w:hAnsi="Times New Roman" w:cs="Times New Roman"/>
          <w:sz w:val="28"/>
        </w:rPr>
        <w:t>Структурная схема модели частоты</w:t>
      </w:r>
    </w:p>
    <w:p w:rsidR="00C82FEA" w:rsidRDefault="008D5569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на рисунке 1, описывается выражениями: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004C" w:rsidTr="0038004C">
        <w:tc>
          <w:tcPr>
            <w:tcW w:w="5228" w:type="dxa"/>
          </w:tcPr>
          <w:p w:rsidR="0038004C" w:rsidRDefault="0038004C" w:rsidP="008D556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38004C">
              <w:rPr>
                <w:rFonts w:ascii="Times New Roman" w:hAnsi="Times New Roman" w:cs="Times New Roman"/>
                <w:position w:val="-78"/>
                <w:sz w:val="28"/>
              </w:rPr>
              <w:object w:dxaOrig="186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13.4pt;height:102.6pt" o:ole="">
                  <v:imagedata r:id="rId6" o:title=""/>
                </v:shape>
                <o:OLEObject Type="Embed" ProgID="Equation.DSMT4" ShapeID="_x0000_i1035" DrawAspect="Content" ObjectID="_1700044246" r:id="rId7"/>
              </w:object>
            </w:r>
          </w:p>
        </w:tc>
        <w:tc>
          <w:tcPr>
            <w:tcW w:w="5228" w:type="dxa"/>
            <w:vAlign w:val="center"/>
          </w:tcPr>
          <w:p w:rsidR="0038004C" w:rsidRDefault="0038004C" w:rsidP="0038004C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(1)</w:t>
            </w:r>
          </w:p>
        </w:tc>
      </w:tr>
    </w:tbl>
    <w:p w:rsidR="008D5569" w:rsidRPr="0038004C" w:rsidRDefault="004F6150" w:rsidP="004F615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38004C">
        <w:rPr>
          <w:rFonts w:ascii="Times New Roman" w:hAnsi="Times New Roman" w:cs="Times New Roman"/>
          <w:sz w:val="28"/>
        </w:rPr>
        <w:t xml:space="preserve">де </w:t>
      </w:r>
      <w:r w:rsidR="0038004C" w:rsidRPr="0038004C">
        <w:rPr>
          <w:rFonts w:ascii="Times New Roman" w:hAnsi="Times New Roman" w:cs="Times New Roman"/>
          <w:sz w:val="28"/>
        </w:rPr>
        <w:t>ξ</w:t>
      </w:r>
      <w:r w:rsidR="0038004C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 w:rsidR="0038004C" w:rsidRPr="0038004C">
        <w:rPr>
          <w:rFonts w:ascii="Times New Roman" w:hAnsi="Times New Roman" w:cs="Times New Roman"/>
          <w:sz w:val="28"/>
        </w:rPr>
        <w:t xml:space="preserve"> – формирующий шум, являющийся дискретным белым гауссовым шумом с дисперсией </w:t>
      </w:r>
      <w:proofErr w:type="spellStart"/>
      <w:r w:rsidR="0038004C" w:rsidRPr="0038004C">
        <w:rPr>
          <w:rFonts w:ascii="Times New Roman" w:hAnsi="Times New Roman" w:cs="Times New Roman"/>
          <w:sz w:val="28"/>
        </w:rPr>
        <w:t>D</w:t>
      </w:r>
      <w:r w:rsidR="0038004C" w:rsidRPr="004F6150">
        <w:rPr>
          <w:rFonts w:ascii="Times New Roman" w:hAnsi="Times New Roman" w:cs="Times New Roman"/>
          <w:sz w:val="28"/>
          <w:vertAlign w:val="subscript"/>
        </w:rPr>
        <w:t>ξ</w:t>
      </w:r>
      <w:proofErr w:type="spellEnd"/>
      <w:r w:rsidR="0038004C" w:rsidRPr="0038004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8004C" w:rsidRPr="0038004C">
        <w:rPr>
          <w:rFonts w:ascii="Times New Roman" w:hAnsi="Times New Roman" w:cs="Times New Roman"/>
          <w:sz w:val="28"/>
        </w:rPr>
        <w:t>ω</w:t>
      </w:r>
      <w:r w:rsidR="0038004C" w:rsidRPr="004F6150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</w:rPr>
        <w:t xml:space="preserve"> – частота в момент 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T= </w:t>
      </w:r>
      <w:proofErr w:type="spellStart"/>
      <w:r>
        <w:rPr>
          <w:rFonts w:ascii="Times New Roman" w:hAnsi="Times New Roman" w:cs="Times New Roman"/>
          <w:sz w:val="28"/>
        </w:rPr>
        <w:t>t</w:t>
      </w:r>
      <w:r w:rsidR="0038004C" w:rsidRPr="004F6150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</w:rPr>
        <w:t xml:space="preserve"> - t</w:t>
      </w:r>
      <w:r>
        <w:rPr>
          <w:rFonts w:ascii="Times New Roman" w:hAnsi="Times New Roman" w:cs="Times New Roman"/>
          <w:sz w:val="28"/>
          <w:vertAlign w:val="subscript"/>
        </w:rPr>
        <w:t>k−1</w:t>
      </w:r>
      <w:r w:rsidR="0038004C" w:rsidRPr="0038004C">
        <w:rPr>
          <w:rFonts w:ascii="Times New Roman" w:hAnsi="Times New Roman" w:cs="Times New Roman"/>
          <w:sz w:val="28"/>
        </w:rPr>
        <w:t>.</w:t>
      </w:r>
    </w:p>
    <w:p w:rsidR="00C82FEA" w:rsidRPr="00AC7F5E" w:rsidRDefault="004F6150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вариантом: </w:t>
      </w:r>
      <w:r w:rsidR="00AC7F5E" w:rsidRPr="004F6150">
        <w:rPr>
          <w:rFonts w:ascii="Times New Roman" w:hAnsi="Times New Roman" w:cs="Times New Roman"/>
          <w:position w:val="-14"/>
          <w:sz w:val="28"/>
        </w:rPr>
        <w:object w:dxaOrig="3080" w:dyaOrig="380">
          <v:shape id="_x0000_i1042" type="#_x0000_t75" style="width:178.2pt;height:22.2pt" o:ole="">
            <v:imagedata r:id="rId8" o:title=""/>
          </v:shape>
          <o:OLEObject Type="Embed" ProgID="Equation.DSMT4" ShapeID="_x0000_i1042" DrawAspect="Content" ObjectID="_1700044247" r:id="rId9"/>
        </w:object>
      </w:r>
      <w:r w:rsidR="00AC7F5E" w:rsidRPr="00AC7F5E">
        <w:rPr>
          <w:rFonts w:ascii="Times New Roman" w:hAnsi="Times New Roman" w:cs="Times New Roman"/>
          <w:sz w:val="28"/>
        </w:rPr>
        <w:t>.</w:t>
      </w:r>
    </w:p>
    <w:p w:rsidR="00AC7F5E" w:rsidRDefault="00AC7F5E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Запишем выражения (1) в векторном виде: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4983" w:rsidTr="00AF4983">
        <w:tc>
          <w:tcPr>
            <w:tcW w:w="5228" w:type="dxa"/>
          </w:tcPr>
          <w:p w:rsidR="00AF4983" w:rsidRDefault="00AF4983" w:rsidP="00AC7F5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C7F5E">
              <w:rPr>
                <w:rFonts w:ascii="Times New Roman" w:hAnsi="Times New Roman" w:cs="Times New Roman"/>
                <w:position w:val="-108"/>
                <w:sz w:val="28"/>
              </w:rPr>
              <w:object w:dxaOrig="2020" w:dyaOrig="1880">
                <v:shape id="_x0000_i1049" type="#_x0000_t75" style="width:123.6pt;height:114.6pt" o:ole="">
                  <v:imagedata r:id="rId10" o:title=""/>
                </v:shape>
                <o:OLEObject Type="Embed" ProgID="Equation.DSMT4" ShapeID="_x0000_i1049" DrawAspect="Content" ObjectID="_1700044248" r:id="rId11"/>
              </w:object>
            </w:r>
          </w:p>
        </w:tc>
        <w:tc>
          <w:tcPr>
            <w:tcW w:w="5228" w:type="dxa"/>
            <w:vAlign w:val="center"/>
          </w:tcPr>
          <w:p w:rsidR="00AF4983" w:rsidRPr="00AF4983" w:rsidRDefault="00AF4983" w:rsidP="00AF4983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(2)</w:t>
            </w:r>
          </w:p>
        </w:tc>
      </w:tr>
    </w:tbl>
    <w:p w:rsidR="00AC7F5E" w:rsidRDefault="00551C3E" w:rsidP="00551C3E">
      <w:pPr>
        <w:spacing w:before="24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слежения за частотой (ССЧ) описывается выражениями: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A4E4C" w:rsidTr="00127BFE">
        <w:tc>
          <w:tcPr>
            <w:tcW w:w="5228" w:type="dxa"/>
            <w:vAlign w:val="center"/>
          </w:tcPr>
          <w:p w:rsidR="004A4E4C" w:rsidRDefault="00127BFE" w:rsidP="004A4E4C">
            <w:pPr>
              <w:spacing w:before="240"/>
              <w:rPr>
                <w:rFonts w:ascii="Times New Roman" w:hAnsi="Times New Roman" w:cs="Times New Roman"/>
                <w:sz w:val="28"/>
              </w:rPr>
            </w:pPr>
            <w:r w:rsidRPr="004A4E4C">
              <w:rPr>
                <w:rFonts w:ascii="Times New Roman" w:hAnsi="Times New Roman" w:cs="Times New Roman"/>
                <w:position w:val="-106"/>
                <w:sz w:val="28"/>
              </w:rPr>
              <w:object w:dxaOrig="1740" w:dyaOrig="2240">
                <v:shape id="_x0000_i1062" type="#_x0000_t75" style="width:106.2pt;height:136.8pt" o:ole="">
                  <v:imagedata r:id="rId12" o:title=""/>
                </v:shape>
                <o:OLEObject Type="Embed" ProgID="Equation.DSMT4" ShapeID="_x0000_i1062" DrawAspect="Content" ObjectID="_1700044249" r:id="rId13"/>
              </w:object>
            </w:r>
          </w:p>
        </w:tc>
        <w:tc>
          <w:tcPr>
            <w:tcW w:w="5228" w:type="dxa"/>
            <w:vAlign w:val="center"/>
          </w:tcPr>
          <w:p w:rsidR="004A4E4C" w:rsidRPr="004A4E4C" w:rsidRDefault="004A4E4C" w:rsidP="004A4E4C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(3)</w:t>
            </w:r>
          </w:p>
        </w:tc>
      </w:tr>
    </w:tbl>
    <w:p w:rsidR="00BD48D4" w:rsidRPr="00BD48D4" w:rsidRDefault="00127BFE" w:rsidP="00551C3E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BD48D4">
        <w:rPr>
          <w:rFonts w:ascii="Times New Roman" w:hAnsi="Times New Roman" w:cs="Times New Roman"/>
          <w:sz w:val="28"/>
        </w:rPr>
        <w:t xml:space="preserve"> </w:t>
      </w:r>
      <w:r w:rsidR="00BD48D4" w:rsidRPr="00E767A1">
        <w:rPr>
          <w:position w:val="-30"/>
        </w:rPr>
        <w:object w:dxaOrig="460" w:dyaOrig="700">
          <v:shape id="_x0000_i1064" type="#_x0000_t75" style="width:30pt;height:45.6pt" o:ole="">
            <v:imagedata r:id="rId14" o:title=""/>
          </v:shape>
          <o:OLEObject Type="Embed" ProgID="Equation.DSMT4" ShapeID="_x0000_i1064" DrawAspect="Content" ObjectID="_1700044250" r:id="rId15"/>
        </w:object>
      </w:r>
      <w:r w:rsidR="00BD48D4">
        <w:t xml:space="preserve"> </w:t>
      </w:r>
      <w:r w:rsidR="00BD48D4" w:rsidRPr="00BD48D4">
        <w:rPr>
          <w:rFonts w:ascii="Times New Roman" w:hAnsi="Times New Roman" w:cs="Times New Roman"/>
          <w:sz w:val="28"/>
        </w:rPr>
        <w:t>можн</w:t>
      </w:r>
      <w:r w:rsidR="00BD48D4">
        <w:rPr>
          <w:rFonts w:ascii="Times New Roman" w:hAnsi="Times New Roman" w:cs="Times New Roman"/>
          <w:sz w:val="28"/>
        </w:rPr>
        <w:t>о представить в виде:</w:t>
      </w:r>
      <w:r w:rsidR="00BD48D4" w:rsidRPr="00BD48D4">
        <w:rPr>
          <w:rFonts w:ascii="Times New Roman" w:hAnsi="Times New Roman" w:cs="Times New Roman"/>
          <w:sz w:val="28"/>
        </w:rPr>
        <w:t xml:space="preserve"> </w:t>
      </w:r>
      <w:r w:rsidR="00BD48D4" w:rsidRPr="00E767A1">
        <w:rPr>
          <w:position w:val="-30"/>
        </w:rPr>
        <w:object w:dxaOrig="1740" w:dyaOrig="700">
          <v:shape id="_x0000_i1068" type="#_x0000_t75" style="width:98.4pt;height:39.6pt" o:ole="">
            <v:imagedata r:id="rId16" o:title=""/>
          </v:shape>
          <o:OLEObject Type="Embed" ProgID="Equation.DSMT4" ShapeID="_x0000_i1068" DrawAspect="Content" ObjectID="_1700044251" r:id="rId17"/>
        </w:object>
      </w:r>
    </w:p>
    <w:p w:rsidR="00C82FEA" w:rsidRDefault="00BD48D4" w:rsidP="00BD48D4">
      <w:pPr>
        <w:jc w:val="both"/>
        <w:rPr>
          <w:rFonts w:ascii="Times New Roman" w:hAnsi="Times New Roman" w:cs="Times New Roman"/>
          <w:sz w:val="28"/>
          <w:lang w:val="en-US"/>
        </w:rPr>
      </w:pPr>
      <w:r w:rsidRPr="00E767A1">
        <w:rPr>
          <w:position w:val="-14"/>
        </w:rPr>
        <w:object w:dxaOrig="639" w:dyaOrig="380">
          <v:shape id="_x0000_i1071" type="#_x0000_t75" style="width:46.2pt;height:27.6pt" o:ole="">
            <v:imagedata r:id="rId18" o:title=""/>
          </v:shape>
          <o:OLEObject Type="Embed" ProgID="Equation.DSMT4" ShapeID="_x0000_i1071" DrawAspect="Content" ObjectID="_1700044252" r:id="rId19"/>
        </w:objec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- </w:t>
      </w:r>
      <w:r w:rsidRPr="00BD48D4">
        <w:rPr>
          <w:rFonts w:ascii="Times New Roman" w:hAnsi="Times New Roman" w:cs="Times New Roman"/>
          <w:sz w:val="28"/>
        </w:rPr>
        <w:t>эквивалентные измерения частоты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D48D4" w:rsidRDefault="00BD48D4" w:rsidP="00BD48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BD48D4">
        <w:rPr>
          <w:rFonts w:ascii="Times New Roman" w:hAnsi="Times New Roman" w:cs="Times New Roman"/>
          <w:sz w:val="28"/>
        </w:rPr>
        <w:t>оэффициенты усиления связаны между собой и шумовой полосой СС ∆f</w:t>
      </w:r>
      <w:r>
        <w:rPr>
          <w:rFonts w:ascii="Times New Roman" w:hAnsi="Times New Roman" w:cs="Times New Roman"/>
          <w:sz w:val="28"/>
        </w:rPr>
        <w:t xml:space="preserve"> как:</w:t>
      </w:r>
    </w:p>
    <w:p w:rsidR="00BD48D4" w:rsidRPr="008D1F3E" w:rsidRDefault="008D1F3E" w:rsidP="00BD48D4">
      <w:pPr>
        <w:jc w:val="both"/>
        <w:rPr>
          <w:rFonts w:ascii="Times New Roman" w:hAnsi="Times New Roman" w:cs="Times New Roman"/>
          <w:sz w:val="28"/>
          <w:lang w:val="en-US"/>
        </w:rPr>
      </w:pPr>
      <w:r w:rsidRPr="008D1F3E">
        <w:rPr>
          <w:rFonts w:ascii="Times New Roman" w:hAnsi="Times New Roman" w:cs="Times New Roman"/>
          <w:position w:val="-58"/>
          <w:sz w:val="28"/>
        </w:rPr>
        <w:object w:dxaOrig="1620" w:dyaOrig="1280">
          <v:shape id="_x0000_i1079" type="#_x0000_t75" style="width:96pt;height:76.2pt" o:ole="">
            <v:imagedata r:id="rId20" o:title=""/>
          </v:shape>
          <o:OLEObject Type="Embed" ProgID="Equation.DSMT4" ShapeID="_x0000_i1079" DrawAspect="Content" ObjectID="_1700044253" r:id="rId21"/>
        </w:object>
      </w:r>
    </w:p>
    <w:p w:rsidR="00CD51AE" w:rsidRPr="008D1F3E" w:rsidRDefault="008D1F3E" w:rsidP="008D1F3E">
      <w:pPr>
        <w:pStyle w:val="1"/>
        <w:spacing w:after="240"/>
        <w:rPr>
          <w:rFonts w:ascii="Times New Roman" w:hAnsi="Times New Roman" w:cs="Times New Roman"/>
          <w:color w:val="auto"/>
        </w:rPr>
      </w:pPr>
      <w:r w:rsidRPr="00B5745B">
        <w:rPr>
          <w:rFonts w:ascii="Times New Roman" w:hAnsi="Times New Roman" w:cs="Times New Roman"/>
          <w:color w:val="auto"/>
        </w:rPr>
        <w:t>Те</w:t>
      </w:r>
      <w:r w:rsidRPr="008D1F3E">
        <w:rPr>
          <w:rFonts w:ascii="Times New Roman" w:hAnsi="Times New Roman" w:cs="Times New Roman"/>
          <w:color w:val="auto"/>
        </w:rPr>
        <w:t>стовое воздействие</w:t>
      </w:r>
    </w:p>
    <w:p w:rsidR="00CD51AE" w:rsidRDefault="008D1F3E" w:rsidP="008D1F3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D1F3E">
        <w:rPr>
          <w:rFonts w:ascii="Times New Roman" w:hAnsi="Times New Roman" w:cs="Times New Roman"/>
          <w:sz w:val="28"/>
        </w:rPr>
        <w:t>Условия: Исключим формирующий шум и шум наблюдений. Установим полосу СС равной 2 Гц. Установим начальную ошибку слежения на уровне нескольких Гц.</w:t>
      </w:r>
    </w:p>
    <w:p w:rsidR="008D1F3E" w:rsidRDefault="008D1F3E" w:rsidP="008D1F3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Ожидаем: </w:t>
      </w:r>
      <w:r w:rsidRPr="008D1F3E">
        <w:rPr>
          <w:rFonts w:ascii="Times New Roman" w:hAnsi="Times New Roman" w:cs="Times New Roman"/>
          <w:sz w:val="28"/>
        </w:rPr>
        <w:t>Следящая система произведет подстройку частоты, ошибка в установившемся режиме будет равняться нулю (</w:t>
      </w:r>
      <w:r>
        <w:rPr>
          <w:rFonts w:ascii="Times New Roman" w:hAnsi="Times New Roman" w:cs="Times New Roman"/>
          <w:sz w:val="28"/>
        </w:rPr>
        <w:t xml:space="preserve">порядок </w:t>
      </w:r>
      <w:r w:rsidRPr="008D1F3E">
        <w:rPr>
          <w:rFonts w:ascii="Times New Roman" w:hAnsi="Times New Roman" w:cs="Times New Roman"/>
          <w:sz w:val="28"/>
        </w:rPr>
        <w:t>астатизма</w:t>
      </w:r>
      <w:r>
        <w:rPr>
          <w:rFonts w:ascii="Times New Roman" w:hAnsi="Times New Roman" w:cs="Times New Roman"/>
          <w:sz w:val="28"/>
        </w:rPr>
        <w:t xml:space="preserve"> больше порядка воздействия).</w:t>
      </w:r>
    </w:p>
    <w:p w:rsidR="008D1F3E" w:rsidRPr="008D1F3E" w:rsidRDefault="008D1F3E" w:rsidP="008D1F3E">
      <w:pPr>
        <w:pStyle w:val="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Моделирование</w:t>
      </w:r>
    </w:p>
    <w:p w:rsidR="008D1F3E" w:rsidRDefault="008D1F3E" w:rsidP="008D1F3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программу, выполняющую</w:t>
      </w:r>
      <w:r w:rsidR="003D2EC2">
        <w:rPr>
          <w:rFonts w:ascii="Times New Roman" w:hAnsi="Times New Roman" w:cs="Times New Roman"/>
          <w:sz w:val="28"/>
        </w:rPr>
        <w:t xml:space="preserve"> исследуемые процессы (текст программы приведен</w:t>
      </w:r>
      <w:r>
        <w:rPr>
          <w:rFonts w:ascii="Times New Roman" w:hAnsi="Times New Roman" w:cs="Times New Roman"/>
          <w:sz w:val="28"/>
        </w:rPr>
        <w:t xml:space="preserve"> в приложении А). </w:t>
      </w:r>
      <w:r w:rsidR="003D2EC2">
        <w:rPr>
          <w:rFonts w:ascii="Times New Roman" w:hAnsi="Times New Roman" w:cs="Times New Roman"/>
          <w:sz w:val="28"/>
        </w:rPr>
        <w:t>Получим интересующие графики:</w:t>
      </w:r>
    </w:p>
    <w:p w:rsidR="003D2EC2" w:rsidRPr="003D2EC2" w:rsidRDefault="003D2EC2" w:rsidP="003D2EC2">
      <w:pPr>
        <w:jc w:val="both"/>
        <w:rPr>
          <w:rFonts w:ascii="Times New Roman" w:hAnsi="Times New Roman" w:cs="Times New Roman"/>
          <w:sz w:val="28"/>
        </w:rPr>
      </w:pPr>
      <w:r w:rsidRPr="003D2EC2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Г</w:t>
      </w:r>
      <w:r w:rsidRPr="003D2EC2">
        <w:rPr>
          <w:rFonts w:ascii="Times New Roman" w:hAnsi="Times New Roman" w:cs="Times New Roman"/>
          <w:sz w:val="28"/>
        </w:rPr>
        <w:t>рафик зависимости</w:t>
      </w:r>
      <w:r>
        <w:rPr>
          <w:rFonts w:ascii="Times New Roman" w:hAnsi="Times New Roman" w:cs="Times New Roman"/>
          <w:sz w:val="28"/>
        </w:rPr>
        <w:t xml:space="preserve"> динамической ошибки оценивания </w:t>
      </w:r>
      <w:r w:rsidRPr="003D2EC2">
        <w:rPr>
          <w:rFonts w:ascii="Times New Roman" w:hAnsi="Times New Roman" w:cs="Times New Roman"/>
          <w:sz w:val="28"/>
        </w:rPr>
        <w:t>от полосы следящей системы.</w:t>
      </w:r>
    </w:p>
    <w:p w:rsidR="003D2EC2" w:rsidRPr="003D2EC2" w:rsidRDefault="003D2EC2" w:rsidP="003D2EC2">
      <w:pPr>
        <w:jc w:val="both"/>
        <w:rPr>
          <w:rFonts w:ascii="Times New Roman" w:hAnsi="Times New Roman" w:cs="Times New Roman"/>
          <w:sz w:val="28"/>
        </w:rPr>
      </w:pPr>
      <w:r w:rsidRPr="003D2EC2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Г</w:t>
      </w:r>
      <w:r w:rsidRPr="003D2EC2">
        <w:rPr>
          <w:rFonts w:ascii="Times New Roman" w:hAnsi="Times New Roman" w:cs="Times New Roman"/>
          <w:sz w:val="28"/>
        </w:rPr>
        <w:t>рафик зависимости ф</w:t>
      </w:r>
      <w:r>
        <w:rPr>
          <w:rFonts w:ascii="Times New Roman" w:hAnsi="Times New Roman" w:cs="Times New Roman"/>
          <w:sz w:val="28"/>
        </w:rPr>
        <w:t xml:space="preserve">луктуационной ошибки оценивания </w:t>
      </w:r>
      <w:r w:rsidRPr="003D2EC2">
        <w:rPr>
          <w:rFonts w:ascii="Times New Roman" w:hAnsi="Times New Roman" w:cs="Times New Roman"/>
          <w:sz w:val="28"/>
        </w:rPr>
        <w:t>от полосы следящей системы.</w:t>
      </w:r>
    </w:p>
    <w:p w:rsidR="003D2EC2" w:rsidRPr="003D2EC2" w:rsidRDefault="003D2EC2" w:rsidP="003D2EC2">
      <w:pPr>
        <w:jc w:val="both"/>
        <w:rPr>
          <w:rFonts w:ascii="Times New Roman" w:hAnsi="Times New Roman" w:cs="Times New Roman"/>
          <w:sz w:val="28"/>
        </w:rPr>
      </w:pPr>
      <w:r w:rsidRPr="003D2EC2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Г</w:t>
      </w:r>
      <w:r w:rsidRPr="003D2EC2">
        <w:rPr>
          <w:rFonts w:ascii="Times New Roman" w:hAnsi="Times New Roman" w:cs="Times New Roman"/>
          <w:sz w:val="28"/>
        </w:rPr>
        <w:t xml:space="preserve">рафик общей среднеквадратической </w:t>
      </w:r>
      <w:r>
        <w:rPr>
          <w:rFonts w:ascii="Times New Roman" w:hAnsi="Times New Roman" w:cs="Times New Roman"/>
          <w:sz w:val="28"/>
        </w:rPr>
        <w:t xml:space="preserve">ошибки оценивания </w:t>
      </w:r>
      <w:r w:rsidRPr="003D2EC2">
        <w:rPr>
          <w:rFonts w:ascii="Times New Roman" w:hAnsi="Times New Roman" w:cs="Times New Roman"/>
          <w:sz w:val="28"/>
        </w:rPr>
        <w:t>частоты от полосы следящей системы.</w:t>
      </w:r>
    </w:p>
    <w:p w:rsidR="008D1F3E" w:rsidRPr="003D2EC2" w:rsidRDefault="003D2EC2" w:rsidP="003D2EC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Установим время моделирования равным 5 сек. Д</w:t>
      </w:r>
      <w:r w:rsidRPr="003D2EC2">
        <w:rPr>
          <w:rFonts w:ascii="Times New Roman" w:hAnsi="Times New Roman" w:cs="Times New Roman"/>
          <w:sz w:val="28"/>
        </w:rPr>
        <w:t>исперсии формирующего шума и шума наблюдений</w:t>
      </w:r>
      <w:r>
        <w:rPr>
          <w:rFonts w:ascii="Times New Roman" w:hAnsi="Times New Roman" w:cs="Times New Roman"/>
          <w:sz w:val="28"/>
        </w:rPr>
        <w:t xml:space="preserve"> </w:t>
      </w:r>
      <w:r w:rsidRPr="003D2EC2">
        <w:rPr>
          <w:rFonts w:ascii="Times New Roman" w:hAnsi="Times New Roman" w:cs="Times New Roman"/>
          <w:sz w:val="28"/>
        </w:rPr>
        <w:t>приравня</w:t>
      </w:r>
      <w:r>
        <w:rPr>
          <w:rFonts w:ascii="Times New Roman" w:hAnsi="Times New Roman" w:cs="Times New Roman"/>
          <w:sz w:val="28"/>
        </w:rPr>
        <w:t>ем</w:t>
      </w:r>
      <w:r w:rsidRPr="003D2EC2">
        <w:rPr>
          <w:rFonts w:ascii="Times New Roman" w:hAnsi="Times New Roman" w:cs="Times New Roman"/>
          <w:sz w:val="28"/>
        </w:rPr>
        <w:t xml:space="preserve"> нулю</w:t>
      </w:r>
      <w:r>
        <w:rPr>
          <w:rFonts w:ascii="Times New Roman" w:hAnsi="Times New Roman" w:cs="Times New Roman"/>
          <w:sz w:val="28"/>
        </w:rPr>
        <w:t>. Н</w:t>
      </w:r>
      <w:r w:rsidRPr="003D2EC2">
        <w:rPr>
          <w:rFonts w:ascii="Times New Roman" w:hAnsi="Times New Roman" w:cs="Times New Roman"/>
          <w:sz w:val="28"/>
        </w:rPr>
        <w:t xml:space="preserve">ачальное значение </w:t>
      </w:r>
      <w:r>
        <w:rPr>
          <w:rFonts w:ascii="Times New Roman" w:hAnsi="Times New Roman" w:cs="Times New Roman"/>
          <w:sz w:val="28"/>
        </w:rPr>
        <w:t>исследуемого</w:t>
      </w:r>
      <w:r w:rsidRPr="003D2EC2">
        <w:rPr>
          <w:rFonts w:ascii="Times New Roman" w:hAnsi="Times New Roman" w:cs="Times New Roman"/>
          <w:sz w:val="28"/>
        </w:rPr>
        <w:t xml:space="preserve"> процесса </w:t>
      </w:r>
      <w:r>
        <w:rPr>
          <w:rFonts w:ascii="Times New Roman" w:hAnsi="Times New Roman" w:cs="Times New Roman"/>
          <w:sz w:val="28"/>
        </w:rPr>
        <w:t xml:space="preserve">изменения частоты установим </w:t>
      </w:r>
      <w:r w:rsidRPr="003D2EC2">
        <w:rPr>
          <w:rFonts w:ascii="Times New Roman" w:hAnsi="Times New Roman" w:cs="Times New Roman"/>
          <w:sz w:val="28"/>
        </w:rPr>
        <w:t>10 рад/с</w:t>
      </w:r>
      <w:r>
        <w:rPr>
          <w:rFonts w:ascii="Times New Roman" w:hAnsi="Times New Roman" w:cs="Times New Roman"/>
          <w:sz w:val="28"/>
        </w:rPr>
        <w:t>.</w:t>
      </w:r>
    </w:p>
    <w:p w:rsidR="008D1F3E" w:rsidRDefault="003D2EC2" w:rsidP="003D2EC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3542260"/>
            <wp:effectExtent l="0" t="0" r="0" b="1270"/>
            <wp:docPr id="2" name="Рисунок 2" descr="https://sun9-9.userapi.com/impg/TzUEK-hMF1PV5rS1BTi1aE4Qj-Z_x7oZ4wUrtw/qUXRLN5PTHk.jpg?size=645x517&amp;quality=96&amp;sign=3d7c8c8beb030b1d48ef4a56d6de55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un9-9.userapi.com/impg/TzUEK-hMF1PV5rS1BTi1aE4Qj-Z_x7oZ4wUrtw/qUXRLN5PTHk.jpg?size=645x517&amp;quality=96&amp;sign=3d7c8c8beb030b1d48ef4a56d6de55f6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42" cy="355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C2" w:rsidRDefault="003D2EC2" w:rsidP="003D2EC2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3D2EC2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3D2EC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Изменение</w:t>
      </w:r>
      <w:r w:rsidRPr="003D2EC2">
        <w:rPr>
          <w:rFonts w:ascii="Times New Roman" w:hAnsi="Times New Roman" w:cs="Times New Roman"/>
          <w:sz w:val="28"/>
        </w:rPr>
        <w:t xml:space="preserve"> частоты (синий) и его оценка (</w:t>
      </w:r>
      <w:r>
        <w:rPr>
          <w:rFonts w:ascii="Times New Roman" w:hAnsi="Times New Roman" w:cs="Times New Roman"/>
          <w:sz w:val="28"/>
        </w:rPr>
        <w:t>красный</w:t>
      </w:r>
      <w:r w:rsidRPr="003D2EC2">
        <w:rPr>
          <w:rFonts w:ascii="Times New Roman" w:hAnsi="Times New Roman" w:cs="Times New Roman"/>
          <w:sz w:val="28"/>
        </w:rPr>
        <w:t>)</w:t>
      </w:r>
    </w:p>
    <w:p w:rsidR="003D2EC2" w:rsidRDefault="003D2EC2" w:rsidP="003D2EC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541520" cy="3758499"/>
            <wp:effectExtent l="0" t="0" r="0" b="0"/>
            <wp:docPr id="3" name="Рисунок 3" descr="https://sun9-63.userapi.com/impg/5HQQe0gbLzbOfPlN2f_QqbUwqqmvvs449snAlQ/jOEeDkj-Zig.jpg?size=626x518&amp;quality=96&amp;sign=036f6e3124b51bf148cebba49096c5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un9-63.userapi.com/impg/5HQQe0gbLzbOfPlN2f_QqbUwqqmvvs449snAlQ/jOEeDkj-Zig.jpg?size=626x518&amp;quality=96&amp;sign=036f6e3124b51bf148cebba49096c5cc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82" cy="37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C2" w:rsidRPr="003D2EC2" w:rsidRDefault="003D2EC2" w:rsidP="003D2EC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Ошибка измерения частоты</w:t>
      </w:r>
    </w:p>
    <w:p w:rsidR="008D1F3E" w:rsidRPr="003D2EC2" w:rsidRDefault="003D2EC2" w:rsidP="003D2EC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графиков на рисунках 2 и 3 видно, </w:t>
      </w:r>
      <w:r w:rsidRPr="003D2EC2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>СС</w:t>
      </w:r>
      <w:r w:rsidRPr="003D2EC2">
        <w:rPr>
          <w:rFonts w:ascii="Times New Roman" w:hAnsi="Times New Roman" w:cs="Times New Roman"/>
          <w:sz w:val="28"/>
        </w:rPr>
        <w:t xml:space="preserve"> успешно </w:t>
      </w:r>
      <w:r>
        <w:rPr>
          <w:rFonts w:ascii="Times New Roman" w:hAnsi="Times New Roman" w:cs="Times New Roman"/>
          <w:sz w:val="28"/>
        </w:rPr>
        <w:t>исправляет</w:t>
      </w:r>
      <w:r w:rsidRPr="003D2EC2">
        <w:rPr>
          <w:rFonts w:ascii="Times New Roman" w:hAnsi="Times New Roman" w:cs="Times New Roman"/>
          <w:sz w:val="28"/>
        </w:rPr>
        <w:t xml:space="preserve"> начальную ошибку. </w:t>
      </w:r>
      <w:r>
        <w:rPr>
          <w:rFonts w:ascii="Times New Roman" w:hAnsi="Times New Roman" w:cs="Times New Roman"/>
          <w:sz w:val="28"/>
        </w:rPr>
        <w:t>Примерное время переходного процесса ⁓1.5 с</w:t>
      </w:r>
      <w:r w:rsidRPr="003D2EC2">
        <w:rPr>
          <w:rFonts w:ascii="Times New Roman" w:hAnsi="Times New Roman" w:cs="Times New Roman"/>
          <w:sz w:val="28"/>
        </w:rPr>
        <w:t xml:space="preserve">, что соответствует ожидаемому при полосе </w:t>
      </w:r>
      <w:r>
        <w:rPr>
          <w:rFonts w:ascii="Times New Roman" w:hAnsi="Times New Roman" w:cs="Times New Roman"/>
          <w:sz w:val="28"/>
        </w:rPr>
        <w:t>пропускания</w:t>
      </w:r>
      <w:r w:rsidRPr="003D2EC2">
        <w:rPr>
          <w:rFonts w:ascii="Times New Roman" w:hAnsi="Times New Roman" w:cs="Times New Roman"/>
          <w:sz w:val="28"/>
        </w:rPr>
        <w:t xml:space="preserve"> 2 Гц.</w:t>
      </w:r>
    </w:p>
    <w:p w:rsidR="003D2EC2" w:rsidRDefault="003D2EC2" w:rsidP="008D5569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3D2EC2" w:rsidRDefault="002E6C14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увеличим время моделирования до 60 минут (3600 сек). Начальные значения входного воздействия и фильтра приравняем к друг другу и обнулим (нулевые векторы).</w:t>
      </w:r>
    </w:p>
    <w:p w:rsidR="002E6C14" w:rsidRDefault="002E6C14" w:rsidP="002E6C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472940" cy="3591906"/>
            <wp:effectExtent l="0" t="0" r="3810" b="8890"/>
            <wp:docPr id="4" name="Рисунок 4" descr="https://sun9-14.userapi.com/impg/DhepJHmTiN9tvwayJ04z14HI_H5EpyQGs44BUA/N4LpledkuB4.jpg?size=634x509&amp;quality=96&amp;sign=e575ac3245ddb5ec6296328e1eb116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un9-14.userapi.com/impg/DhepJHmTiN9tvwayJ04z14HI_H5EpyQGs44BUA/N4LpledkuB4.jpg?size=634x509&amp;quality=96&amp;sign=e575ac3245ddb5ec6296328e1eb116b4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58" cy="35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14" w:rsidRDefault="002E6C14" w:rsidP="002E6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Сравнение с</w:t>
      </w:r>
      <w:r w:rsidRPr="002E6C14">
        <w:rPr>
          <w:rFonts w:ascii="Times New Roman" w:hAnsi="Times New Roman" w:cs="Times New Roman"/>
          <w:sz w:val="28"/>
        </w:rPr>
        <w:t>реднеквадратическ</w:t>
      </w:r>
      <w:r>
        <w:rPr>
          <w:rFonts w:ascii="Times New Roman" w:hAnsi="Times New Roman" w:cs="Times New Roman"/>
          <w:sz w:val="28"/>
        </w:rPr>
        <w:t>их</w:t>
      </w:r>
      <w:r w:rsidRPr="002E6C14">
        <w:rPr>
          <w:rFonts w:ascii="Times New Roman" w:hAnsi="Times New Roman" w:cs="Times New Roman"/>
          <w:sz w:val="28"/>
        </w:rPr>
        <w:t xml:space="preserve"> ошиб</w:t>
      </w:r>
      <w:r>
        <w:rPr>
          <w:rFonts w:ascii="Times New Roman" w:hAnsi="Times New Roman" w:cs="Times New Roman"/>
          <w:sz w:val="28"/>
        </w:rPr>
        <w:t>о</w:t>
      </w:r>
      <w:r w:rsidRPr="002E6C14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оценивания: общей (синий), динамической</w:t>
      </w:r>
      <w:r w:rsidRPr="002E6C14">
        <w:rPr>
          <w:rFonts w:ascii="Times New Roman" w:hAnsi="Times New Roman" w:cs="Times New Roman"/>
          <w:sz w:val="28"/>
        </w:rPr>
        <w:t xml:space="preserve"> (зеленый), флуктуационная (красный)</w:t>
      </w:r>
    </w:p>
    <w:p w:rsidR="003D2EC2" w:rsidRDefault="002E6C14" w:rsidP="008D55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графиков на рисунке 3 выполнил: </w:t>
      </w:r>
    </w:p>
    <w:p w:rsidR="000E3BB8" w:rsidRDefault="000E3BB8" w:rsidP="000E3BB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Для</w:t>
      </w:r>
      <w:r w:rsidRPr="000E3BB8">
        <w:rPr>
          <w:rFonts w:ascii="Times New Roman" w:hAnsi="Times New Roman" w:cs="Times New Roman"/>
          <w:sz w:val="28"/>
        </w:rPr>
        <w:t xml:space="preserve"> построен</w:t>
      </w:r>
      <w:r>
        <w:rPr>
          <w:rFonts w:ascii="Times New Roman" w:hAnsi="Times New Roman" w:cs="Times New Roman"/>
          <w:sz w:val="28"/>
        </w:rPr>
        <w:t>ия</w:t>
      </w:r>
      <w:r w:rsidRPr="000E3BB8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>а</w:t>
      </w:r>
      <w:r w:rsidRPr="000E3BB8">
        <w:rPr>
          <w:rFonts w:ascii="Times New Roman" w:hAnsi="Times New Roman" w:cs="Times New Roman"/>
          <w:sz w:val="28"/>
        </w:rPr>
        <w:t xml:space="preserve"> динамической ошибки в зависимости от полосы СС</w:t>
      </w:r>
      <w:r>
        <w:rPr>
          <w:rFonts w:ascii="Times New Roman" w:hAnsi="Times New Roman" w:cs="Times New Roman"/>
          <w:sz w:val="28"/>
        </w:rPr>
        <w:t>,</w:t>
      </w:r>
      <w:r w:rsidRPr="000E3BB8">
        <w:rPr>
          <w:rFonts w:ascii="Times New Roman" w:hAnsi="Times New Roman" w:cs="Times New Roman"/>
          <w:sz w:val="28"/>
        </w:rPr>
        <w:t xml:space="preserve"> дисп</w:t>
      </w:r>
      <w:r>
        <w:rPr>
          <w:rFonts w:ascii="Times New Roman" w:hAnsi="Times New Roman" w:cs="Times New Roman"/>
          <w:sz w:val="28"/>
        </w:rPr>
        <w:t>ерсию шумов приравниваем</w:t>
      </w:r>
      <w:r w:rsidRPr="000E3BB8">
        <w:rPr>
          <w:rFonts w:ascii="Times New Roman" w:hAnsi="Times New Roman" w:cs="Times New Roman"/>
          <w:sz w:val="28"/>
        </w:rPr>
        <w:t xml:space="preserve"> нулю, а дисперсия формирующего шума установлена </w:t>
      </w:r>
      <w:r>
        <w:rPr>
          <w:rFonts w:ascii="Times New Roman" w:hAnsi="Times New Roman" w:cs="Times New Roman"/>
          <w:sz w:val="28"/>
        </w:rPr>
        <w:t>в соответствии с вариантом</w:t>
      </w:r>
      <w:r w:rsidRPr="000E3BB8">
        <w:rPr>
          <w:rFonts w:ascii="Times New Roman" w:hAnsi="Times New Roman" w:cs="Times New Roman"/>
          <w:sz w:val="28"/>
        </w:rPr>
        <w:t>.</w:t>
      </w:r>
    </w:p>
    <w:p w:rsidR="000E3BB8" w:rsidRDefault="000E3BB8" w:rsidP="000E3BB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Для</w:t>
      </w:r>
      <w:r w:rsidRPr="000E3BB8">
        <w:rPr>
          <w:rFonts w:ascii="Times New Roman" w:hAnsi="Times New Roman" w:cs="Times New Roman"/>
          <w:sz w:val="28"/>
        </w:rPr>
        <w:t xml:space="preserve"> построен</w:t>
      </w:r>
      <w:r>
        <w:rPr>
          <w:rFonts w:ascii="Times New Roman" w:hAnsi="Times New Roman" w:cs="Times New Roman"/>
          <w:sz w:val="28"/>
        </w:rPr>
        <w:t>ия</w:t>
      </w:r>
      <w:r w:rsidRPr="000E3BB8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>а</w:t>
      </w:r>
      <w:r w:rsidRPr="000E3BB8">
        <w:rPr>
          <w:rFonts w:ascii="Times New Roman" w:hAnsi="Times New Roman" w:cs="Times New Roman"/>
          <w:sz w:val="28"/>
        </w:rPr>
        <w:t xml:space="preserve"> </w:t>
      </w:r>
      <w:r w:rsidRPr="000E3BB8">
        <w:rPr>
          <w:rFonts w:ascii="Times New Roman" w:hAnsi="Times New Roman" w:cs="Times New Roman"/>
          <w:sz w:val="28"/>
        </w:rPr>
        <w:t>флуктуационной ошибки</w:t>
      </w:r>
      <w:r>
        <w:rPr>
          <w:rFonts w:ascii="Times New Roman" w:hAnsi="Times New Roman" w:cs="Times New Roman"/>
          <w:sz w:val="28"/>
        </w:rPr>
        <w:t xml:space="preserve"> </w:t>
      </w:r>
      <w:r w:rsidRPr="000E3BB8">
        <w:rPr>
          <w:rFonts w:ascii="Times New Roman" w:hAnsi="Times New Roman" w:cs="Times New Roman"/>
          <w:sz w:val="28"/>
        </w:rPr>
        <w:t>дисперси</w:t>
      </w:r>
      <w:r>
        <w:rPr>
          <w:rFonts w:ascii="Times New Roman" w:hAnsi="Times New Roman" w:cs="Times New Roman"/>
          <w:sz w:val="28"/>
        </w:rPr>
        <w:t>ю формирующих шумов уменьшили</w:t>
      </w:r>
      <w:r w:rsidRPr="000E3BB8">
        <w:rPr>
          <w:rFonts w:ascii="Times New Roman" w:hAnsi="Times New Roman" w:cs="Times New Roman"/>
          <w:sz w:val="28"/>
        </w:rPr>
        <w:t xml:space="preserve"> до нуля, а дисп</w:t>
      </w:r>
      <w:r>
        <w:rPr>
          <w:rFonts w:ascii="Times New Roman" w:hAnsi="Times New Roman" w:cs="Times New Roman"/>
          <w:sz w:val="28"/>
        </w:rPr>
        <w:t>ерсия шумов наблюдений выставили</w:t>
      </w:r>
      <w:r w:rsidRPr="000E3BB8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 xml:space="preserve">согласно с вариантом задания. </w:t>
      </w:r>
    </w:p>
    <w:p w:rsidR="008D1F3E" w:rsidRPr="000E3BB8" w:rsidRDefault="000E3BB8" w:rsidP="000E3BB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3)На третьем этапе построили</w:t>
      </w:r>
      <w:r w:rsidRPr="000E3BB8">
        <w:rPr>
          <w:rFonts w:ascii="Times New Roman" w:hAnsi="Times New Roman" w:cs="Times New Roman"/>
          <w:sz w:val="28"/>
        </w:rPr>
        <w:t xml:space="preserve"> график зависимости общей среднеквадратической ошибки оц</w:t>
      </w:r>
      <w:r>
        <w:rPr>
          <w:rFonts w:ascii="Times New Roman" w:hAnsi="Times New Roman" w:cs="Times New Roman"/>
          <w:sz w:val="28"/>
        </w:rPr>
        <w:t>енивания при значениях дисперсиях</w:t>
      </w:r>
      <w:r w:rsidRPr="000E3BB8">
        <w:rPr>
          <w:rFonts w:ascii="Times New Roman" w:hAnsi="Times New Roman" w:cs="Times New Roman"/>
          <w:sz w:val="28"/>
        </w:rPr>
        <w:t xml:space="preserve"> шумов</w:t>
      </w:r>
      <w:r>
        <w:rPr>
          <w:rFonts w:ascii="Times New Roman" w:hAnsi="Times New Roman" w:cs="Times New Roman"/>
          <w:sz w:val="28"/>
        </w:rPr>
        <w:t xml:space="preserve"> (обе установлены в соответствии с заданием)</w:t>
      </w:r>
      <w:r w:rsidRPr="000E3BB8">
        <w:rPr>
          <w:rFonts w:ascii="Times New Roman" w:hAnsi="Times New Roman" w:cs="Times New Roman"/>
          <w:sz w:val="28"/>
        </w:rPr>
        <w:t>.</w:t>
      </w:r>
    </w:p>
    <w:p w:rsidR="008D1F3E" w:rsidRDefault="000E3BB8" w:rsidP="000E3BB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E3BB8">
        <w:rPr>
          <w:rFonts w:ascii="Times New Roman" w:hAnsi="Times New Roman" w:cs="Times New Roman"/>
          <w:sz w:val="28"/>
        </w:rPr>
        <w:t xml:space="preserve">Минимум </w:t>
      </w:r>
      <w:r>
        <w:rPr>
          <w:rFonts w:ascii="Times New Roman" w:hAnsi="Times New Roman" w:cs="Times New Roman"/>
          <w:sz w:val="28"/>
        </w:rPr>
        <w:t xml:space="preserve">общей </w:t>
      </w:r>
      <w:r w:rsidRPr="000E3BB8">
        <w:rPr>
          <w:rFonts w:ascii="Times New Roman" w:hAnsi="Times New Roman" w:cs="Times New Roman"/>
          <w:sz w:val="28"/>
        </w:rPr>
        <w:t>среднеква</w:t>
      </w:r>
      <w:r>
        <w:rPr>
          <w:rFonts w:ascii="Times New Roman" w:hAnsi="Times New Roman" w:cs="Times New Roman"/>
          <w:sz w:val="28"/>
        </w:rPr>
        <w:t>дратической ошибки слежения достигается при полосе СС ⁓0.5</w:t>
      </w:r>
      <w:r w:rsidRPr="000E3BB8">
        <w:rPr>
          <w:rFonts w:ascii="Times New Roman" w:hAnsi="Times New Roman" w:cs="Times New Roman"/>
          <w:sz w:val="28"/>
        </w:rPr>
        <w:t xml:space="preserve"> Гц.</w:t>
      </w:r>
    </w:p>
    <w:p w:rsidR="00CE208D" w:rsidRDefault="00CE208D" w:rsidP="000E3B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E208D" w:rsidRDefault="00CE208D" w:rsidP="000E3B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E208D" w:rsidRPr="000E3BB8" w:rsidRDefault="00CE208D" w:rsidP="000E3BB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0E3BB8" w:rsidRPr="008D1F3E" w:rsidRDefault="000E3BB8" w:rsidP="000E3BB8">
      <w:pPr>
        <w:pStyle w:val="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Выводы</w:t>
      </w:r>
    </w:p>
    <w:p w:rsidR="008D1F3E" w:rsidRDefault="00CE208D" w:rsidP="000E3BB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работы была изучена часть теории по следящим системам и системам слежения за частотой. При помощи смоделированной системы, было получено:</w:t>
      </w:r>
    </w:p>
    <w:p w:rsidR="00CE208D" w:rsidRDefault="00CE208D" w:rsidP="00CE208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08D">
        <w:rPr>
          <w:rFonts w:ascii="Times New Roman" w:hAnsi="Times New Roman" w:cs="Times New Roman"/>
          <w:sz w:val="28"/>
        </w:rPr>
        <w:sym w:font="Symbol" w:char="F0B7"/>
      </w:r>
      <w:r w:rsidRPr="00CE208D">
        <w:rPr>
          <w:rFonts w:ascii="Times New Roman" w:hAnsi="Times New Roman" w:cs="Times New Roman"/>
          <w:sz w:val="28"/>
        </w:rPr>
        <w:t xml:space="preserve"> Найдены графики динамической, флуктуационной и общей среднеквадратической ошибки слежения в зависимости от полосы СС; </w:t>
      </w:r>
    </w:p>
    <w:p w:rsidR="00CD51AE" w:rsidRDefault="00CE208D" w:rsidP="00CE208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E208D">
        <w:rPr>
          <w:rFonts w:ascii="Times New Roman" w:hAnsi="Times New Roman" w:cs="Times New Roman"/>
          <w:sz w:val="28"/>
        </w:rPr>
        <w:sym w:font="Symbol" w:char="F0B7"/>
      </w:r>
      <w:r w:rsidRPr="00CE208D">
        <w:rPr>
          <w:rFonts w:ascii="Times New Roman" w:hAnsi="Times New Roman" w:cs="Times New Roman"/>
          <w:sz w:val="28"/>
        </w:rPr>
        <w:t xml:space="preserve"> Определена полоса СС, при которой достигается минимум среднеквадратической ошибки слежения</w:t>
      </w:r>
      <w:r>
        <w:rPr>
          <w:rFonts w:ascii="Times New Roman" w:hAnsi="Times New Roman" w:cs="Times New Roman"/>
          <w:sz w:val="28"/>
        </w:rPr>
        <w:t xml:space="preserve"> –</w:t>
      </w:r>
      <w:r w:rsidRPr="00CE208D">
        <w:rPr>
          <w:rFonts w:ascii="Times New Roman" w:hAnsi="Times New Roman" w:cs="Times New Roman"/>
          <w:sz w:val="28"/>
        </w:rPr>
        <w:t xml:space="preserve"> 0.5 Гц.</w:t>
      </w:r>
    </w:p>
    <w:p w:rsidR="00CE208D" w:rsidRDefault="00CE208D" w:rsidP="00CE208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результаты соответствуют изученной теории, модель создана верно.</w:t>
      </w:r>
    </w:p>
    <w:p w:rsidR="00CE208D" w:rsidRDefault="00CE208D" w:rsidP="00CE208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D51AE" w:rsidRDefault="000E3BB8" w:rsidP="000E3BB8">
      <w:pPr>
        <w:pStyle w:val="1"/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</w:rPr>
        <w:t>Приложение А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all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>%close all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6"/>
          <w:szCs w:val="26"/>
        </w:rPr>
        <w:t>Дано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T = 0.05;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Tmax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3600;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3C763D"/>
          <w:sz w:val="26"/>
          <w:szCs w:val="26"/>
        </w:rPr>
        <w:t>сек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 =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T:T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:Tmax;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N = length(t);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G = [0 0;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0 T];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[1 T;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0 1];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Выбираем в соответствии с вариантом - №9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7*1; </w:t>
      </w:r>
      <w:r>
        <w:rPr>
          <w:rFonts w:ascii="Courier New" w:hAnsi="Courier New" w:cs="Courier New"/>
          <w:color w:val="3C763D"/>
          <w:sz w:val="26"/>
          <w:szCs w:val="26"/>
        </w:rPr>
        <w:t>% Дисперсия формирующего шума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11*1; </w:t>
      </w:r>
      <w:r>
        <w:rPr>
          <w:rFonts w:ascii="Courier New" w:hAnsi="Courier New" w:cs="Courier New"/>
          <w:color w:val="3C763D"/>
          <w:sz w:val="26"/>
          <w:szCs w:val="26"/>
        </w:rPr>
        <w:t>% Дисперсия шумов наблюдений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Band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0.1:0.1:3; </w:t>
      </w:r>
      <w:r>
        <w:rPr>
          <w:rFonts w:ascii="Courier New" w:hAnsi="Courier New" w:cs="Courier New"/>
          <w:color w:val="3C763D"/>
          <w:sz w:val="26"/>
          <w:szCs w:val="26"/>
        </w:rPr>
        <w:t>% Полоса СС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Band_for_plot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</w:t>
      </w:r>
      <w:r>
        <w:rPr>
          <w:rFonts w:ascii="Courier New" w:hAnsi="Courier New" w:cs="Courier New"/>
          <w:color w:val="3C763D"/>
          <w:sz w:val="26"/>
          <w:szCs w:val="26"/>
        </w:rPr>
        <w:t>% Полоса, при которой вывести графики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RMS_Omega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nan(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length(Band)); 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6"/>
          <w:szCs w:val="26"/>
        </w:rPr>
        <w:t>Моделирование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(Band)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 =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nan(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2, 1);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K(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1) = 8/3 * Band(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* T;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Коэффициенты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СС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K(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2) = 32/9 * Band(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)^2 * T;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ksi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Dksi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*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randn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N);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Реализация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формирующего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шума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 N); </w:t>
      </w:r>
      <w:r>
        <w:rPr>
          <w:rFonts w:ascii="Courier New" w:hAnsi="Courier New" w:cs="Courier New"/>
          <w:color w:val="3C763D"/>
          <w:sz w:val="26"/>
          <w:szCs w:val="26"/>
        </w:rPr>
        <w:t>% Реализация шумов наблюдений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[0; 0]; </w:t>
      </w:r>
      <w:r>
        <w:rPr>
          <w:rFonts w:ascii="Courier New" w:hAnsi="Courier New" w:cs="Courier New"/>
          <w:color w:val="3C763D"/>
          <w:sz w:val="26"/>
          <w:szCs w:val="26"/>
        </w:rPr>
        <w:t>% Начальные условия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Xextr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Xist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[0; 0];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ErrOmega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nan(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1, N); Omega = nan(1, N);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G*[0;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(k)]; </w:t>
      </w:r>
      <w:r>
        <w:rPr>
          <w:rFonts w:ascii="Courier New" w:hAnsi="Courier New" w:cs="Courier New"/>
          <w:color w:val="3C763D"/>
          <w:sz w:val="26"/>
          <w:szCs w:val="26"/>
        </w:rPr>
        <w:t>% Развитие оцениваемого процесса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omega_meas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Xist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 + eta(k);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Наблюдения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Xextr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K*(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omega_meas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Xextr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1));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Этап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оценивания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Xextr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F*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Этап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экстраполяции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ErrOmega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(k) =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Xest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1) -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Xist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(1); 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6"/>
          <w:szCs w:val="26"/>
        </w:rPr>
        <w:t>Ошибка</w:t>
      </w:r>
      <w:r w:rsidRPr="00CE208D">
        <w:rPr>
          <w:rFonts w:ascii="Courier New" w:hAnsi="Courier New" w:cs="Courier New"/>
          <w:color w:val="3C763D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6"/>
          <w:szCs w:val="26"/>
        </w:rPr>
        <w:t>оценивания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1); </w:t>
      </w:r>
      <w:r>
        <w:rPr>
          <w:rFonts w:ascii="Courier New" w:hAnsi="Courier New" w:cs="Courier New"/>
          <w:color w:val="3C763D"/>
          <w:sz w:val="26"/>
          <w:szCs w:val="26"/>
        </w:rPr>
        <w:t>% Истинное значения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Band(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==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Band_for_plot</w:t>
      </w:r>
      <w:proofErr w:type="spellEnd"/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ErrOmega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/2/pi,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'LineWidth'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,0.5);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't, s'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'\Delta \omega, Hz'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Полоса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пропускания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= 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Гц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grid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[Omega; Omega +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ErrOmega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]/2/pi,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'LineWidth'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,2);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't, s'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'\omega, </w:t>
      </w:r>
      <w:r>
        <w:rPr>
          <w:rFonts w:ascii="Courier New" w:hAnsi="Courier New" w:cs="Courier New"/>
          <w:color w:val="A020F0"/>
          <w:sz w:val="26"/>
          <w:szCs w:val="26"/>
        </w:rPr>
        <w:t>Гц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Полоса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пропускания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= 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Гц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grid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RMS_Omega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(mean(</w:t>
      </w: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ErrOmega.^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2));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Dksi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0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 = [1 0 0];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elseif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Deta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0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 = [0 0.5 0];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 = [0 0 1];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3)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Band, RMS_Omega,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'LineWidth'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,2,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, Col);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</w:p>
    <w:p w:rsidR="00CE208D" w:rsidRP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Полоса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пропускания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Гц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'RMS \omega, </w:t>
      </w:r>
      <w:r>
        <w:rPr>
          <w:rFonts w:ascii="Courier New" w:hAnsi="Courier New" w:cs="Courier New"/>
          <w:color w:val="A020F0"/>
          <w:sz w:val="26"/>
          <w:szCs w:val="26"/>
        </w:rPr>
        <w:t>Гц</w:t>
      </w:r>
      <w:r w:rsidRPr="00CE208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CE208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E208D" w:rsidRDefault="00CE208D" w:rsidP="00CE2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:rsidR="00CD51AE" w:rsidRPr="00CD51AE" w:rsidRDefault="00CD51AE" w:rsidP="00CE208D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D51AE" w:rsidRPr="00CD51AE" w:rsidSect="00CD5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AE"/>
    <w:rsid w:val="000E3BB8"/>
    <w:rsid w:val="00127BFE"/>
    <w:rsid w:val="00163A95"/>
    <w:rsid w:val="0018235B"/>
    <w:rsid w:val="00254749"/>
    <w:rsid w:val="002E6C14"/>
    <w:rsid w:val="0038004C"/>
    <w:rsid w:val="003D2EC2"/>
    <w:rsid w:val="004339C6"/>
    <w:rsid w:val="004A4E4C"/>
    <w:rsid w:val="004F6150"/>
    <w:rsid w:val="00551C3E"/>
    <w:rsid w:val="007756DF"/>
    <w:rsid w:val="008D1F3E"/>
    <w:rsid w:val="008D5569"/>
    <w:rsid w:val="00A503BB"/>
    <w:rsid w:val="00AC7F5E"/>
    <w:rsid w:val="00AF4983"/>
    <w:rsid w:val="00B5745B"/>
    <w:rsid w:val="00BD48D4"/>
    <w:rsid w:val="00C82FEA"/>
    <w:rsid w:val="00CD51AE"/>
    <w:rsid w:val="00C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A331"/>
  <w15:chartTrackingRefBased/>
  <w15:docId w15:val="{2C1F77D2-6AFB-4A82-AA7A-10B45FDD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8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jpe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jpe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87BD-211F-4B9B-B419-544B2752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2021-12-03T08:04:00Z</dcterms:created>
  <dcterms:modified xsi:type="dcterms:W3CDTF">2021-12-03T10:37:00Z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