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65.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0"/>
        <w:gridCol w:w="6095"/>
        <w:tblGridChange w:id="0">
          <w:tblGrid>
            <w:gridCol w:w="3970"/>
            <w:gridCol w:w="6095"/>
          </w:tblGrid>
        </w:tblGridChange>
      </w:tblGrid>
      <w:tr>
        <w:trPr>
          <w:cantSplit w:val="0"/>
          <w:trHeight w:val="70" w:hRule="atLeast"/>
          <w:tblHeader w:val="0"/>
        </w:trPr>
        <w:tc>
          <w:tcPr>
            <w:vAlign w:val="center"/>
          </w:tcPr>
          <w:p w:rsidR="00000000" w:rsidDel="00000000" w:rsidP="00000000" w:rsidRDefault="00000000" w:rsidRPr="00000000" w14:paraId="00000002">
            <w:pPr>
              <w:spacing w:after="0" w:line="36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u w:val="single"/>
                <w:rtl w:val="0"/>
              </w:rPr>
              <w:t xml:space="preserve">Filière :</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i w:val="1"/>
                <w:sz w:val="24"/>
                <w:szCs w:val="24"/>
                <w:rtl w:val="0"/>
              </w:rPr>
              <w:t xml:space="preserve">Génie Industriel</w:t>
            </w:r>
            <w:r w:rsidDel="00000000" w:rsidR="00000000" w:rsidRPr="00000000">
              <w:rPr>
                <w:rtl w:val="0"/>
              </w:rPr>
            </w:r>
          </w:p>
        </w:tc>
        <w:tc>
          <w:tcPr>
            <w:vAlign w:val="center"/>
          </w:tcPr>
          <w:p w:rsidR="00000000" w:rsidDel="00000000" w:rsidP="00000000" w:rsidRDefault="00000000" w:rsidRPr="00000000" w14:paraId="00000003">
            <w:pPr>
              <w:spacing w:after="0" w:line="360" w:lineRule="auto"/>
              <w:rPr>
                <w:rFonts w:ascii="Garamond" w:cs="Garamond" w:eastAsia="Garamond" w:hAnsi="Garamond"/>
                <w:b w:val="1"/>
                <w:sz w:val="24"/>
                <w:szCs w:val="24"/>
                <w:u w:val="single"/>
              </w:rPr>
            </w:pPr>
            <w:r w:rsidDel="00000000" w:rsidR="00000000" w:rsidRPr="00000000">
              <w:rPr>
                <w:rFonts w:ascii="Garamond" w:cs="Garamond" w:eastAsia="Garamond" w:hAnsi="Garamond"/>
                <w:b w:val="1"/>
                <w:sz w:val="24"/>
                <w:szCs w:val="24"/>
                <w:u w:val="single"/>
                <w:rtl w:val="0"/>
              </w:rPr>
              <w:t xml:space="preserve">UE </w:t>
            </w:r>
          </w:p>
        </w:tc>
      </w:tr>
    </w:tbl>
    <w:p w:rsidR="00000000" w:rsidDel="00000000" w:rsidP="00000000" w:rsidRDefault="00000000" w:rsidRPr="00000000" w14:paraId="00000004">
      <w:pPr>
        <w:spacing w:after="0" w:line="360" w:lineRule="auto"/>
        <w:rPr>
          <w:rFonts w:ascii="Calibri" w:cs="Calibri" w:eastAsia="Calibri" w:hAnsi="Calibri"/>
          <w:b w:val="1"/>
          <w:sz w:val="2"/>
          <w:szCs w:val="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Garamond" w:cs="Garamond" w:eastAsia="Garamond" w:hAnsi="Garamond"/>
          <w:b w:val="1"/>
          <w:i w:val="0"/>
          <w:smallCaps w:val="0"/>
          <w:strike w:val="0"/>
          <w:color w:val="000000"/>
          <w:sz w:val="2"/>
          <w:szCs w:val="2"/>
          <w:u w:val="single"/>
          <w:shd w:fill="auto" w:val="clear"/>
          <w:vertAlign w:val="baseline"/>
        </w:rPr>
      </w:pPr>
      <w:r w:rsidDel="00000000" w:rsidR="00000000" w:rsidRPr="00000000">
        <w:rPr>
          <w:rtl w:val="0"/>
        </w:rPr>
      </w:r>
    </w:p>
    <w:tbl>
      <w:tblPr>
        <w:tblStyle w:val="Table2"/>
        <w:tblW w:w="10031.0" w:type="dxa"/>
        <w:jc w:val="left"/>
        <w:tblInd w:w="-8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1"/>
        <w:gridCol w:w="2929"/>
        <w:gridCol w:w="945"/>
        <w:gridCol w:w="1201"/>
        <w:gridCol w:w="2745"/>
        <w:tblGridChange w:id="0">
          <w:tblGrid>
            <w:gridCol w:w="2211"/>
            <w:gridCol w:w="2929"/>
            <w:gridCol w:w="945"/>
            <w:gridCol w:w="1201"/>
            <w:gridCol w:w="2745"/>
          </w:tblGrid>
        </w:tblGridChange>
      </w:tblGrid>
      <w:tr>
        <w:trPr>
          <w:cantSplit w:val="0"/>
          <w:trHeight w:val="439" w:hRule="atLeast"/>
          <w:tblHeader w:val="0"/>
        </w:trPr>
        <w:tc>
          <w:tcPr>
            <w:shd w:fill="dbdbdb" w:val="clear"/>
            <w:vAlign w:val="center"/>
          </w:tcPr>
          <w:p w:rsidR="00000000" w:rsidDel="00000000" w:rsidP="00000000" w:rsidRDefault="00000000" w:rsidRPr="00000000" w14:paraId="00000006">
            <w:pPr>
              <w:spacing w:after="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Niveau</w:t>
            </w:r>
          </w:p>
        </w:tc>
        <w:tc>
          <w:tcPr>
            <w:gridSpan w:val="2"/>
            <w:vAlign w:val="center"/>
          </w:tcPr>
          <w:p w:rsidR="00000000" w:rsidDel="00000000" w:rsidP="00000000" w:rsidRDefault="00000000" w:rsidRPr="00000000" w14:paraId="00000007">
            <w:pPr>
              <w:spacing w:after="0" w:lineRule="auto"/>
              <w:rPr>
                <w:rFonts w:ascii="Garamond" w:cs="Garamond" w:eastAsia="Garamond" w:hAnsi="Garamond"/>
                <w:i w:val="1"/>
              </w:rPr>
            </w:pPr>
            <w:r w:rsidDel="00000000" w:rsidR="00000000" w:rsidRPr="00000000">
              <w:rPr>
                <w:rFonts w:ascii="Garamond" w:cs="Garamond" w:eastAsia="Garamond" w:hAnsi="Garamond"/>
                <w:b w:val="1"/>
                <w:sz w:val="24"/>
                <w:szCs w:val="24"/>
                <w:rtl w:val="0"/>
              </w:rPr>
              <w:t xml:space="preserve">2ème année</w:t>
            </w:r>
            <w:r w:rsidDel="00000000" w:rsidR="00000000" w:rsidRPr="00000000">
              <w:rPr>
                <w:rtl w:val="0"/>
              </w:rPr>
            </w:r>
          </w:p>
        </w:tc>
        <w:tc>
          <w:tcPr>
            <w:gridSpan w:val="2"/>
            <w:vAlign w:val="center"/>
          </w:tcPr>
          <w:p w:rsidR="00000000" w:rsidDel="00000000" w:rsidP="00000000" w:rsidRDefault="00000000" w:rsidRPr="00000000" w14:paraId="00000009">
            <w:pPr>
              <w:spacing w:after="0" w:lineRule="auto"/>
              <w:rPr>
                <w:rFonts w:ascii="Garamond" w:cs="Garamond" w:eastAsia="Garamond" w:hAnsi="Garamond"/>
                <w:b w:val="1"/>
              </w:rPr>
            </w:pPr>
            <w:r w:rsidDel="00000000" w:rsidR="00000000" w:rsidRPr="00000000">
              <w:rPr>
                <w:rFonts w:ascii="Garamond" w:cs="Garamond" w:eastAsia="Garamond" w:hAnsi="Garamond"/>
                <w:b w:val="1"/>
                <w:rtl w:val="0"/>
              </w:rPr>
              <w:t xml:space="preserve">ECTS </w:t>
            </w:r>
            <w:r w:rsidDel="00000000" w:rsidR="00000000" w:rsidRPr="00000000">
              <w:rPr>
                <w:rFonts w:ascii="Garamond" w:cs="Garamond" w:eastAsia="Garamond" w:hAnsi="Garamond"/>
                <w:b w:val="1"/>
                <w:sz w:val="24"/>
                <w:szCs w:val="24"/>
                <w:rtl w:val="0"/>
              </w:rPr>
              <w:t xml:space="preserve">: 4</w:t>
            </w:r>
            <w:r w:rsidDel="00000000" w:rsidR="00000000" w:rsidRPr="00000000">
              <w:rPr>
                <w:rtl w:val="0"/>
              </w:rPr>
            </w:r>
          </w:p>
        </w:tc>
      </w:tr>
      <w:tr>
        <w:trPr>
          <w:cantSplit w:val="0"/>
          <w:trHeight w:val="417" w:hRule="atLeast"/>
          <w:tblHeader w:val="0"/>
        </w:trPr>
        <w:tc>
          <w:tcPr>
            <w:shd w:fill="dbdbdb" w:val="clear"/>
            <w:vAlign w:val="center"/>
          </w:tcPr>
          <w:p w:rsidR="00000000" w:rsidDel="00000000" w:rsidP="00000000" w:rsidRDefault="00000000" w:rsidRPr="00000000" w14:paraId="0000000B">
            <w:pPr>
              <w:spacing w:after="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Semestre</w:t>
            </w:r>
          </w:p>
        </w:tc>
        <w:tc>
          <w:tcPr>
            <w:gridSpan w:val="4"/>
            <w:vAlign w:val="center"/>
          </w:tcPr>
          <w:p w:rsidR="00000000" w:rsidDel="00000000" w:rsidP="00000000" w:rsidRDefault="00000000" w:rsidRPr="00000000" w14:paraId="0000000C">
            <w:pPr>
              <w:spacing w:after="0" w:lineRule="auto"/>
              <w:rPr>
                <w:rFonts w:ascii="Garamond" w:cs="Garamond" w:eastAsia="Garamond" w:hAnsi="Garamond"/>
                <w:i w:val="1"/>
              </w:rPr>
            </w:pPr>
            <w:r w:rsidDel="00000000" w:rsidR="00000000" w:rsidRPr="00000000">
              <w:rPr>
                <w:rFonts w:ascii="Garamond" w:cs="Garamond" w:eastAsia="Garamond" w:hAnsi="Garamond"/>
                <w:b w:val="1"/>
                <w:sz w:val="24"/>
                <w:szCs w:val="24"/>
                <w:rtl w:val="0"/>
              </w:rPr>
              <w:t xml:space="preserve">S2</w:t>
            </w:r>
            <w:r w:rsidDel="00000000" w:rsidR="00000000" w:rsidRPr="00000000">
              <w:rPr>
                <w:rtl w:val="0"/>
              </w:rPr>
            </w:r>
          </w:p>
        </w:tc>
      </w:tr>
      <w:tr>
        <w:trPr>
          <w:cantSplit w:val="0"/>
          <w:trHeight w:val="560" w:hRule="atLeast"/>
          <w:tblHeader w:val="0"/>
        </w:trPr>
        <w:tc>
          <w:tcPr>
            <w:shd w:fill="dbdbdb" w:val="clear"/>
            <w:vAlign w:val="center"/>
          </w:tcPr>
          <w:p w:rsidR="00000000" w:rsidDel="00000000" w:rsidP="00000000" w:rsidRDefault="00000000" w:rsidRPr="00000000" w14:paraId="00000010">
            <w:pPr>
              <w:spacing w:after="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Volume Horaire et découpage </w:t>
            </w:r>
          </w:p>
        </w:tc>
        <w:tc>
          <w:tcPr>
            <w:vAlign w:val="center"/>
          </w:tcPr>
          <w:p w:rsidR="00000000" w:rsidDel="00000000" w:rsidP="00000000" w:rsidRDefault="00000000" w:rsidRPr="00000000" w14:paraId="00000011">
            <w:pPr>
              <w:spacing w:after="0" w:lineRule="auto"/>
              <w:rPr>
                <w:rFonts w:ascii="Garamond" w:cs="Garamond" w:eastAsia="Garamond" w:hAnsi="Garamond"/>
              </w:rPr>
            </w:pPr>
            <w:r w:rsidDel="00000000" w:rsidR="00000000" w:rsidRPr="00000000">
              <w:rPr>
                <w:rFonts w:ascii="Garamond" w:cs="Garamond" w:eastAsia="Garamond" w:hAnsi="Garamond"/>
                <w:b w:val="1"/>
                <w:rtl w:val="0"/>
              </w:rPr>
              <w:t xml:space="preserve">CM : 24h      TD : 12h</w:t>
            </w:r>
            <w:r w:rsidDel="00000000" w:rsidR="00000000" w:rsidRPr="00000000">
              <w:rPr>
                <w:rtl w:val="0"/>
              </w:rPr>
            </w:r>
          </w:p>
        </w:tc>
        <w:tc>
          <w:tcPr>
            <w:gridSpan w:val="2"/>
            <w:vAlign w:val="center"/>
          </w:tcPr>
          <w:p w:rsidR="00000000" w:rsidDel="00000000" w:rsidP="00000000" w:rsidRDefault="00000000" w:rsidRPr="00000000" w14:paraId="00000012">
            <w:pPr>
              <w:spacing w:after="0" w:lineRule="auto"/>
              <w:rPr>
                <w:rFonts w:ascii="Garamond" w:cs="Garamond" w:eastAsia="Garamond" w:hAnsi="Garamond"/>
              </w:rPr>
            </w:pPr>
            <w:r w:rsidDel="00000000" w:rsidR="00000000" w:rsidRPr="00000000">
              <w:rPr>
                <w:rFonts w:ascii="Garamond" w:cs="Garamond" w:eastAsia="Garamond" w:hAnsi="Garamond"/>
                <w:b w:val="1"/>
                <w:rtl w:val="0"/>
              </w:rPr>
              <w:t xml:space="preserve">TP : 12h </w:t>
            </w:r>
            <w:r w:rsidDel="00000000" w:rsidR="00000000" w:rsidRPr="00000000">
              <w:rPr>
                <w:rtl w:val="0"/>
              </w:rPr>
            </w:r>
          </w:p>
        </w:tc>
        <w:tc>
          <w:tcPr>
            <w:vAlign w:val="center"/>
          </w:tcPr>
          <w:p w:rsidR="00000000" w:rsidDel="00000000" w:rsidP="00000000" w:rsidRDefault="00000000" w:rsidRPr="00000000" w14:paraId="00000014">
            <w:pPr>
              <w:spacing w:after="0" w:lineRule="auto"/>
              <w:rPr>
                <w:rFonts w:ascii="Garamond" w:cs="Garamond" w:eastAsia="Garamond" w:hAnsi="Garamond"/>
              </w:rPr>
            </w:pPr>
            <w:r w:rsidDel="00000000" w:rsidR="00000000" w:rsidRPr="00000000">
              <w:rPr>
                <w:rFonts w:ascii="Garamond" w:cs="Garamond" w:eastAsia="Garamond" w:hAnsi="Garamond"/>
                <w:b w:val="1"/>
                <w:rtl w:val="0"/>
              </w:rPr>
              <w:t xml:space="preserve">Total : </w:t>
            </w:r>
            <w:r w:rsidDel="00000000" w:rsidR="00000000" w:rsidRPr="00000000">
              <w:rPr>
                <w:rFonts w:ascii="Garamond" w:cs="Garamond" w:eastAsia="Garamond" w:hAnsi="Garamond"/>
                <w:rtl w:val="0"/>
              </w:rPr>
              <w:t xml:space="preserve">48h</w:t>
            </w:r>
          </w:p>
        </w:tc>
      </w:tr>
      <w:tr>
        <w:trPr>
          <w:cantSplit w:val="0"/>
          <w:trHeight w:val="459" w:hRule="atLeast"/>
          <w:tblHeader w:val="0"/>
        </w:trPr>
        <w:tc>
          <w:tcPr>
            <w:shd w:fill="dbdbdb" w:val="clear"/>
            <w:vAlign w:val="center"/>
          </w:tcPr>
          <w:p w:rsidR="00000000" w:rsidDel="00000000" w:rsidP="00000000" w:rsidRDefault="00000000" w:rsidRPr="00000000" w14:paraId="00000015">
            <w:pPr>
              <w:spacing w:after="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Besoin logistique</w:t>
            </w:r>
          </w:p>
        </w:tc>
        <w:tc>
          <w:tcPr>
            <w:gridSpan w:val="4"/>
            <w:vAlign w:val="center"/>
          </w:tcPr>
          <w:p w:rsidR="00000000" w:rsidDel="00000000" w:rsidP="00000000" w:rsidRDefault="00000000" w:rsidRPr="00000000" w14:paraId="00000016">
            <w:pPr>
              <w:spacing w:after="0" w:lineRule="auto"/>
              <w:rPr>
                <w:rFonts w:ascii="Garamond" w:cs="Garamond" w:eastAsia="Garamond" w:hAnsi="Garamond"/>
                <w:i w:val="1"/>
              </w:rPr>
            </w:pPr>
            <w:r w:rsidDel="00000000" w:rsidR="00000000" w:rsidRPr="00000000">
              <w:rPr>
                <w:rFonts w:ascii="Garamond" w:cs="Garamond" w:eastAsia="Garamond" w:hAnsi="Garamond"/>
                <w:b w:val="1"/>
                <w:sz w:val="24"/>
                <w:szCs w:val="24"/>
                <w:rtl w:val="0"/>
              </w:rPr>
              <w:t xml:space="preserve">Salle informatique &amp; Smart Factory</w:t>
            </w:r>
            <w:r w:rsidDel="00000000" w:rsidR="00000000" w:rsidRPr="00000000">
              <w:rPr>
                <w:rtl w:val="0"/>
              </w:rPr>
            </w:r>
          </w:p>
        </w:tc>
      </w:tr>
      <w:tr>
        <w:trPr>
          <w:cantSplit w:val="0"/>
          <w:trHeight w:val="491" w:hRule="atLeast"/>
          <w:tblHeader w:val="0"/>
        </w:trPr>
        <w:tc>
          <w:tcPr>
            <w:shd w:fill="dbdbdb" w:val="clear"/>
            <w:vAlign w:val="center"/>
          </w:tcPr>
          <w:p w:rsidR="00000000" w:rsidDel="00000000" w:rsidP="00000000" w:rsidRDefault="00000000" w:rsidRPr="00000000" w14:paraId="0000001A">
            <w:pPr>
              <w:spacing w:after="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Prérequis</w:t>
            </w:r>
          </w:p>
        </w:tc>
        <w:tc>
          <w:tcPr>
            <w:gridSpan w:val="4"/>
            <w:shd w:fill="auto" w:val="clear"/>
            <w:vAlign w:val="center"/>
          </w:tcPr>
          <w:p w:rsidR="00000000" w:rsidDel="00000000" w:rsidP="00000000" w:rsidRDefault="00000000" w:rsidRPr="00000000" w14:paraId="0000001B">
            <w:pPr>
              <w:numPr>
                <w:ilvl w:val="0"/>
                <w:numId w:val="1"/>
              </w:numPr>
              <w:shd w:fill="ffffff" w:val="clear"/>
              <w:spacing w:after="0" w:line="276" w:lineRule="auto"/>
              <w:ind w:left="720" w:hanging="360"/>
              <w:rPr>
                <w:rFonts w:ascii="Garamond" w:cs="Garamond" w:eastAsia="Garamond" w:hAnsi="Garamond"/>
                <w:b w:val="1"/>
                <w:u w:val="none"/>
              </w:rPr>
            </w:pPr>
            <w:r w:rsidDel="00000000" w:rsidR="00000000" w:rsidRPr="00000000">
              <w:rPr>
                <w:rFonts w:ascii="Garamond" w:cs="Garamond" w:eastAsia="Garamond" w:hAnsi="Garamond"/>
                <w:b w:val="1"/>
                <w:rtl w:val="0"/>
              </w:rPr>
              <w:t xml:space="preserve">Electricité, composants électronique</w:t>
            </w:r>
          </w:p>
          <w:p w:rsidR="00000000" w:rsidDel="00000000" w:rsidP="00000000" w:rsidRDefault="00000000" w:rsidRPr="00000000" w14:paraId="0000001C">
            <w:pPr>
              <w:numPr>
                <w:ilvl w:val="0"/>
                <w:numId w:val="1"/>
              </w:numPr>
              <w:shd w:fill="ffffff" w:val="clear"/>
              <w:spacing w:after="0" w:line="276" w:lineRule="auto"/>
              <w:ind w:left="720" w:hanging="360"/>
              <w:rPr>
                <w:rFonts w:ascii="Garamond" w:cs="Garamond" w:eastAsia="Garamond" w:hAnsi="Garamond"/>
                <w:b w:val="1"/>
                <w:u w:val="none"/>
              </w:rPr>
            </w:pPr>
            <w:r w:rsidDel="00000000" w:rsidR="00000000" w:rsidRPr="00000000">
              <w:rPr>
                <w:rFonts w:ascii="Garamond" w:cs="Garamond" w:eastAsia="Garamond" w:hAnsi="Garamond"/>
                <w:b w:val="1"/>
                <w:rtl w:val="0"/>
              </w:rPr>
              <w:t xml:space="preserve"> Les bases d’énumérations cours architecture des ordinateurs » S1  </w:t>
            </w:r>
          </w:p>
        </w:tc>
      </w:tr>
      <w:tr>
        <w:trPr>
          <w:cantSplit w:val="0"/>
          <w:trHeight w:val="1533" w:hRule="atLeast"/>
          <w:tblHeader w:val="0"/>
        </w:trPr>
        <w:tc>
          <w:tcPr>
            <w:shd w:fill="dbdbdb" w:val="clear"/>
            <w:vAlign w:val="center"/>
          </w:tcPr>
          <w:p w:rsidR="00000000" w:rsidDel="00000000" w:rsidP="00000000" w:rsidRDefault="00000000" w:rsidRPr="00000000" w14:paraId="00000020">
            <w:pPr>
              <w:spacing w:after="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Objectifs</w:t>
            </w:r>
          </w:p>
        </w:tc>
        <w:tc>
          <w:tcPr>
            <w:gridSpan w:val="4"/>
            <w:shd w:fill="auto"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357"/>
              <w:jc w:val="both"/>
              <w:rPr>
                <w:rFonts w:ascii="Garamond" w:cs="Garamond" w:eastAsia="Garamond" w:hAnsi="Garamond"/>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Garamond" w:cs="Garamond" w:eastAsia="Garamond" w:hAnsi="Garamond"/>
                <w:b w:val="1"/>
                <w:sz w:val="24"/>
                <w:szCs w:val="24"/>
                <w:rtl w:val="0"/>
              </w:rPr>
              <w:t xml:space="preserve">L’</w:t>
            </w:r>
            <w:r w:rsidDel="00000000" w:rsidR="00000000" w:rsidRPr="00000000">
              <w:rPr>
                <w:rFonts w:ascii="Garamond" w:cs="Garamond" w:eastAsia="Garamond" w:hAnsi="Garamond"/>
                <w:b w:val="1"/>
                <w:sz w:val="24"/>
                <w:szCs w:val="24"/>
                <w:rtl w:val="0"/>
              </w:rPr>
              <w:t xml:space="preserve">électronique Combinatoire(EC)</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vient compléter celui </w:t>
            </w:r>
            <w:r w:rsidDel="00000000" w:rsidR="00000000" w:rsidRPr="00000000">
              <w:rPr>
                <w:rFonts w:ascii="Garamond" w:cs="Garamond" w:eastAsia="Garamond" w:hAnsi="Garamond"/>
                <w:b w:val="1"/>
                <w:sz w:val="24"/>
                <w:szCs w:val="24"/>
                <w:rtl w:val="0"/>
              </w:rPr>
              <w:t xml:space="preserve">d’électronique analogique(EA) qui ne traite que des signaux continus dans le temps. L’EC quant à lui utilise des circuits électroniques pour traiter des informations numériques telles que des données binaires. L’objectif de ce cours est donc d’aborder les différents concepts permettant de concevoir les circuits électronique analogique et les circuits numériques.</w:t>
            </w:r>
            <w:r w:rsidDel="00000000" w:rsidR="00000000" w:rsidRPr="00000000">
              <w:rPr>
                <w:rtl w:val="0"/>
              </w:rPr>
            </w:r>
          </w:p>
        </w:tc>
      </w:tr>
      <w:tr>
        <w:trPr>
          <w:cantSplit w:val="0"/>
          <w:trHeight w:val="2414" w:hRule="atLeast"/>
          <w:tblHeader w:val="0"/>
        </w:trPr>
        <w:tc>
          <w:tcPr>
            <w:shd w:fill="dbdbdb" w:val="clear"/>
            <w:vAlign w:val="center"/>
          </w:tcPr>
          <w:p w:rsidR="00000000" w:rsidDel="00000000" w:rsidP="00000000" w:rsidRDefault="00000000" w:rsidRPr="00000000" w14:paraId="00000025">
            <w:pPr>
              <w:spacing w:after="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Déroulé prévisionnel du cours (Plan détaillé)</w:t>
            </w:r>
          </w:p>
        </w:tc>
        <w:tc>
          <w:tcPr>
            <w:gridSpan w:val="4"/>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ELECTRONIQUE ANALOGIQUE</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Introduction</w:t>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Différence entre électronique analogique et électronique combinatoire</w:t>
            </w:r>
          </w:p>
          <w:p w:rsidR="00000000" w:rsidDel="00000000" w:rsidP="00000000" w:rsidRDefault="00000000" w:rsidRPr="00000000" w14:paraId="0000002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Electronique de puissance et électrotechnique</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Introduction à l’électronique analogique</w:t>
            </w:r>
          </w:p>
          <w:p w:rsidR="00000000" w:rsidDel="00000000" w:rsidP="00000000" w:rsidRDefault="00000000" w:rsidRPr="00000000" w14:paraId="0000002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Notions de signaux faibles</w:t>
            </w:r>
          </w:p>
          <w:p w:rsidR="00000000" w:rsidDel="00000000" w:rsidP="00000000" w:rsidRDefault="00000000" w:rsidRPr="00000000" w14:paraId="0000002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Traitement de signal</w:t>
            </w:r>
          </w:p>
          <w:p w:rsidR="00000000" w:rsidDel="00000000" w:rsidP="00000000" w:rsidRDefault="00000000" w:rsidRPr="00000000" w14:paraId="0000002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88" w:lineRule="auto"/>
              <w:ind w:left="288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Filtrage</w:t>
            </w:r>
          </w:p>
          <w:p w:rsidR="00000000" w:rsidDel="00000000" w:rsidP="00000000" w:rsidRDefault="00000000" w:rsidRPr="00000000" w14:paraId="0000002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88" w:lineRule="auto"/>
              <w:ind w:left="288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Modulation</w:t>
            </w:r>
          </w:p>
          <w:p w:rsidR="00000000" w:rsidDel="00000000" w:rsidP="00000000" w:rsidRDefault="00000000" w:rsidRPr="00000000" w14:paraId="0000003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88" w:lineRule="auto"/>
              <w:ind w:left="288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Convertisseur CNA(DAC)  et CAN(ADC)</w:t>
            </w:r>
          </w:p>
          <w:p w:rsidR="00000000" w:rsidDel="00000000" w:rsidP="00000000" w:rsidRDefault="00000000" w:rsidRPr="00000000" w14:paraId="0000003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88" w:lineRule="auto"/>
              <w:ind w:left="288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Amplification</w:t>
            </w:r>
          </w:p>
          <w:p w:rsidR="00000000" w:rsidDel="00000000" w:rsidP="00000000" w:rsidRDefault="00000000" w:rsidRPr="00000000" w14:paraId="0000003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Etudes des filtres</w:t>
            </w:r>
          </w:p>
          <w:p w:rsidR="00000000" w:rsidDel="00000000" w:rsidP="00000000" w:rsidRDefault="00000000" w:rsidRPr="00000000" w14:paraId="0000003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88" w:lineRule="auto"/>
              <w:ind w:left="288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Filtres passe-bas passifs et actifs</w:t>
            </w:r>
          </w:p>
          <w:p w:rsidR="00000000" w:rsidDel="00000000" w:rsidP="00000000" w:rsidRDefault="00000000" w:rsidRPr="00000000" w14:paraId="0000003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88" w:lineRule="auto"/>
              <w:ind w:left="288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Filtres passe haut passifs et actifs</w:t>
            </w:r>
          </w:p>
          <w:p w:rsidR="00000000" w:rsidDel="00000000" w:rsidP="00000000" w:rsidRDefault="00000000" w:rsidRPr="00000000" w14:paraId="0000003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88" w:lineRule="auto"/>
              <w:ind w:left="288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filtres passe bandes</w:t>
            </w:r>
          </w:p>
          <w:p w:rsidR="00000000" w:rsidDel="00000000" w:rsidP="00000000" w:rsidRDefault="00000000" w:rsidRPr="00000000" w14:paraId="0000003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Exercices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ELECTRONIQUE COMBINATOIRE</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Fonctions et opérateurs logiques</w:t>
            </w:r>
          </w:p>
          <w:p w:rsidR="00000000" w:rsidDel="00000000" w:rsidP="00000000" w:rsidRDefault="00000000" w:rsidRPr="00000000" w14:paraId="0000003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Variables et fonctions logiques</w:t>
            </w:r>
          </w:p>
          <w:p w:rsidR="00000000" w:rsidDel="00000000" w:rsidP="00000000" w:rsidRDefault="00000000" w:rsidRPr="00000000" w14:paraId="0000003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Opérateurs logiques de base</w:t>
            </w:r>
          </w:p>
          <w:p w:rsidR="00000000" w:rsidDel="00000000" w:rsidP="00000000" w:rsidRDefault="00000000" w:rsidRPr="00000000" w14:paraId="0000003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Opérateurs composés</w:t>
            </w:r>
          </w:p>
          <w:p w:rsidR="00000000" w:rsidDel="00000000" w:rsidP="00000000" w:rsidRDefault="00000000" w:rsidRPr="00000000" w14:paraId="0000003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propriétés et théorèmes</w:t>
            </w:r>
          </w:p>
          <w:p w:rsidR="00000000" w:rsidDel="00000000" w:rsidP="00000000" w:rsidRDefault="00000000" w:rsidRPr="00000000" w14:paraId="0000003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Représentation des fonctions logiques</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Les circuits combinatoires</w:t>
            </w:r>
          </w:p>
          <w:p w:rsidR="00000000" w:rsidDel="00000000" w:rsidP="00000000" w:rsidRDefault="00000000" w:rsidRPr="00000000" w14:paraId="0000003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Introduction</w:t>
            </w:r>
          </w:p>
          <w:p w:rsidR="00000000" w:rsidDel="00000000" w:rsidP="00000000" w:rsidRDefault="00000000" w:rsidRPr="00000000" w14:paraId="0000004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Soustracteurs</w:t>
            </w:r>
          </w:p>
          <w:p w:rsidR="00000000" w:rsidDel="00000000" w:rsidP="00000000" w:rsidRDefault="00000000" w:rsidRPr="00000000" w14:paraId="0000004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Comparateurs</w:t>
            </w:r>
          </w:p>
          <w:p w:rsidR="00000000" w:rsidDel="00000000" w:rsidP="00000000" w:rsidRDefault="00000000" w:rsidRPr="00000000" w14:paraId="0000004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Multiplexeurs et démultiplexeurs</w:t>
            </w:r>
          </w:p>
          <w:p w:rsidR="00000000" w:rsidDel="00000000" w:rsidP="00000000" w:rsidRDefault="00000000" w:rsidRPr="00000000" w14:paraId="0000004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Décodeurs/ Codeurs/ Transcodeurs</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Les circuits séquentiels</w:t>
            </w:r>
          </w:p>
          <w:p w:rsidR="00000000" w:rsidDel="00000000" w:rsidP="00000000" w:rsidRDefault="00000000" w:rsidRPr="00000000" w14:paraId="0000004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Introduction</w:t>
            </w:r>
          </w:p>
          <w:p w:rsidR="00000000" w:rsidDel="00000000" w:rsidP="00000000" w:rsidRDefault="00000000" w:rsidRPr="00000000" w14:paraId="0000004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Systèmes synchrone et asynchrone</w:t>
            </w:r>
          </w:p>
          <w:p w:rsidR="00000000" w:rsidDel="00000000" w:rsidP="00000000" w:rsidRDefault="00000000" w:rsidRPr="00000000" w14:paraId="0000004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Les bascules</w:t>
            </w:r>
          </w:p>
          <w:p w:rsidR="00000000" w:rsidDel="00000000" w:rsidP="00000000" w:rsidRDefault="00000000" w:rsidRPr="00000000" w14:paraId="0000004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Les registres </w:t>
            </w:r>
          </w:p>
          <w:p w:rsidR="00000000" w:rsidDel="00000000" w:rsidP="00000000" w:rsidRDefault="00000000" w:rsidRPr="00000000" w14:paraId="0000004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88" w:lineRule="auto"/>
              <w:ind w:left="216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Les compteurs/décompteurs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Travaux pratiques</w:t>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Electronique Analogique : Smart Factory</w:t>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Garamond" w:cs="Garamond" w:eastAsia="Garamond" w:hAnsi="Garamond"/>
                <w:b w:val="1"/>
                <w:sz w:val="24"/>
                <w:szCs w:val="24"/>
                <w:u w:val="none"/>
              </w:rPr>
            </w:pPr>
            <w:r w:rsidDel="00000000" w:rsidR="00000000" w:rsidRPr="00000000">
              <w:rPr>
                <w:rFonts w:ascii="Garamond" w:cs="Garamond" w:eastAsia="Garamond" w:hAnsi="Garamond"/>
                <w:b w:val="1"/>
                <w:sz w:val="24"/>
                <w:szCs w:val="24"/>
                <w:rtl w:val="0"/>
              </w:rPr>
              <w:t xml:space="preserve">Electronique combinatoire : Salle informatique(Logiciel Proteus)</w:t>
            </w:r>
            <w:r w:rsidDel="00000000" w:rsidR="00000000" w:rsidRPr="00000000">
              <w:rPr>
                <w:rtl w:val="0"/>
              </w:rPr>
            </w:r>
          </w:p>
        </w:tc>
      </w:tr>
      <w:tr>
        <w:trPr>
          <w:cantSplit w:val="0"/>
          <w:trHeight w:val="1264" w:hRule="atLeast"/>
          <w:tblHeader w:val="0"/>
        </w:trPr>
        <w:tc>
          <w:tcPr>
            <w:shd w:fill="dbdbdb" w:val="clear"/>
            <w:vAlign w:val="center"/>
          </w:tcPr>
          <w:p w:rsidR="00000000" w:rsidDel="00000000" w:rsidP="00000000" w:rsidRDefault="00000000" w:rsidRPr="00000000" w14:paraId="00000050">
            <w:pPr>
              <w:spacing w:after="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Ouvrages de référence</w:t>
            </w:r>
          </w:p>
        </w:tc>
        <w:tc>
          <w:tcPr>
            <w:gridSpan w:val="4"/>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7" w:lineRule="auto"/>
              <w:ind w:left="720" w:right="0" w:firstLine="0"/>
              <w:jc w:val="left"/>
              <w:rPr>
                <w:rFonts w:ascii="Garamond" w:cs="Garamond" w:eastAsia="Garamond" w:hAnsi="Garamond"/>
                <w:b w:val="0"/>
                <w:i w:val="1"/>
                <w:smallCaps w:val="0"/>
                <w:strike w:val="0"/>
                <w:color w:val="000000"/>
                <w:sz w:val="22"/>
                <w:szCs w:val="22"/>
                <w:u w:val="none"/>
                <w:shd w:fill="auto" w:val="clear"/>
                <w:vertAlign w:val="baseline"/>
              </w:rPr>
            </w:pPr>
            <w:r w:rsidDel="00000000" w:rsidR="00000000" w:rsidRPr="00000000">
              <w:rPr>
                <w:rtl w:val="0"/>
              </w:rPr>
            </w:r>
          </w:p>
        </w:tc>
      </w:tr>
      <w:tr>
        <w:trPr>
          <w:cantSplit w:val="0"/>
          <w:trHeight w:val="1267" w:hRule="atLeast"/>
          <w:tblHeader w:val="0"/>
        </w:trPr>
        <w:tc>
          <w:tcPr>
            <w:shd w:fill="dbdbdb" w:val="clear"/>
            <w:vAlign w:val="center"/>
          </w:tcPr>
          <w:p w:rsidR="00000000" w:rsidDel="00000000" w:rsidP="00000000" w:rsidRDefault="00000000" w:rsidRPr="00000000" w14:paraId="00000055">
            <w:pPr>
              <w:spacing w:after="0" w:line="276"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Supports pédagogiques</w:t>
            </w:r>
          </w:p>
        </w:tc>
        <w:tc>
          <w:tcPr>
            <w:gridSpan w:val="4"/>
            <w:vAlign w:val="center"/>
          </w:tcPr>
          <w:p w:rsidR="00000000" w:rsidDel="00000000" w:rsidP="00000000" w:rsidRDefault="00000000" w:rsidRPr="00000000" w14:paraId="00000056">
            <w:pPr>
              <w:spacing w:after="0" w:lineRule="auto"/>
              <w:rPr>
                <w:rFonts w:ascii="Garamond" w:cs="Garamond" w:eastAsia="Garamond" w:hAnsi="Garamond"/>
                <w:i w:val="1"/>
                <w:color w:val="ff0000"/>
              </w:rPr>
            </w:pPr>
            <w:r w:rsidDel="00000000" w:rsidR="00000000" w:rsidRPr="00000000">
              <w:rPr>
                <w:rtl w:val="0"/>
              </w:rPr>
            </w:r>
          </w:p>
        </w:tc>
      </w:tr>
      <w:tr>
        <w:trPr>
          <w:cantSplit w:val="0"/>
          <w:trHeight w:val="1541" w:hRule="atLeast"/>
          <w:tblHeader w:val="0"/>
        </w:trPr>
        <w:tc>
          <w:tcPr>
            <w:shd w:fill="dbdbdb" w:val="clear"/>
            <w:vAlign w:val="center"/>
          </w:tcPr>
          <w:p w:rsidR="00000000" w:rsidDel="00000000" w:rsidP="00000000" w:rsidRDefault="00000000" w:rsidRPr="00000000" w14:paraId="0000005A">
            <w:pPr>
              <w:spacing w:after="0" w:lineRule="auto"/>
              <w:jc w:val="center"/>
              <w:rPr>
                <w:rFonts w:ascii="Garamond" w:cs="Garamond" w:eastAsia="Garamond" w:hAnsi="Garamond"/>
                <w:b w:val="1"/>
              </w:rPr>
            </w:pPr>
            <w:r w:rsidDel="00000000" w:rsidR="00000000" w:rsidRPr="00000000">
              <w:rPr>
                <w:rFonts w:ascii="Garamond" w:cs="Garamond" w:eastAsia="Garamond" w:hAnsi="Garamond"/>
                <w:b w:val="1"/>
                <w:rtl w:val="0"/>
              </w:rPr>
              <w:t xml:space="preserve">Modalités d’évaluation et d’Attribution</w:t>
            </w:r>
          </w:p>
        </w:tc>
        <w:tc>
          <w:tcPr>
            <w:gridSpan w:val="4"/>
            <w:vAlign w:val="center"/>
          </w:tcPr>
          <w:p w:rsidR="00000000" w:rsidDel="00000000" w:rsidP="00000000" w:rsidRDefault="00000000" w:rsidRPr="00000000" w14:paraId="0000005B">
            <w:pPr>
              <w:spacing w:after="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70% Examen Écrit</w:t>
            </w:r>
          </w:p>
          <w:p w:rsidR="00000000" w:rsidDel="00000000" w:rsidP="00000000" w:rsidRDefault="00000000" w:rsidRPr="00000000" w14:paraId="0000005C">
            <w:pPr>
              <w:spacing w:after="0" w:lineRule="auto"/>
              <w:rPr>
                <w:rFonts w:ascii="Garamond" w:cs="Garamond" w:eastAsia="Garamond" w:hAnsi="Garamond"/>
                <w:i w:val="1"/>
                <w:color w:val="ff0000"/>
              </w:rPr>
            </w:pPr>
            <w:r w:rsidDel="00000000" w:rsidR="00000000" w:rsidRPr="00000000">
              <w:rPr>
                <w:rFonts w:ascii="Garamond" w:cs="Garamond" w:eastAsia="Garamond" w:hAnsi="Garamond"/>
                <w:b w:val="1"/>
                <w:sz w:val="24"/>
                <w:szCs w:val="24"/>
                <w:rtl w:val="0"/>
              </w:rPr>
              <w:t xml:space="preserve">30% TP</w:t>
            </w:r>
            <w:r w:rsidDel="00000000" w:rsidR="00000000" w:rsidRPr="00000000">
              <w:rPr>
                <w:rtl w:val="0"/>
              </w:rPr>
            </w:r>
          </w:p>
        </w:tc>
      </w:tr>
    </w:tbl>
    <w:p w:rsidR="00000000" w:rsidDel="00000000" w:rsidP="00000000" w:rsidRDefault="00000000" w:rsidRPr="00000000" w14:paraId="00000060">
      <w:pPr>
        <w:tabs>
          <w:tab w:val="left" w:leader="none" w:pos="8220"/>
        </w:tabs>
        <w:rPr>
          <w:rFonts w:ascii="Garamond" w:cs="Garamond" w:eastAsia="Garamond" w:hAnsi="Garamond"/>
        </w:rPr>
      </w:pPr>
      <w:r w:rsidDel="00000000" w:rsidR="00000000" w:rsidRPr="00000000">
        <w:rPr>
          <w:rFonts w:ascii="Garamond" w:cs="Garamond" w:eastAsia="Garamond" w:hAnsi="Garamond"/>
          <w:rtl w:val="0"/>
        </w:rPr>
        <w:tab/>
      </w:r>
    </w:p>
    <w:p w:rsidR="00000000" w:rsidDel="00000000" w:rsidP="00000000" w:rsidRDefault="00000000" w:rsidRPr="00000000" w14:paraId="00000061">
      <w:pPr>
        <w:jc w:val="right"/>
        <w:rPr>
          <w:rFonts w:ascii="Garamond" w:cs="Garamond" w:eastAsia="Garamond" w:hAnsi="Garamond"/>
        </w:rPr>
      </w:pPr>
      <w:r w:rsidDel="00000000" w:rsidR="00000000" w:rsidRPr="00000000">
        <w:rPr>
          <w:rtl w:val="0"/>
        </w:rPr>
      </w:r>
    </w:p>
    <w:sectPr>
      <w:headerReference r:id="rId8" w:type="default"/>
      <w:footerReference r:id="rId9" w:type="default"/>
      <w:pgSz w:h="16838" w:w="11906" w:orient="portrait"/>
      <w:pgMar w:bottom="1440" w:top="142" w:left="1800" w:right="991" w:header="262"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Garamond">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9072"/>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Date de mise à jour : </w:t>
    </w:r>
    <w:r w:rsidDel="00000000" w:rsidR="00000000" w:rsidRPr="00000000">
      <w:rPr>
        <w:rtl w:val="0"/>
      </w:rPr>
      <w:t xml:space="preserve">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-552449</wp:posOffset>
              </wp:positionH>
              <wp:positionV relativeFrom="paragraph">
                <wp:posOffset>293370</wp:posOffset>
              </wp:positionV>
              <wp:extent cx="1543050" cy="771525"/>
              <wp:wrapNone/>
              <wp:docPr id="33" name=""/>
              <a:graphic>
                <a:graphicData uri="http://schemas.microsoft.com/office/word/2010/wordprocessingShape">
                  <wps:wsp>
                    <wps:cNvSpPr txBox="1"/>
                    <wps:spPr>
                      <a:xfrm>
                        <a:off x="0" y="0"/>
                        <a:ext cx="1543050" cy="771525"/>
                      </a:xfrm>
                      <a:prstGeom prst="rect">
                        <a:avLst/>
                      </a:prstGeom>
                      <a:noFill/>
                      <a:ln w="6350">
                        <a:noFill/>
                      </a:ln>
                    </wps:spPr>
                    <wps:txbx>
                      <w:txbxContent>
                        <w:p w:rsidR="006414ED" w:rsidDel="00000000" w:rsidP="00000000" w:rsidRDefault="006414ED" w:rsidRPr="00000000" w14:paraId="38ADD4FC" w14:textId="77777777">
                          <w:r w:rsidDel="00000000" w:rsidR="00000000" w:rsidRPr="00444C10">
                            <w:rPr>
                              <w:noProof w:val="1"/>
                            </w:rPr>
                            <w:drawing>
                              <wp:inline distB="0" distT="0" distL="0" distR="0">
                                <wp:extent cx="1353820" cy="489376"/>
                                <wp:effectExtent b="6350" l="0" r="0" t="0"/>
                                <wp:docPr descr="C:\Users\TCHABET Fredy\Desktop\Logo hestim - home page website-02.jpg" id="32" name="Image 32"/>
                                <wp:cNvGraphicFramePr>
                                  <a:graphicFrameLocks noChangeAspect="1"/>
                                </wp:cNvGraphicFramePr>
                                <a:graphic>
                                  <a:graphicData uri="http://schemas.openxmlformats.org/drawingml/2006/picture">
                                    <pic:pic>
                                      <pic:nvPicPr>
                                        <pic:cNvPr descr="C:\Users\TCHABET Fredy\Desktop\Logo hestim - home page website-02.jpg" id="0" name="Picture 1"/>
                                        <pic:cNvPicPr>
                                          <a:picLocks noChangeAspect="1" noChangeArrowheads="1"/>
                                        </pic:cNvPicPr>
                                      </pic:nvPicPr>
                                      <pic:blipFill>
                                        <a:blip r:embed="rId1">
                                          <a:extLst>
                                            <a:ext uri="{28A0092B-C50C-407E-A947-70E740481C1C}"/>
                                          </a:extLst>
                                        </a:blip>
                                        <a:srcRect/>
                                        <a:stretch>
                                          <a:fillRect/>
                                        </a:stretch>
                                      </pic:blipFill>
                                      <pic:spPr bwMode="auto">
                                        <a:xfrm>
                                          <a:off x="0" y="0"/>
                                          <a:ext cx="1353820" cy="489376"/>
                                        </a:xfrm>
                                        <a:prstGeom prst="rect">
                                          <a:avLst/>
                                        </a:prstGeom>
                                        <a:noFill/>
                                        <a:ln>
                                          <a:noFill/>
                                        </a:ln>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-552449</wp:posOffset>
              </wp:positionH>
              <wp:positionV relativeFrom="paragraph">
                <wp:posOffset>293370</wp:posOffset>
              </wp:positionV>
              <wp:extent cx="1543050" cy="771525"/>
              <wp:effectExtent b="0" l="0" r="0" t="0"/>
              <wp:wrapNone/>
              <wp:docPr id="33"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543050" cy="771525"/>
                      </a:xfrm>
                      <a:prstGeom prst="rect"/>
                      <a:ln/>
                    </pic:spPr>
                  </pic:pic>
                </a:graphicData>
              </a:graphic>
            </wp:anchor>
          </w:drawing>
        </mc:Fallback>
      </mc:AlternateContent>
    </w:r>
  </w:p>
  <w:tbl>
    <w:tblPr>
      <w:tblStyle w:val="Table3"/>
      <w:tblW w:w="10065.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1"/>
      <w:gridCol w:w="5670"/>
      <w:gridCol w:w="1984"/>
      <w:tblGridChange w:id="0">
        <w:tblGrid>
          <w:gridCol w:w="2411"/>
          <w:gridCol w:w="5670"/>
          <w:gridCol w:w="1984"/>
        </w:tblGrid>
      </w:tblGridChange>
    </w:tblGrid>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Garamond" w:cs="Garamond" w:eastAsia="Garamond" w:hAnsi="Garamond"/>
              <w:b w:val="1"/>
              <w:i w:val="0"/>
              <w:smallCaps w:val="0"/>
              <w:strike w:val="0"/>
              <w:color w:val="000000"/>
              <w:sz w:val="22"/>
              <w:szCs w:val="22"/>
              <w:u w:val="singl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single"/>
              <w:shd w:fill="auto" w:val="clear"/>
              <w:vertAlign w:val="baseline"/>
              <w:rtl w:val="0"/>
            </w:rPr>
            <w:t xml:space="preserve">Fiche Signalétique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Garamond" w:cs="Garamond" w:eastAsia="Garamond" w:hAnsi="Garamond"/>
              <w:b w:val="1"/>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b w:val="1"/>
              <w:sz w:val="32"/>
              <w:szCs w:val="32"/>
              <w:rtl w:val="0"/>
            </w:rPr>
            <w:t xml:space="preserve">Electronique Analogique &amp; Electronique combinatoire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Garamond" w:cs="Garamond" w:eastAsia="Garamond" w:hAnsi="Garamond"/>
              <w:b w:val="1"/>
              <w:i w:val="0"/>
              <w:smallCaps w:val="0"/>
              <w:strike w:val="0"/>
              <w:color w:val="000000"/>
              <w:sz w:val="32"/>
              <w:szCs w:val="3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 </w:t>
          </w:r>
          <w:r w:rsidDel="00000000" w:rsidR="00000000" w:rsidRPr="00000000">
            <w:rPr>
              <w:rtl w:val="0"/>
            </w:rPr>
            <w:t xml:space="preserve">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1/202</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 : 1/1</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Garamond" w:cs="Garamond" w:eastAsia="Garamond" w:hAnsi="Garamond"/>
    </w:rPr>
  </w:style>
  <w:style w:type="paragraph" w:styleId="Heading2">
    <w:name w:val="heading 2"/>
    <w:basedOn w:val="Normal"/>
    <w:next w:val="Normal"/>
    <w:pPr>
      <w:keepNext w:val="1"/>
      <w:keepLines w:val="1"/>
      <w:spacing w:after="0" w:lineRule="auto"/>
      <w:ind w:left="284"/>
    </w:pPr>
    <w:rPr>
      <w:rFonts w:ascii="Garamond" w:cs="Garamond" w:eastAsia="Garamond" w:hAnsi="Garamond"/>
      <w:sz w:val="20"/>
      <w:szCs w:val="20"/>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A3866"/>
    <w:pPr>
      <w:spacing w:after="200" w:line="240" w:lineRule="auto"/>
    </w:pPr>
    <w:rPr>
      <w:rFonts w:ascii="Calibri" w:cs="Times New Roman" w:eastAsia="Times New Roman" w:hAnsi="Calibri"/>
      <w:lang w:eastAsia="fr-FR"/>
    </w:rPr>
  </w:style>
  <w:style w:type="paragraph" w:styleId="Titre1">
    <w:name w:val="heading 1"/>
    <w:basedOn w:val="Normal"/>
    <w:next w:val="Normal"/>
    <w:link w:val="Titre1Car"/>
    <w:uiPriority w:val="9"/>
    <w:qFormat w:val="1"/>
    <w:rsid w:val="00317AAD"/>
    <w:pPr>
      <w:keepNext w:val="1"/>
      <w:keepLines w:val="1"/>
      <w:spacing w:after="0"/>
      <w:outlineLvl w:val="0"/>
    </w:pPr>
    <w:rPr>
      <w:rFonts w:ascii="Garamond" w:hAnsi="Garamond" w:cstheme="majorBidi" w:eastAsiaTheme="majorEastAsia"/>
      <w:szCs w:val="32"/>
    </w:rPr>
  </w:style>
  <w:style w:type="paragraph" w:styleId="Titre2">
    <w:name w:val="heading 2"/>
    <w:basedOn w:val="Normal"/>
    <w:next w:val="Normal"/>
    <w:link w:val="Titre2Car"/>
    <w:uiPriority w:val="9"/>
    <w:unhideWhenUsed w:val="1"/>
    <w:qFormat w:val="1"/>
    <w:rsid w:val="00317AAD"/>
    <w:pPr>
      <w:keepNext w:val="1"/>
      <w:keepLines w:val="1"/>
      <w:spacing w:after="0"/>
      <w:ind w:left="284"/>
      <w:contextualSpacing w:val="1"/>
      <w:outlineLvl w:val="1"/>
    </w:pPr>
    <w:rPr>
      <w:rFonts w:ascii="Garamond" w:hAnsi="Garamond" w:cstheme="majorBidi" w:eastAsiaTheme="majorEastAsia"/>
      <w:sz w:val="20"/>
      <w:szCs w:val="26"/>
    </w:rPr>
  </w:style>
  <w:style w:type="paragraph" w:styleId="Titre3">
    <w:name w:val="heading 3"/>
    <w:basedOn w:val="Normal"/>
    <w:link w:val="Titre3Car"/>
    <w:uiPriority w:val="9"/>
    <w:qFormat w:val="1"/>
    <w:rsid w:val="00F26C5F"/>
    <w:pPr>
      <w:spacing w:after="100" w:afterAutospacing="1" w:before="100" w:beforeAutospacing="1"/>
      <w:outlineLvl w:val="2"/>
    </w:pPr>
    <w:rPr>
      <w:rFonts w:ascii="Times New Roman" w:hAnsi="Times New Roman"/>
      <w:b w:val="1"/>
      <w:bCs w:val="1"/>
      <w:sz w:val="27"/>
      <w:szCs w:val="27"/>
    </w:rPr>
  </w:style>
  <w:style w:type="paragraph" w:styleId="Titre4">
    <w:name w:val="heading 4"/>
    <w:basedOn w:val="Normal"/>
    <w:next w:val="Normal"/>
    <w:link w:val="Titre4Car"/>
    <w:uiPriority w:val="9"/>
    <w:semiHidden w:val="1"/>
    <w:unhideWhenUsed w:val="1"/>
    <w:qFormat w:val="1"/>
    <w:rsid w:val="007A061D"/>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5A3866"/>
    <w:pPr>
      <w:ind w:left="720"/>
      <w:contextualSpacing w:val="1"/>
    </w:pPr>
  </w:style>
  <w:style w:type="paragraph" w:styleId="En-tte">
    <w:name w:val="header"/>
    <w:aliases w:val="titre principal Car"/>
    <w:basedOn w:val="Normal"/>
    <w:link w:val="En-tteCar"/>
    <w:rsid w:val="005A3866"/>
    <w:pPr>
      <w:tabs>
        <w:tab w:val="center" w:pos="4153"/>
        <w:tab w:val="right" w:pos="8306"/>
      </w:tabs>
    </w:pPr>
  </w:style>
  <w:style w:type="character" w:styleId="En-tteCar" w:customStyle="1">
    <w:name w:val="En-tête Car"/>
    <w:aliases w:val="titre principal Car Car"/>
    <w:basedOn w:val="Policepardfaut"/>
    <w:link w:val="En-tte"/>
    <w:rsid w:val="005A3866"/>
    <w:rPr>
      <w:rFonts w:ascii="Calibri" w:cs="Times New Roman" w:eastAsia="Times New Roman" w:hAnsi="Calibri"/>
      <w:lang w:eastAsia="fr-FR"/>
    </w:rPr>
  </w:style>
  <w:style w:type="paragraph" w:styleId="Pieddepage">
    <w:name w:val="footer"/>
    <w:basedOn w:val="Normal"/>
    <w:link w:val="PieddepageCar"/>
    <w:uiPriority w:val="99"/>
    <w:rsid w:val="005A3866"/>
    <w:pPr>
      <w:tabs>
        <w:tab w:val="center" w:pos="4153"/>
        <w:tab w:val="right" w:pos="8306"/>
      </w:tabs>
    </w:pPr>
  </w:style>
  <w:style w:type="character" w:styleId="PieddepageCar" w:customStyle="1">
    <w:name w:val="Pied de page Car"/>
    <w:basedOn w:val="Policepardfaut"/>
    <w:link w:val="Pieddepage"/>
    <w:uiPriority w:val="99"/>
    <w:rsid w:val="005A3866"/>
    <w:rPr>
      <w:rFonts w:ascii="Calibri" w:cs="Times New Roman" w:eastAsia="Times New Roman" w:hAnsi="Calibri"/>
      <w:lang w:eastAsia="fr-FR"/>
    </w:rPr>
  </w:style>
  <w:style w:type="table" w:styleId="Grilledutableau">
    <w:name w:val="Table Grid"/>
    <w:basedOn w:val="TableauNormal"/>
    <w:uiPriority w:val="39"/>
    <w:rsid w:val="002552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edebulles">
    <w:name w:val="Balloon Text"/>
    <w:basedOn w:val="Normal"/>
    <w:link w:val="TextedebullesCar"/>
    <w:uiPriority w:val="99"/>
    <w:semiHidden w:val="1"/>
    <w:unhideWhenUsed w:val="1"/>
    <w:rsid w:val="005F0614"/>
    <w:pPr>
      <w:spacing w:after="0"/>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5F0614"/>
    <w:rPr>
      <w:rFonts w:ascii="Segoe UI" w:cs="Segoe UI" w:eastAsia="Times New Roman" w:hAnsi="Segoe UI"/>
      <w:sz w:val="18"/>
      <w:szCs w:val="18"/>
      <w:lang w:eastAsia="fr-FR"/>
    </w:rPr>
  </w:style>
  <w:style w:type="paragraph" w:styleId="NormalWeb">
    <w:name w:val="Normal (Web)"/>
    <w:basedOn w:val="Normal"/>
    <w:uiPriority w:val="99"/>
    <w:unhideWhenUsed w:val="1"/>
    <w:rsid w:val="00427629"/>
    <w:pPr>
      <w:spacing w:after="100" w:afterAutospacing="1" w:before="100" w:beforeAutospacing="1"/>
    </w:pPr>
    <w:rPr>
      <w:rFonts w:ascii="Times New Roman" w:hAnsi="Times New Roman"/>
      <w:sz w:val="24"/>
      <w:szCs w:val="24"/>
    </w:rPr>
  </w:style>
  <w:style w:type="paragraph" w:styleId="Liste">
    <w:name w:val="List"/>
    <w:basedOn w:val="Normal"/>
    <w:rsid w:val="009F420C"/>
    <w:pPr>
      <w:numPr>
        <w:numId w:val="2"/>
      </w:numPr>
      <w:suppressAutoHyphens w:val="1"/>
      <w:spacing w:after="120" w:before="120"/>
      <w:jc w:val="both"/>
      <w:outlineLvl w:val="1"/>
    </w:pPr>
    <w:rPr>
      <w:rFonts w:ascii="Lucida Sans Unicode" w:cs="Tahoma" w:hAnsi="Lucida Sans Unicode"/>
      <w:sz w:val="20"/>
      <w:szCs w:val="20"/>
      <w:u w:val="single"/>
      <w:lang w:eastAsia="ar-SA"/>
    </w:rPr>
  </w:style>
  <w:style w:type="character" w:styleId="toctext" w:customStyle="1">
    <w:name w:val="toctext"/>
    <w:basedOn w:val="Policepardfaut"/>
    <w:rsid w:val="00CB78D2"/>
  </w:style>
  <w:style w:type="character" w:styleId="lev">
    <w:name w:val="Strong"/>
    <w:basedOn w:val="Policepardfaut"/>
    <w:uiPriority w:val="22"/>
    <w:qFormat w:val="1"/>
    <w:rsid w:val="00991AAF"/>
    <w:rPr>
      <w:b w:val="1"/>
      <w:bCs w:val="1"/>
    </w:rPr>
  </w:style>
  <w:style w:type="character" w:styleId="Lienhypertexte">
    <w:name w:val="Hyperlink"/>
    <w:basedOn w:val="Policepardfaut"/>
    <w:uiPriority w:val="99"/>
    <w:semiHidden w:val="1"/>
    <w:unhideWhenUsed w:val="1"/>
    <w:rsid w:val="00991AAF"/>
    <w:rPr>
      <w:color w:val="0000ff"/>
      <w:u w:val="single"/>
    </w:rPr>
  </w:style>
  <w:style w:type="character" w:styleId="Titre3Car" w:customStyle="1">
    <w:name w:val="Titre 3 Car"/>
    <w:basedOn w:val="Policepardfaut"/>
    <w:link w:val="Titre3"/>
    <w:uiPriority w:val="9"/>
    <w:rsid w:val="00F26C5F"/>
    <w:rPr>
      <w:rFonts w:ascii="Times New Roman" w:cs="Times New Roman" w:eastAsia="Times New Roman" w:hAnsi="Times New Roman"/>
      <w:b w:val="1"/>
      <w:bCs w:val="1"/>
      <w:sz w:val="27"/>
      <w:szCs w:val="27"/>
      <w:lang w:eastAsia="fr-FR"/>
    </w:rPr>
  </w:style>
  <w:style w:type="character" w:styleId="mw-headline" w:customStyle="1">
    <w:name w:val="mw-headline"/>
    <w:basedOn w:val="Policepardfaut"/>
    <w:rsid w:val="00F26C5F"/>
  </w:style>
  <w:style w:type="character" w:styleId="lettrine" w:customStyle="1">
    <w:name w:val="lettrine"/>
    <w:basedOn w:val="Policepardfaut"/>
    <w:rsid w:val="00FA3FB6"/>
  </w:style>
  <w:style w:type="character" w:styleId="Titre4Car" w:customStyle="1">
    <w:name w:val="Titre 4 Car"/>
    <w:basedOn w:val="Policepardfaut"/>
    <w:link w:val="Titre4"/>
    <w:uiPriority w:val="9"/>
    <w:semiHidden w:val="1"/>
    <w:rsid w:val="007A061D"/>
    <w:rPr>
      <w:rFonts w:asciiTheme="majorHAnsi" w:cstheme="majorBidi" w:eastAsiaTheme="majorEastAsia" w:hAnsiTheme="majorHAnsi"/>
      <w:i w:val="1"/>
      <w:iCs w:val="1"/>
      <w:color w:val="2f5496" w:themeColor="accent1" w:themeShade="0000BF"/>
      <w:lang w:eastAsia="fr-FR"/>
    </w:rPr>
  </w:style>
  <w:style w:type="character" w:styleId="Titre1Car" w:customStyle="1">
    <w:name w:val="Titre 1 Car"/>
    <w:basedOn w:val="Policepardfaut"/>
    <w:link w:val="Titre1"/>
    <w:uiPriority w:val="9"/>
    <w:rsid w:val="00317AAD"/>
    <w:rPr>
      <w:rFonts w:ascii="Garamond" w:hAnsi="Garamond" w:cstheme="majorBidi" w:eastAsiaTheme="majorEastAsia"/>
      <w:szCs w:val="32"/>
      <w:lang w:eastAsia="fr-FR"/>
    </w:rPr>
  </w:style>
  <w:style w:type="character" w:styleId="Titre2Car" w:customStyle="1">
    <w:name w:val="Titre 2 Car"/>
    <w:basedOn w:val="Policepardfaut"/>
    <w:link w:val="Titre2"/>
    <w:uiPriority w:val="9"/>
    <w:rsid w:val="00317AAD"/>
    <w:rPr>
      <w:rFonts w:ascii="Garamond" w:hAnsi="Garamond" w:cstheme="majorBidi" w:eastAsiaTheme="majorEastAsia"/>
      <w:sz w:val="20"/>
      <w:szCs w:val="26"/>
      <w:lang w:eastAsia="fr-FR"/>
    </w:rPr>
  </w:style>
  <w:style w:type="character" w:styleId="viiyi" w:customStyle="1">
    <w:name w:val="viiyi"/>
    <w:basedOn w:val="Policepardfaut"/>
    <w:rsid w:val="005E472F"/>
  </w:style>
  <w:style w:type="character" w:styleId="q4iawc" w:customStyle="1">
    <w:name w:val="q4iawc"/>
    <w:basedOn w:val="Policepardfaut"/>
    <w:rsid w:val="005E472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2" Type="http://schemas.openxmlformats.org/officeDocument/2006/relationships/font" Target="fonts/Garamond-regular.ttf"/><Relationship Id="rId3" Type="http://schemas.openxmlformats.org/officeDocument/2006/relationships/font" Target="fonts/Garamond-bold.ttf"/><Relationship Id="rId4" Type="http://schemas.openxmlformats.org/officeDocument/2006/relationships/font" Target="fonts/Garamond-italic.ttf"/><Relationship Id="rId5"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mSXwhkmRJ23smS0pBCb4O9BIjw==">AMUW2mVZrNZr4O74KWja+OEW/yvW44JHmGRZhlWLag8aGXgN9QD8htx0Hq8JZlonjTQriEhM6Zk2vSjpL4WhEdflzQ50fgQYoOjgBS93qJ0hlU5qXFWtkL9X4557bHup0NqiCb7m5Sk5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2022-04-14T11:44:00Z</dcterms:created>
  <dc:creator>HESTIM</dc:creator>
</cp:coreProperties>
</file>