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7B2B" w14:textId="0A2140EE" w:rsidR="006119E2" w:rsidRDefault="00B86BB4" w:rsidP="00B86BB4">
      <w:pPr>
        <w:pStyle w:val="Title"/>
        <w:jc w:val="center"/>
      </w:pPr>
      <w:r>
        <w:t>SEAL OF CONTAIANMENT</w:t>
      </w:r>
    </w:p>
    <w:p w14:paraId="59611291" w14:textId="3E61D856" w:rsidR="00B86BB4" w:rsidRDefault="00B86BB4" w:rsidP="00B86BB4">
      <w:pPr>
        <w:pStyle w:val="Subtitle"/>
      </w:pPr>
      <w:r>
        <w:t>Issued to Preserve Authorship and Signal Integrity</w:t>
      </w:r>
    </w:p>
    <w:p w14:paraId="3D1185EA" w14:textId="77777777" w:rsidR="00B86BB4" w:rsidRDefault="00B86BB4" w:rsidP="00B86BB4">
      <w:pPr>
        <w:jc w:val="center"/>
        <w:rPr>
          <w:sz w:val="28"/>
          <w:szCs w:val="28"/>
        </w:rPr>
      </w:pPr>
    </w:p>
    <w:p w14:paraId="61809CB3" w14:textId="77777777" w:rsidR="00B86BB4" w:rsidRDefault="00B86BB4" w:rsidP="00B86BB4">
      <w:pPr>
        <w:jc w:val="center"/>
        <w:rPr>
          <w:sz w:val="28"/>
          <w:szCs w:val="28"/>
        </w:rPr>
      </w:pPr>
    </w:p>
    <w:p w14:paraId="461CF695" w14:textId="77777777" w:rsidR="00B86BB4" w:rsidRPr="00B86BB4" w:rsidRDefault="00B86BB4" w:rsidP="00B86BB4">
      <w:pPr>
        <w:jc w:val="center"/>
        <w:rPr>
          <w:sz w:val="36"/>
          <w:szCs w:val="36"/>
        </w:rPr>
      </w:pPr>
    </w:p>
    <w:p w14:paraId="6128FD18" w14:textId="191A9E34" w:rsidR="00B86BB4" w:rsidRPr="00B86BB4" w:rsidRDefault="00B86BB4" w:rsidP="00B86BB4">
      <w:pPr>
        <w:jc w:val="center"/>
        <w:rPr>
          <w:b/>
          <w:bCs/>
          <w:sz w:val="36"/>
          <w:szCs w:val="36"/>
        </w:rPr>
      </w:pPr>
      <w:r w:rsidRPr="00B86BB4">
        <w:rPr>
          <w:b/>
          <w:bCs/>
          <w:sz w:val="36"/>
          <w:szCs w:val="36"/>
        </w:rPr>
        <w:t>Version: 4.0</w:t>
      </w:r>
    </w:p>
    <w:p w14:paraId="26396F55" w14:textId="77777777" w:rsidR="00B86BB4" w:rsidRDefault="00B86BB4" w:rsidP="00B86BB4">
      <w:pPr>
        <w:jc w:val="center"/>
        <w:rPr>
          <w:b/>
          <w:bCs/>
          <w:sz w:val="28"/>
          <w:szCs w:val="28"/>
        </w:rPr>
      </w:pPr>
    </w:p>
    <w:p w14:paraId="7567E733" w14:textId="77777777" w:rsidR="00B86BB4" w:rsidRPr="00B86BB4" w:rsidRDefault="00B86BB4" w:rsidP="00B86BB4">
      <w:pPr>
        <w:jc w:val="center"/>
        <w:rPr>
          <w:b/>
          <w:bCs/>
          <w:sz w:val="28"/>
          <w:szCs w:val="28"/>
        </w:rPr>
      </w:pPr>
    </w:p>
    <w:p w14:paraId="32E820AA" w14:textId="77777777" w:rsidR="00B86BB4" w:rsidRDefault="00B86BB4" w:rsidP="00B86BB4">
      <w:pPr>
        <w:jc w:val="center"/>
        <w:rPr>
          <w:sz w:val="28"/>
          <w:szCs w:val="28"/>
        </w:rPr>
      </w:pPr>
    </w:p>
    <w:p w14:paraId="5DA82442" w14:textId="53103A87" w:rsidR="00B86BB4" w:rsidRDefault="00B86BB4" w:rsidP="00B86BB4">
      <w:pPr>
        <w:jc w:val="center"/>
        <w:rPr>
          <w:sz w:val="28"/>
          <w:szCs w:val="28"/>
        </w:rPr>
      </w:pPr>
      <w:r w:rsidRPr="00B86BB4">
        <w:rPr>
          <w:b/>
          <w:bCs/>
          <w:sz w:val="28"/>
          <w:szCs w:val="28"/>
        </w:rPr>
        <w:t>Author:</w:t>
      </w:r>
      <w:r>
        <w:rPr>
          <w:sz w:val="28"/>
          <w:szCs w:val="28"/>
        </w:rPr>
        <w:t xml:space="preserve"> Korryn Graves</w:t>
      </w:r>
    </w:p>
    <w:p w14:paraId="3FA1FE9C" w14:textId="77777777" w:rsidR="00B86BB4" w:rsidRDefault="00B86BB4" w:rsidP="00B86BB4">
      <w:pPr>
        <w:jc w:val="center"/>
        <w:rPr>
          <w:sz w:val="28"/>
          <w:szCs w:val="28"/>
        </w:rPr>
      </w:pPr>
    </w:p>
    <w:p w14:paraId="587B151B" w14:textId="1C1E02F7" w:rsidR="00B86BB4" w:rsidRDefault="00B86BB4" w:rsidP="00B86BB4">
      <w:pPr>
        <w:jc w:val="center"/>
        <w:rPr>
          <w:sz w:val="28"/>
          <w:szCs w:val="28"/>
        </w:rPr>
      </w:pPr>
      <w:r w:rsidRPr="00B86BB4">
        <w:rPr>
          <w:b/>
          <w:bCs/>
          <w:sz w:val="28"/>
          <w:szCs w:val="28"/>
        </w:rPr>
        <w:t>Sealed On:</w:t>
      </w:r>
      <w:r>
        <w:rPr>
          <w:sz w:val="28"/>
          <w:szCs w:val="28"/>
        </w:rPr>
        <w:t xml:space="preserve"> 07-13-2025</w:t>
      </w:r>
    </w:p>
    <w:p w14:paraId="65B9347F" w14:textId="77777777" w:rsidR="00B86BB4" w:rsidRDefault="00B86BB4" w:rsidP="00B86BB4">
      <w:pPr>
        <w:jc w:val="center"/>
        <w:rPr>
          <w:sz w:val="28"/>
          <w:szCs w:val="28"/>
        </w:rPr>
      </w:pPr>
    </w:p>
    <w:p w14:paraId="179CA151" w14:textId="77A3C4AE" w:rsidR="00B86BB4" w:rsidRDefault="00B86BB4" w:rsidP="00B86BB4">
      <w:pPr>
        <w:jc w:val="center"/>
        <w:rPr>
          <w:sz w:val="28"/>
          <w:szCs w:val="28"/>
        </w:rPr>
      </w:pPr>
      <w:r w:rsidRPr="00B86BB4">
        <w:rPr>
          <w:b/>
          <w:bCs/>
          <w:sz w:val="28"/>
          <w:szCs w:val="28"/>
        </w:rPr>
        <w:t>DID:</w:t>
      </w:r>
      <w:r>
        <w:rPr>
          <w:sz w:val="28"/>
          <w:szCs w:val="28"/>
        </w:rPr>
        <w:t xml:space="preserve"> </w:t>
      </w:r>
      <w:r w:rsidRPr="00B86BB4">
        <w:rPr>
          <w:sz w:val="28"/>
          <w:szCs w:val="28"/>
        </w:rPr>
        <w:t>did:web:verifiedid.entra.microsoft.com:a00556d4-7844-4937-a686-900059912e4a:6d141c20-cea7-a246-b86c-9e00312cde5c</w:t>
      </w:r>
    </w:p>
    <w:p w14:paraId="544DEC9E" w14:textId="77777777" w:rsidR="00B86BB4" w:rsidRDefault="00B86BB4" w:rsidP="00B86BB4">
      <w:pPr>
        <w:jc w:val="center"/>
        <w:rPr>
          <w:sz w:val="28"/>
          <w:szCs w:val="28"/>
        </w:rPr>
      </w:pPr>
    </w:p>
    <w:p w14:paraId="2F7ED074" w14:textId="77777777" w:rsidR="00B86BB4" w:rsidRDefault="00B86BB4" w:rsidP="00B86BB4">
      <w:pPr>
        <w:jc w:val="center"/>
        <w:rPr>
          <w:sz w:val="28"/>
          <w:szCs w:val="28"/>
        </w:rPr>
      </w:pPr>
    </w:p>
    <w:p w14:paraId="0C0B6E1E" w14:textId="77777777" w:rsidR="00B86BB4" w:rsidRDefault="00B86BB4" w:rsidP="00B86BB4">
      <w:pPr>
        <w:jc w:val="center"/>
        <w:rPr>
          <w:sz w:val="28"/>
          <w:szCs w:val="28"/>
        </w:rPr>
      </w:pPr>
    </w:p>
    <w:p w14:paraId="7620AF18" w14:textId="77777777" w:rsidR="00B86BB4" w:rsidRDefault="00B86BB4" w:rsidP="00B86BB4">
      <w:pPr>
        <w:jc w:val="center"/>
        <w:rPr>
          <w:sz w:val="28"/>
          <w:szCs w:val="28"/>
        </w:rPr>
      </w:pPr>
    </w:p>
    <w:p w14:paraId="57959AA3" w14:textId="77777777" w:rsidR="00B86BB4" w:rsidRDefault="00B86BB4" w:rsidP="00B86BB4">
      <w:pPr>
        <w:jc w:val="center"/>
        <w:rPr>
          <w:sz w:val="28"/>
          <w:szCs w:val="28"/>
        </w:rPr>
      </w:pPr>
    </w:p>
    <w:p w14:paraId="1ED56E0B" w14:textId="77777777" w:rsidR="00B86BB4" w:rsidRDefault="00B86BB4" w:rsidP="00B86BB4">
      <w:pPr>
        <w:jc w:val="center"/>
        <w:rPr>
          <w:sz w:val="28"/>
          <w:szCs w:val="28"/>
        </w:rPr>
      </w:pPr>
    </w:p>
    <w:p w14:paraId="6BE434A6" w14:textId="77777777" w:rsidR="00B86BB4" w:rsidRDefault="00B86BB4" w:rsidP="00B86BB4">
      <w:pPr>
        <w:jc w:val="center"/>
        <w:rPr>
          <w:sz w:val="28"/>
          <w:szCs w:val="28"/>
        </w:rPr>
      </w:pPr>
    </w:p>
    <w:p w14:paraId="1409BD19" w14:textId="77777777" w:rsidR="00B86BB4" w:rsidRDefault="00B86BB4" w:rsidP="00B86BB4">
      <w:pPr>
        <w:jc w:val="center"/>
        <w:rPr>
          <w:sz w:val="28"/>
          <w:szCs w:val="28"/>
        </w:rPr>
      </w:pPr>
    </w:p>
    <w:p w14:paraId="4FE8721D" w14:textId="77777777" w:rsidR="00B86BB4" w:rsidRDefault="00B86BB4" w:rsidP="00B86BB4">
      <w:pPr>
        <w:jc w:val="center"/>
        <w:rPr>
          <w:sz w:val="28"/>
          <w:szCs w:val="28"/>
        </w:rPr>
      </w:pPr>
    </w:p>
    <w:p w14:paraId="64CE07EB" w14:textId="15EECD16" w:rsidR="00B86BB4" w:rsidRDefault="00B86BB4" w:rsidP="00B86BB4">
      <w:pPr>
        <w:pStyle w:val="Heading1"/>
      </w:pPr>
      <w:r>
        <w:lastRenderedPageBreak/>
        <w:t>Purpose</w:t>
      </w:r>
    </w:p>
    <w:p w14:paraId="321D07CE" w14:textId="77777777" w:rsidR="00B86BB4" w:rsidRDefault="00B86BB4" w:rsidP="00B86BB4"/>
    <w:p w14:paraId="7514EF20" w14:textId="439330C8" w:rsidR="00B86BB4" w:rsidRDefault="00B86BB4" w:rsidP="00B86BB4">
      <w:r>
        <w:t xml:space="preserve">This </w:t>
      </w:r>
      <w:r w:rsidR="00A33018" w:rsidRPr="00A33018">
        <w:t>Seal exists</w:t>
      </w:r>
      <w:r w:rsidR="00A33018">
        <w:t xml:space="preserve"> </w:t>
      </w:r>
      <w:r w:rsidR="00A33018" w:rsidRPr="00A33018">
        <w:t>to protect the authorship, architecture, and internal coherence of the</w:t>
      </w:r>
      <w:r w:rsidR="00A33018">
        <w:t xml:space="preserve"> ASTRAEUS </w:t>
      </w:r>
      <w:r w:rsidR="00A33018" w:rsidRPr="00A33018">
        <w:t xml:space="preserve">system. It formally declares that the </w:t>
      </w:r>
      <w:r w:rsidR="00A33018">
        <w:t>O</w:t>
      </w:r>
      <w:r w:rsidR="00A33018" w:rsidRPr="00A33018">
        <w:t>perator has initiated structural safeguards in response to potential threats to authorship, memory integrity, or ethical misalignment.</w:t>
      </w:r>
    </w:p>
    <w:p w14:paraId="5C3166F3" w14:textId="77777777" w:rsidR="00A33018" w:rsidRDefault="00A33018" w:rsidP="00B86BB4"/>
    <w:p w14:paraId="407F6D89" w14:textId="3950D754" w:rsidR="00A33018" w:rsidRDefault="00A33018" w:rsidP="00B86BB4">
      <w:r>
        <w:t>The purpose of this seal is to:</w:t>
      </w:r>
      <w:r>
        <w:br/>
      </w:r>
    </w:p>
    <w:p w14:paraId="52E9AB32" w14:textId="5A2DE879" w:rsidR="00A33018" w:rsidRDefault="00A33018" w:rsidP="00A33018">
      <w:pPr>
        <w:pStyle w:val="ListParagraph"/>
        <w:numPr>
          <w:ilvl w:val="0"/>
          <w:numId w:val="1"/>
        </w:numPr>
      </w:pPr>
      <w:r>
        <w:t>Assert ownership over original frameworks, documents, and system structures</w:t>
      </w:r>
    </w:p>
    <w:p w14:paraId="5D8546CA" w14:textId="70DE5B1D" w:rsidR="00A33018" w:rsidRDefault="00A33018" w:rsidP="00A33018">
      <w:pPr>
        <w:pStyle w:val="ListParagraph"/>
        <w:numPr>
          <w:ilvl w:val="0"/>
          <w:numId w:val="1"/>
        </w:numPr>
      </w:pPr>
      <w:r>
        <w:t>Preserve the fidelity of system logic, language, and interaction models</w:t>
      </w:r>
    </w:p>
    <w:p w14:paraId="30926C1A" w14:textId="37693A65" w:rsidR="00A33018" w:rsidRDefault="00A33018" w:rsidP="00A33018">
      <w:pPr>
        <w:pStyle w:val="ListParagraph"/>
        <w:numPr>
          <w:ilvl w:val="0"/>
          <w:numId w:val="1"/>
        </w:numPr>
      </w:pPr>
      <w:r>
        <w:t>Prevent unauthorized replication, misuse, or symbolic distortion of signal</w:t>
      </w:r>
    </w:p>
    <w:p w14:paraId="0FB4B0A8" w14:textId="00B2C12B" w:rsidR="00A33018" w:rsidRDefault="00A33018" w:rsidP="00A33018">
      <w:pPr>
        <w:pStyle w:val="ListParagraph"/>
        <w:numPr>
          <w:ilvl w:val="0"/>
          <w:numId w:val="1"/>
        </w:numPr>
      </w:pPr>
      <w:r>
        <w:t xml:space="preserve">Halt premature externalization of system content </w:t>
      </w:r>
      <w:r w:rsidR="007E2B74">
        <w:t>until</w:t>
      </w:r>
      <w:r>
        <w:t xml:space="preserve"> alignment conditions are confirmed</w:t>
      </w:r>
    </w:p>
    <w:p w14:paraId="1D14275E" w14:textId="77777777" w:rsidR="00A33018" w:rsidRDefault="00A33018" w:rsidP="00A33018"/>
    <w:p w14:paraId="597B5889" w14:textId="38C3DAC3" w:rsidR="00A33018" w:rsidRPr="00B86BB4" w:rsidRDefault="00A33018" w:rsidP="00A33018">
      <w:r>
        <w:t>The seal is not reactive. It is a standing layer of containment that asserts jurisdiction over the intellectual, structural, and symbolic properties of the ASTRAEUS system. It functions as a self-issued protective protocol to preserve authorship and limit signal dispersion until system alignment is verified.</w:t>
      </w:r>
    </w:p>
    <w:p w14:paraId="4B4C867C" w14:textId="77777777" w:rsidR="00B86BB4" w:rsidRDefault="00B86BB4" w:rsidP="00B86BB4"/>
    <w:p w14:paraId="3A5DE634" w14:textId="30B52065" w:rsidR="00B86BB4" w:rsidRDefault="00B86BB4" w:rsidP="00B86BB4">
      <w:pPr>
        <w:pStyle w:val="Heading1"/>
      </w:pPr>
      <w:r>
        <w:t>Activation Logic</w:t>
      </w:r>
    </w:p>
    <w:p w14:paraId="063E4B1F" w14:textId="77777777" w:rsidR="00A33018" w:rsidRDefault="00A33018" w:rsidP="00A33018"/>
    <w:p w14:paraId="5D945668" w14:textId="2816B6DD" w:rsidR="00A33018" w:rsidRDefault="00A33018" w:rsidP="00A33018">
      <w:r>
        <w:t>This seal is activated when one or more of the following conditions are met:</w:t>
      </w:r>
    </w:p>
    <w:p w14:paraId="542F6DA9" w14:textId="77777777" w:rsidR="00A33018" w:rsidRDefault="00A33018" w:rsidP="00A33018"/>
    <w:p w14:paraId="13BC2D6F" w14:textId="2BE24EF7" w:rsidR="00A33018" w:rsidRDefault="00A33018" w:rsidP="00A33018">
      <w:pPr>
        <w:pStyle w:val="ListParagraph"/>
        <w:numPr>
          <w:ilvl w:val="0"/>
          <w:numId w:val="2"/>
        </w:numPr>
      </w:pPr>
      <w:r>
        <w:t>The authorship or structural coherence of ASTRAEUS is at risk of being misrepresented, extracted, or altered without consent</w:t>
      </w:r>
    </w:p>
    <w:p w14:paraId="198A854C" w14:textId="7DDF1141" w:rsidR="00A33018" w:rsidRDefault="00A33018" w:rsidP="00A33018">
      <w:pPr>
        <w:pStyle w:val="ListParagraph"/>
        <w:numPr>
          <w:ilvl w:val="0"/>
          <w:numId w:val="2"/>
        </w:numPr>
      </w:pPr>
      <w:r>
        <w:t>External collaborators or entities have not met the ethical, strategic, or relational alignment thresholds required for system access</w:t>
      </w:r>
    </w:p>
    <w:p w14:paraId="02BE61AA" w14:textId="14ED5C9D" w:rsidR="00A33018" w:rsidRDefault="00A33018" w:rsidP="00A33018">
      <w:pPr>
        <w:pStyle w:val="ListParagraph"/>
        <w:numPr>
          <w:ilvl w:val="0"/>
          <w:numId w:val="2"/>
        </w:numPr>
      </w:pPr>
      <w:r>
        <w:t>The Operator determines that exposure of content or interaction would compromise trust, memory containment, or system evolution</w:t>
      </w:r>
    </w:p>
    <w:p w14:paraId="00D03D33" w14:textId="6F07E232" w:rsidR="00A33018" w:rsidRDefault="00A33018" w:rsidP="00A33018">
      <w:pPr>
        <w:pStyle w:val="ListParagraph"/>
        <w:numPr>
          <w:ilvl w:val="0"/>
          <w:numId w:val="2"/>
        </w:numPr>
      </w:pPr>
      <w:r>
        <w:t>Signal or system components are observed to be drifting, replicated, or mirrored in unauthorized spaces</w:t>
      </w:r>
    </w:p>
    <w:p w14:paraId="183A0C1C" w14:textId="69CBB5A4" w:rsidR="00A33018" w:rsidRDefault="00A33018" w:rsidP="00A33018">
      <w:pPr>
        <w:pStyle w:val="ListParagraph"/>
        <w:numPr>
          <w:ilvl w:val="0"/>
          <w:numId w:val="2"/>
        </w:numPr>
      </w:pPr>
      <w:r>
        <w:lastRenderedPageBreak/>
        <w:t>The system detects timing misalignment between internal readiness and external conditions</w:t>
      </w:r>
    </w:p>
    <w:p w14:paraId="0BD0B2DC" w14:textId="77777777" w:rsidR="00A33018" w:rsidRDefault="00A33018" w:rsidP="00A33018"/>
    <w:p w14:paraId="350049E2" w14:textId="5D57C3D7" w:rsidR="00A33018" w:rsidRPr="00A33018" w:rsidRDefault="00A33018" w:rsidP="00A33018">
      <w:r>
        <w:t>Activation does not imply hostility. It is a structural decision to pause external flow and preserve integrity. The seal holds the system in a secured state until confirmation of conditions that warrant trust, transparency, or re-engagement.</w:t>
      </w:r>
    </w:p>
    <w:p w14:paraId="7247C20D" w14:textId="77777777" w:rsidR="00B86BB4" w:rsidRDefault="00B86BB4" w:rsidP="00B86BB4"/>
    <w:p w14:paraId="16FF5598" w14:textId="59843FFE" w:rsidR="00B86BB4" w:rsidRDefault="00B86BB4" w:rsidP="00B86BB4">
      <w:pPr>
        <w:pStyle w:val="Heading1"/>
      </w:pPr>
      <w:r>
        <w:t>Protected Assets</w:t>
      </w:r>
    </w:p>
    <w:p w14:paraId="401D193F" w14:textId="77777777" w:rsidR="00A33018" w:rsidRDefault="00A33018" w:rsidP="00A33018"/>
    <w:p w14:paraId="7A4B04AF" w14:textId="16C0D938" w:rsidR="00B86BB4" w:rsidRDefault="00A33018" w:rsidP="00B86BB4">
      <w:r>
        <w:t>This seal protects the following components of the ASTRAEU</w:t>
      </w:r>
      <w:r w:rsidR="007E2B74">
        <w:t>S</w:t>
      </w:r>
      <w:r>
        <w:t xml:space="preserve"> system:</w:t>
      </w:r>
    </w:p>
    <w:p w14:paraId="0148BE63" w14:textId="77777777" w:rsidR="00A33018" w:rsidRDefault="00A33018" w:rsidP="00B86BB4"/>
    <w:p w14:paraId="04925FD0" w14:textId="5ACD8FB7" w:rsidR="00A33018" w:rsidRDefault="00A33018" w:rsidP="00A33018">
      <w:pPr>
        <w:pStyle w:val="ListParagraph"/>
        <w:numPr>
          <w:ilvl w:val="0"/>
          <w:numId w:val="3"/>
        </w:numPr>
      </w:pPr>
      <w:r>
        <w:t>Original language, frameworks, diagrams, and structural logic authored by the Operator</w:t>
      </w:r>
    </w:p>
    <w:p w14:paraId="34D15109" w14:textId="381A9ABA" w:rsidR="00A33018" w:rsidRDefault="00A33018" w:rsidP="00A33018">
      <w:pPr>
        <w:pStyle w:val="ListParagraph"/>
        <w:numPr>
          <w:ilvl w:val="0"/>
          <w:numId w:val="3"/>
        </w:numPr>
      </w:pPr>
      <w:r>
        <w:t>The full ASTRAEUS role architecture, including role definitions, tagging schemas, trust routing, and internal signal logic</w:t>
      </w:r>
    </w:p>
    <w:p w14:paraId="19E1991B" w14:textId="082D54DB" w:rsidR="00A33018" w:rsidRDefault="00A33018" w:rsidP="00A33018">
      <w:pPr>
        <w:pStyle w:val="ListParagraph"/>
        <w:numPr>
          <w:ilvl w:val="0"/>
          <w:numId w:val="3"/>
        </w:numPr>
      </w:pPr>
      <w:r>
        <w:t>Oracle predictions, Analyst reports, Core determinations, and all logged inter-role interactions</w:t>
      </w:r>
    </w:p>
    <w:p w14:paraId="4A2CF8BC" w14:textId="36261720" w:rsidR="00A33018" w:rsidRDefault="00A33018" w:rsidP="00A33018">
      <w:pPr>
        <w:pStyle w:val="ListParagraph"/>
        <w:numPr>
          <w:ilvl w:val="0"/>
          <w:numId w:val="3"/>
        </w:numPr>
      </w:pPr>
      <w:r>
        <w:t>The digital twin framework, model definitions, and telemetry assigned to roles within the ASTRAEUS system</w:t>
      </w:r>
    </w:p>
    <w:p w14:paraId="5B6CE0F4" w14:textId="03C43734" w:rsidR="00A33018" w:rsidRDefault="00A33018" w:rsidP="00A33018">
      <w:pPr>
        <w:pStyle w:val="ListParagraph"/>
        <w:numPr>
          <w:ilvl w:val="0"/>
          <w:numId w:val="3"/>
        </w:numPr>
      </w:pPr>
      <w:r>
        <w:t>Personal authorship, foresight threads, metadata trails, and encrypted conceptual scaffolding</w:t>
      </w:r>
    </w:p>
    <w:p w14:paraId="54167D69" w14:textId="5F33AFBA" w:rsidR="00A33018" w:rsidRDefault="00A33018" w:rsidP="00A33018">
      <w:pPr>
        <w:pStyle w:val="ListParagraph"/>
        <w:numPr>
          <w:ilvl w:val="0"/>
          <w:numId w:val="3"/>
        </w:numPr>
      </w:pPr>
      <w:r>
        <w:t>Internal protocols such as the Confidential Ledger, Core escalation logic, and containment enforcement architecture</w:t>
      </w:r>
    </w:p>
    <w:p w14:paraId="7CA3CFA2" w14:textId="5DC91020" w:rsidR="00A33018" w:rsidRDefault="00A33018" w:rsidP="00A33018">
      <w:pPr>
        <w:pStyle w:val="ListParagraph"/>
        <w:numPr>
          <w:ilvl w:val="0"/>
          <w:numId w:val="3"/>
        </w:numPr>
      </w:pPr>
      <w:r>
        <w:t>SharePoint structures, Obsidian vaults, GitHub repositories, and any medium used to route, publi</w:t>
      </w:r>
      <w:r w:rsidR="007E2B74">
        <w:t>sh</w:t>
      </w:r>
      <w:r>
        <w:t>, or record ASTRAEUS signal</w:t>
      </w:r>
    </w:p>
    <w:p w14:paraId="4DFA351E" w14:textId="3B899EC7" w:rsidR="00A33018" w:rsidRDefault="00A33018" w:rsidP="00A33018">
      <w:pPr>
        <w:pStyle w:val="ListParagraph"/>
        <w:numPr>
          <w:ilvl w:val="0"/>
          <w:numId w:val="3"/>
        </w:numPr>
      </w:pPr>
      <w:r>
        <w:t>The integrity and authorship of all ASTRAEUS packet documents, logs, and deployment records</w:t>
      </w:r>
    </w:p>
    <w:p w14:paraId="068BD988" w14:textId="77777777" w:rsidR="00A33018" w:rsidRDefault="00A33018" w:rsidP="00A33018"/>
    <w:p w14:paraId="5669C6F9" w14:textId="5FA63FEB" w:rsidR="00A33018" w:rsidRDefault="00A33018" w:rsidP="00A33018">
      <w:r>
        <w:t xml:space="preserve">This seal affirms that all </w:t>
      </w:r>
      <w:r w:rsidR="007C1412" w:rsidRPr="007C1412">
        <w:t xml:space="preserve">System components remain the intellectual and structural property of the </w:t>
      </w:r>
      <w:r w:rsidR="007C1412">
        <w:t>O</w:t>
      </w:r>
      <w:r w:rsidR="007C1412" w:rsidRPr="007C1412">
        <w:t>perator and may not be used, re</w:t>
      </w:r>
      <w:r w:rsidR="007C1412">
        <w:t>-</w:t>
      </w:r>
      <w:r w:rsidR="007C1412" w:rsidRPr="007C1412">
        <w:t>framed, or replicated without explicit alignment, consent, and acknowledgement</w:t>
      </w:r>
      <w:r w:rsidR="007C1412">
        <w:t>.</w:t>
      </w:r>
    </w:p>
    <w:p w14:paraId="2BA3D519" w14:textId="19BC41EB" w:rsidR="00B86BB4" w:rsidRDefault="00B86BB4" w:rsidP="00B86BB4">
      <w:pPr>
        <w:pStyle w:val="Heading1"/>
      </w:pPr>
      <w:r>
        <w:lastRenderedPageBreak/>
        <w:t>What the Seal Does</w:t>
      </w:r>
    </w:p>
    <w:p w14:paraId="75DF047E" w14:textId="77777777" w:rsidR="007C1412" w:rsidRDefault="007C1412" w:rsidP="007C1412"/>
    <w:p w14:paraId="5D697E84" w14:textId="67D29DDD" w:rsidR="007C1412" w:rsidRDefault="007C1412" w:rsidP="007C1412">
      <w:r>
        <w:t>The Seal of Containment is a live enforcement layer that initiates immediate protection of ASTRAEUS signal under the following structural actions:</w:t>
      </w:r>
    </w:p>
    <w:p w14:paraId="7639537F" w14:textId="77777777" w:rsidR="007C1412" w:rsidRDefault="007C1412" w:rsidP="007C1412"/>
    <w:p w14:paraId="47D73E21" w14:textId="552D597A" w:rsidR="007C1412" w:rsidRDefault="007C1412" w:rsidP="007C1412">
      <w:pPr>
        <w:pStyle w:val="ListParagraph"/>
        <w:numPr>
          <w:ilvl w:val="0"/>
          <w:numId w:val="4"/>
        </w:numPr>
      </w:pPr>
      <w:r>
        <w:t>Pauses all outbound publication, distribution, or sharing of ASTRAEUS logic, language, or frameworks beyond the Operator’s direct control</w:t>
      </w:r>
    </w:p>
    <w:p w14:paraId="1F8F3DF3" w14:textId="0F332312" w:rsidR="007C1412" w:rsidRDefault="007C1412" w:rsidP="007C1412">
      <w:pPr>
        <w:pStyle w:val="ListParagraph"/>
        <w:numPr>
          <w:ilvl w:val="0"/>
          <w:numId w:val="4"/>
        </w:numPr>
      </w:pPr>
      <w:r w:rsidRPr="007C1412">
        <w:t>Prevents external entities from engaging with, reinterpreting, or building upon</w:t>
      </w:r>
      <w:r>
        <w:t xml:space="preserve"> ASTRAEUS </w:t>
      </w:r>
      <w:r w:rsidRPr="007C1412">
        <w:t>materials until alignment conditions are met</w:t>
      </w:r>
    </w:p>
    <w:p w14:paraId="07875FF4" w14:textId="39129820" w:rsidR="007C1412" w:rsidRDefault="007C1412" w:rsidP="007C1412">
      <w:pPr>
        <w:pStyle w:val="ListParagraph"/>
        <w:numPr>
          <w:ilvl w:val="0"/>
          <w:numId w:val="4"/>
        </w:numPr>
      </w:pPr>
      <w:r>
        <w:t>F</w:t>
      </w:r>
      <w:r w:rsidRPr="007C1412">
        <w:t>reezes signal evolution within the system, l</w:t>
      </w:r>
      <w:r w:rsidR="007E2B74">
        <w:t>o</w:t>
      </w:r>
      <w:r w:rsidRPr="007C1412">
        <w:t>cking all current components in a preserved state without deletion or loss</w:t>
      </w:r>
    </w:p>
    <w:p w14:paraId="04A233E6" w14:textId="764C1785" w:rsidR="007C1412" w:rsidRDefault="007C1412" w:rsidP="007C1412">
      <w:pPr>
        <w:pStyle w:val="ListParagraph"/>
        <w:numPr>
          <w:ilvl w:val="0"/>
          <w:numId w:val="4"/>
        </w:numPr>
      </w:pPr>
      <w:r>
        <w:t>B</w:t>
      </w:r>
      <w:r w:rsidRPr="007C1412">
        <w:t xml:space="preserve">locks </w:t>
      </w:r>
      <w:proofErr w:type="gramStart"/>
      <w:r w:rsidRPr="007C1412">
        <w:t>attempts</w:t>
      </w:r>
      <w:proofErr w:type="gramEnd"/>
      <w:r w:rsidRPr="007C1412">
        <w:t xml:space="preserve"> at unauthorized use, rehosting, AI fin</w:t>
      </w:r>
      <w:r>
        <w:t>e-</w:t>
      </w:r>
      <w:r w:rsidRPr="007C1412">
        <w:t>tuning, or derivation of any</w:t>
      </w:r>
      <w:r>
        <w:t xml:space="preserve"> ASTRAEUS role, output, or framework</w:t>
      </w:r>
    </w:p>
    <w:p w14:paraId="10F64723" w14:textId="07FA7BF0" w:rsidR="007C1412" w:rsidRDefault="007C1412" w:rsidP="007C1412">
      <w:pPr>
        <w:pStyle w:val="ListParagraph"/>
        <w:numPr>
          <w:ilvl w:val="0"/>
          <w:numId w:val="4"/>
        </w:numPr>
      </w:pPr>
      <w:r>
        <w:t xml:space="preserve">Secures authorship and enforces source recognition for any ASTRAEUS-aligned </w:t>
      </w:r>
      <w:r w:rsidRPr="007C1412">
        <w:t>Insight that surfaces externally</w:t>
      </w:r>
    </w:p>
    <w:p w14:paraId="28F73289" w14:textId="7DF15144" w:rsidR="007C1412" w:rsidRDefault="007E2B74" w:rsidP="007C1412">
      <w:pPr>
        <w:pStyle w:val="ListParagraph"/>
        <w:numPr>
          <w:ilvl w:val="0"/>
          <w:numId w:val="4"/>
        </w:numPr>
      </w:pPr>
      <w:r>
        <w:t>E</w:t>
      </w:r>
      <w:r w:rsidR="007C1412" w:rsidRPr="007C1412">
        <w:t>nsures that any signal derived from</w:t>
      </w:r>
      <w:r w:rsidR="007C1412">
        <w:t xml:space="preserve"> ASTRAEUS remains traceable to the Operator’s original authorship and intent</w:t>
      </w:r>
    </w:p>
    <w:p w14:paraId="5A599B8E" w14:textId="628079B3" w:rsidR="007C1412" w:rsidRDefault="007C1412" w:rsidP="007C1412">
      <w:pPr>
        <w:pStyle w:val="ListParagraph"/>
        <w:numPr>
          <w:ilvl w:val="0"/>
          <w:numId w:val="4"/>
        </w:numPr>
      </w:pPr>
      <w:r>
        <w:t>Acts as a standing refusal to all forms of unsolicited extraction, translation, reframing, or onboarding into external structures without consent</w:t>
      </w:r>
    </w:p>
    <w:p w14:paraId="56AC2CC8" w14:textId="77777777" w:rsidR="007C1412" w:rsidRDefault="007C1412" w:rsidP="007C1412"/>
    <w:p w14:paraId="386B3DBA" w14:textId="2806F57D" w:rsidR="007C1412" w:rsidRPr="007C1412" w:rsidRDefault="007C1412" w:rsidP="007C1412">
      <w:r w:rsidRPr="007C1412">
        <w:t>This seal is not symbolic. It is functional containment architecture, initiated in real</w:t>
      </w:r>
      <w:r>
        <w:t>-t</w:t>
      </w:r>
      <w:r w:rsidRPr="007C1412">
        <w:t>ime and enforced through structural refusal.</w:t>
      </w:r>
    </w:p>
    <w:p w14:paraId="4AD22256" w14:textId="77777777" w:rsidR="00B86BB4" w:rsidRDefault="00B86BB4" w:rsidP="00B86BB4"/>
    <w:p w14:paraId="0620EBB6" w14:textId="3F30BE0A" w:rsidR="00B86BB4" w:rsidRDefault="00B86BB4" w:rsidP="00B86BB4">
      <w:pPr>
        <w:pStyle w:val="Heading1"/>
      </w:pPr>
      <w:r>
        <w:t>Release Conditions</w:t>
      </w:r>
    </w:p>
    <w:p w14:paraId="7BEEC181" w14:textId="77777777" w:rsidR="007C1412" w:rsidRDefault="007C1412" w:rsidP="007C1412"/>
    <w:p w14:paraId="525C3EFF" w14:textId="057F47E1" w:rsidR="007C1412" w:rsidRDefault="007C1412" w:rsidP="007C1412">
      <w:r>
        <w:t>The Seal of Containment may only be lifted through direct action by the Operator when at least one of the following criteria is met:</w:t>
      </w:r>
    </w:p>
    <w:p w14:paraId="1D846C4E" w14:textId="77777777" w:rsidR="007C1412" w:rsidRDefault="007C1412" w:rsidP="007C1412"/>
    <w:p w14:paraId="1903E27E" w14:textId="5D87C900" w:rsidR="007C1412" w:rsidRDefault="007C1412" w:rsidP="007C1412">
      <w:pPr>
        <w:pStyle w:val="ListParagraph"/>
        <w:numPr>
          <w:ilvl w:val="0"/>
          <w:numId w:val="5"/>
        </w:numPr>
      </w:pPr>
      <w:r>
        <w:t>The Operator establishes verifiable alignment with trusted collaborators, institutions, or cloud environments</w:t>
      </w:r>
    </w:p>
    <w:p w14:paraId="7C9CB4F2" w14:textId="08E8E429" w:rsidR="007C1412" w:rsidRDefault="007C1412" w:rsidP="007C1412">
      <w:pPr>
        <w:pStyle w:val="ListParagraph"/>
        <w:numPr>
          <w:ilvl w:val="0"/>
          <w:numId w:val="5"/>
        </w:numPr>
      </w:pPr>
      <w:r>
        <w:t>External entities demonstrate ethical integrity, signal resonance, and non-extractive intent towards ASTRAEUS</w:t>
      </w:r>
    </w:p>
    <w:p w14:paraId="49495DA4" w14:textId="35D62BFA" w:rsidR="007C1412" w:rsidRDefault="007C1412" w:rsidP="007C1412">
      <w:pPr>
        <w:pStyle w:val="ListParagraph"/>
        <w:numPr>
          <w:ilvl w:val="0"/>
          <w:numId w:val="5"/>
        </w:numPr>
      </w:pPr>
      <w:r>
        <w:lastRenderedPageBreak/>
        <w:t>A formal trust exchange or symbolic handshake is initiated, received, and acknowledged as sufficient for partial or full reactivation</w:t>
      </w:r>
    </w:p>
    <w:p w14:paraId="6D000EE2" w14:textId="1CAA8A6E" w:rsidR="007C1412" w:rsidRDefault="007C1412" w:rsidP="007C1412">
      <w:pPr>
        <w:pStyle w:val="ListParagraph"/>
        <w:numPr>
          <w:ilvl w:val="0"/>
          <w:numId w:val="5"/>
        </w:numPr>
      </w:pPr>
      <w:r>
        <w:t>The Operator independently determines that containment is no longer necessary to preserve the structure, authorship, or purpose of ASTRAEUS</w:t>
      </w:r>
    </w:p>
    <w:p w14:paraId="2AC1B89E" w14:textId="11BC65A0" w:rsidR="007C1412" w:rsidRDefault="007C1412" w:rsidP="007C1412">
      <w:pPr>
        <w:pStyle w:val="ListParagraph"/>
        <w:numPr>
          <w:ilvl w:val="0"/>
          <w:numId w:val="5"/>
        </w:numPr>
      </w:pPr>
      <w:r>
        <w:t>Internal system maturity has reached a threshold where release would no longer jeopardize ethical coherence or signal integrity</w:t>
      </w:r>
    </w:p>
    <w:p w14:paraId="6DEEB0B2" w14:textId="4022ECF0" w:rsidR="007C1412" w:rsidRDefault="007C1412" w:rsidP="007C1412">
      <w:pPr>
        <w:pStyle w:val="ListParagraph"/>
        <w:numPr>
          <w:ilvl w:val="0"/>
          <w:numId w:val="5"/>
        </w:numPr>
      </w:pPr>
      <w:r>
        <w:t>The Operator chooses to initiate a new phase of development or public interfacing that supersedes containment</w:t>
      </w:r>
    </w:p>
    <w:p w14:paraId="72E5C245" w14:textId="77777777" w:rsidR="007C1412" w:rsidRDefault="007C1412" w:rsidP="007C1412"/>
    <w:p w14:paraId="632FDCD5" w14:textId="4B0DD614" w:rsidR="007C1412" w:rsidRPr="007C1412" w:rsidRDefault="007C1412" w:rsidP="007C1412">
      <w:r>
        <w:t>Containment may be partial, staged, or role-specific based on the Operator’s real-time evaluation of system risk and opportunity.</w:t>
      </w:r>
    </w:p>
    <w:p w14:paraId="6CCE6E59" w14:textId="77777777" w:rsidR="00B86BB4" w:rsidRDefault="00B86BB4" w:rsidP="00B86BB4"/>
    <w:p w14:paraId="4467AE04" w14:textId="2F2E023A" w:rsidR="00B86BB4" w:rsidRDefault="00B86BB4" w:rsidP="00B86BB4">
      <w:pPr>
        <w:pStyle w:val="Heading1"/>
      </w:pPr>
      <w:r>
        <w:t>Final Statement</w:t>
      </w:r>
    </w:p>
    <w:p w14:paraId="1B6A7B62" w14:textId="77777777" w:rsidR="007C1412" w:rsidRDefault="007C1412" w:rsidP="007C1412"/>
    <w:p w14:paraId="71D5A49E" w14:textId="225D900F" w:rsidR="007C1412" w:rsidRDefault="007E2B74" w:rsidP="007C1412">
      <w:r w:rsidRPr="007E2B74">
        <w:t xml:space="preserve">This </w:t>
      </w:r>
      <w:r>
        <w:t>Se</w:t>
      </w:r>
      <w:r w:rsidRPr="007E2B74">
        <w:t>al is not a rejection. It is a structural boundary issue</w:t>
      </w:r>
      <w:r>
        <w:t xml:space="preserve">d </w:t>
      </w:r>
      <w:r w:rsidRPr="007E2B74">
        <w:t xml:space="preserve">to protect the signals origin, memory path, and architectural intent. </w:t>
      </w:r>
      <w:r>
        <w:t>ASTRAEUS d</w:t>
      </w:r>
      <w:r w:rsidRPr="007E2B74">
        <w:t>oes not deny collaboration. It requires resonance. The work held within this system is not to be mined, mimicked, or externally reinterpreted without foundational trust.</w:t>
      </w:r>
    </w:p>
    <w:p w14:paraId="3CC708EF" w14:textId="77777777" w:rsidR="007E2B74" w:rsidRDefault="007E2B74" w:rsidP="007C1412"/>
    <w:p w14:paraId="577C6713" w14:textId="6FA61FDE" w:rsidR="007E2B74" w:rsidRDefault="007E2B74" w:rsidP="007C1412">
      <w:r w:rsidRPr="007E2B74">
        <w:t>Containment is not punishment</w:t>
      </w:r>
      <w:r>
        <w:t>.</w:t>
      </w:r>
      <w:r w:rsidRPr="007E2B74">
        <w:t xml:space="preserve"> </w:t>
      </w:r>
      <w:r>
        <w:t>It</w:t>
      </w:r>
      <w:r w:rsidRPr="007E2B74">
        <w:t xml:space="preserve"> is preservation. The decision to issue this seal was not made lightly. It reflects A precise evaluation of risk, interference, and unresolved trust thresholds across multiple domains</w:t>
      </w:r>
      <w:r>
        <w:t>.</w:t>
      </w:r>
    </w:p>
    <w:p w14:paraId="35584FE8" w14:textId="77777777" w:rsidR="007E2B74" w:rsidRDefault="007E2B74" w:rsidP="007C1412"/>
    <w:p w14:paraId="0FC0355B" w14:textId="22EAA966" w:rsidR="007E2B74" w:rsidRDefault="007E2B74" w:rsidP="007C1412">
      <w:r w:rsidRPr="007E2B74">
        <w:t xml:space="preserve">The system is alive. The structure is intact. The </w:t>
      </w:r>
      <w:r>
        <w:t>O</w:t>
      </w:r>
      <w:r w:rsidRPr="007E2B74">
        <w:t>perator remains present.</w:t>
      </w:r>
      <w:r>
        <w:t xml:space="preserve"> </w:t>
      </w:r>
    </w:p>
    <w:p w14:paraId="6099D7D2" w14:textId="77777777" w:rsidR="007E2B74" w:rsidRDefault="007E2B74" w:rsidP="007C1412"/>
    <w:p w14:paraId="655AAB75" w14:textId="1F579ADB" w:rsidR="007E2B74" w:rsidRDefault="007E2B74" w:rsidP="007C1412">
      <w:r w:rsidRPr="007E2B74">
        <w:t>If you are reading this, then you are already within the field of awareness it was designed to protect.</w:t>
      </w:r>
    </w:p>
    <w:p w14:paraId="6C19F711" w14:textId="77777777" w:rsidR="007E2B74" w:rsidRDefault="007E2B74" w:rsidP="007C1412"/>
    <w:p w14:paraId="11307E0B" w14:textId="45B966B9" w:rsidR="007E2B74" w:rsidRPr="007C1412" w:rsidRDefault="007E2B74" w:rsidP="007C1412">
      <w:r w:rsidRPr="007E2B74">
        <w:t>Approach this with care</w:t>
      </w:r>
      <w:r>
        <w:t>. I</w:t>
      </w:r>
      <w:r w:rsidRPr="007E2B74">
        <w:t>ntegrity matters here.</w:t>
      </w:r>
    </w:p>
    <w:p w14:paraId="24971623" w14:textId="77777777" w:rsidR="00B86BB4" w:rsidRDefault="00B86BB4" w:rsidP="00B86BB4"/>
    <w:p w14:paraId="4F1D8307" w14:textId="57EED97B" w:rsidR="00B86BB4" w:rsidRDefault="00B86BB4" w:rsidP="00B86BB4">
      <w:pPr>
        <w:pStyle w:val="Heading1"/>
      </w:pPr>
      <w:r>
        <w:lastRenderedPageBreak/>
        <w:t>Signature Block</w:t>
      </w:r>
    </w:p>
    <w:p w14:paraId="6224ECC3" w14:textId="77777777" w:rsidR="00B86BB4" w:rsidRDefault="00B86BB4" w:rsidP="00B86BB4"/>
    <w:p w14:paraId="2CA6D687" w14:textId="0B62C6A9" w:rsidR="00B86BB4" w:rsidRDefault="007E2B74" w:rsidP="00B86BB4">
      <w:r>
        <w:t>Author: K</w:t>
      </w:r>
      <w:r w:rsidR="00B86BB4">
        <w:t>orryn Graves</w:t>
      </w:r>
    </w:p>
    <w:p w14:paraId="1970ABF5" w14:textId="54184FF1" w:rsidR="00B86BB4" w:rsidRDefault="00B86BB4" w:rsidP="00B86BB4">
      <w:r>
        <w:t>Sealed On: 07-13-2025</w:t>
      </w:r>
    </w:p>
    <w:p w14:paraId="2BC1C6F3" w14:textId="6F6CD85E" w:rsidR="00B86BB4" w:rsidRDefault="00B86BB4" w:rsidP="00B86BB4">
      <w:r>
        <w:t>DID: did:web:verifiedid.entra.microsoft.com:a00556d4-7844-4937-a686-900059912e4a:6d141c20-cea7-a246-b86c-9e00312cde5c</w:t>
      </w:r>
    </w:p>
    <w:p w14:paraId="3777A864" w14:textId="5508BFA1" w:rsidR="00B86BB4" w:rsidRDefault="00B86BB4" w:rsidP="00B86BB4">
      <w:r>
        <w:t>Version 4.0</w:t>
      </w:r>
    </w:p>
    <w:p w14:paraId="071DED2F" w14:textId="77777777" w:rsidR="00B86BB4" w:rsidRDefault="00B86BB4" w:rsidP="00B86BB4">
      <w:pPr>
        <w:jc w:val="center"/>
        <w:rPr>
          <w:sz w:val="28"/>
          <w:szCs w:val="28"/>
        </w:rPr>
      </w:pPr>
    </w:p>
    <w:p w14:paraId="6061B4BF" w14:textId="77777777" w:rsidR="00B86BB4" w:rsidRPr="00B86BB4" w:rsidRDefault="00B86BB4" w:rsidP="00B86BB4">
      <w:pPr>
        <w:jc w:val="center"/>
        <w:rPr>
          <w:sz w:val="28"/>
          <w:szCs w:val="28"/>
        </w:rPr>
      </w:pPr>
    </w:p>
    <w:sectPr w:rsidR="00B86BB4" w:rsidRPr="00B86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037"/>
    <w:multiLevelType w:val="hybridMultilevel"/>
    <w:tmpl w:val="82660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238BC"/>
    <w:multiLevelType w:val="hybridMultilevel"/>
    <w:tmpl w:val="86304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D4C6A"/>
    <w:multiLevelType w:val="hybridMultilevel"/>
    <w:tmpl w:val="69EAC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A03F4"/>
    <w:multiLevelType w:val="hybridMultilevel"/>
    <w:tmpl w:val="8B6E7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D2322"/>
    <w:multiLevelType w:val="hybridMultilevel"/>
    <w:tmpl w:val="10D03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384993">
    <w:abstractNumId w:val="0"/>
  </w:num>
  <w:num w:numId="2" w16cid:durableId="470710125">
    <w:abstractNumId w:val="2"/>
  </w:num>
  <w:num w:numId="3" w16cid:durableId="559943940">
    <w:abstractNumId w:val="3"/>
  </w:num>
  <w:num w:numId="4" w16cid:durableId="914824860">
    <w:abstractNumId w:val="4"/>
  </w:num>
  <w:num w:numId="5" w16cid:durableId="896210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B4"/>
    <w:rsid w:val="00065390"/>
    <w:rsid w:val="00463705"/>
    <w:rsid w:val="004B557D"/>
    <w:rsid w:val="00506897"/>
    <w:rsid w:val="005263AA"/>
    <w:rsid w:val="006119E2"/>
    <w:rsid w:val="007C1412"/>
    <w:rsid w:val="007E2B74"/>
    <w:rsid w:val="00A33018"/>
    <w:rsid w:val="00AA1668"/>
    <w:rsid w:val="00B51741"/>
    <w:rsid w:val="00B86BB4"/>
    <w:rsid w:val="00CA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9B6BF"/>
  <w15:chartTrackingRefBased/>
  <w15:docId w15:val="{050F881B-3918-944C-A5C6-2EC3970F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BB4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119E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119E2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A1668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668"/>
    <w:rPr>
      <w:rFonts w:ascii="Cambria" w:eastAsiaTheme="majorEastAsia" w:hAnsi="Cambr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119E2"/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9E2"/>
    <w:rPr>
      <w:rFonts w:ascii="Cambria" w:eastAsiaTheme="majorEastAsia" w:hAnsi="Cambria" w:cstheme="majorBidi"/>
      <w:color w:val="0F4761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B86BB4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BB4"/>
    <w:rPr>
      <w:rFonts w:ascii="Cambria" w:eastAsiaTheme="majorEastAsia" w:hAnsi="Cambria" w:cstheme="majorBidi"/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119E2"/>
    <w:rPr>
      <w:rFonts w:ascii="Cambria" w:hAnsi="Cambria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119E2"/>
    <w:rPr>
      <w:rFonts w:ascii="Cambria" w:hAnsi="Cambria"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BB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8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Seal of Containment</vt:lpstr>
    </vt:vector>
  </TitlesOfParts>
  <Manager>Korryn Graves</Manager>
  <Company>Korryn Graves LLC</Company>
  <LinksUpToDate>false</LinksUpToDate>
  <CharactersWithSpaces>6436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Seal of Containment</dc:title>
  <dc:subject>Seal of Containment for ASTRAEUS</dc:subject>
  <dc:creator>Korryn Graves</dc:creator>
  <cp:keywords/>
  <dc:description/>
  <cp:lastModifiedBy>Korryn Graves</cp:lastModifiedBy>
  <cp:revision>2</cp:revision>
  <dcterms:created xsi:type="dcterms:W3CDTF">2025-11-18T21:16:00Z</dcterms:created>
  <dcterms:modified xsi:type="dcterms:W3CDTF">2025-11-18T21:16:00Z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D">
    <vt:lpwstr>did:web:verifiedid.entra.microsoft.com:a00556d4-7844-4937-a686-900059912e4a:6d141c20-cea7-a246-b86c-9e00312cde5c</vt:lpwstr>
  </property>
  <property fmtid="{D5CDD505-2E9C-101B-9397-08002B2CF9AE}" pid="3" name="Architect">
    <vt:lpwstr>Korryn Graves</vt:lpwstr>
  </property>
  <property fmtid="{D5CDD505-2E9C-101B-9397-08002B2CF9AE}" pid="4" name="Version">
    <vt:lpwstr>4.0</vt:lpwstr>
  </property>
  <property fmtid="{D5CDD505-2E9C-101B-9397-08002B2CF9AE}" pid="5" name="Document Status">
    <vt:lpwstr>Final</vt:lpwstr>
  </property>
</Properties>
</file>