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3FA11" w14:textId="77777777" w:rsidR="007974E7" w:rsidRDefault="007974E7" w:rsidP="002C5089">
      <w:pPr>
        <w:jc w:val="both"/>
        <w:rPr>
          <w:rFonts w:ascii="Times New Roman" w:hAnsi="Times New Roman"/>
          <w:b/>
          <w:color w:val="262626"/>
          <w:sz w:val="28"/>
          <w:szCs w:val="28"/>
          <w:lang w:val="ru-RU"/>
        </w:rPr>
      </w:pPr>
    </w:p>
    <w:p w14:paraId="400D26C8" w14:textId="77777777" w:rsidR="007974E7" w:rsidRDefault="007974E7" w:rsidP="002C5089">
      <w:pPr>
        <w:jc w:val="both"/>
        <w:rPr>
          <w:rFonts w:ascii="Times New Roman" w:hAnsi="Times New Roman"/>
          <w:b/>
          <w:color w:val="262626"/>
          <w:sz w:val="28"/>
          <w:szCs w:val="28"/>
          <w:lang w:val="ru-RU"/>
        </w:rPr>
      </w:pPr>
    </w:p>
    <w:p w14:paraId="5395A0DE" w14:textId="77777777" w:rsidR="002C5089" w:rsidRPr="00D07F05" w:rsidRDefault="002C5089" w:rsidP="00561020">
      <w:pPr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  <w:r w:rsidRPr="00D07F05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Задание </w:t>
      </w:r>
      <w:r w:rsidR="008D3139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1</w:t>
      </w:r>
      <w:r w:rsidRPr="00D07F05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. </w:t>
      </w:r>
      <w:r w:rsidR="00561020" w:rsidRPr="00561020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Средства индивидуальной защиты, средства коллективной защиты населения, эвакуация населения</w:t>
      </w:r>
    </w:p>
    <w:p w14:paraId="65875948" w14:textId="77777777" w:rsidR="00561020" w:rsidRDefault="00561020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bookmarkStart w:id="0" w:name="_Hlk49262543"/>
    </w:p>
    <w:p w14:paraId="14791911" w14:textId="77777777" w:rsidR="002C5089" w:rsidRDefault="009C6E08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9C6E08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Если задание выполняется в дистанционном формате, то задание выполняется каждым студентом самостоятельно</w:t>
      </w:r>
    </w:p>
    <w:bookmarkEnd w:id="0"/>
    <w:p w14:paraId="04C368F6" w14:textId="77777777" w:rsidR="009C6E08" w:rsidRDefault="009C6E08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14:paraId="579E594B" w14:textId="77777777" w:rsidR="002C5089" w:rsidRDefault="00561020" w:rsidP="002C5089">
      <w:pPr>
        <w:ind w:firstLine="708"/>
        <w:jc w:val="both"/>
        <w:rPr>
          <w:rFonts w:ascii="Times New Roman" w:hAnsi="Times New Roman"/>
          <w:bCs/>
          <w:color w:val="262626"/>
          <w:spacing w:val="-8"/>
          <w:sz w:val="28"/>
          <w:szCs w:val="28"/>
          <w:lang w:val="ru-RU"/>
        </w:rPr>
      </w:pPr>
      <w:r w:rsidRPr="00561020">
        <w:rPr>
          <w:rFonts w:ascii="Times New Roman" w:hAnsi="Times New Roman"/>
          <w:bCs/>
          <w:color w:val="262626"/>
          <w:spacing w:val="-8"/>
          <w:sz w:val="28"/>
          <w:szCs w:val="28"/>
          <w:lang w:val="ru-RU"/>
        </w:rPr>
        <w:t>Используя данные, предложенные на лекции, во время просмотра видеофрагмента заполните технологическую карту. Дополнительно Вы можете воспользоваться ресурсами сети Интернет в части действующего законодательства и учебной литературы электронной библиотеки РГПУ им. А.И. Герцена.</w:t>
      </w:r>
      <w:r w:rsidR="002C5089" w:rsidRPr="00D82E00">
        <w:rPr>
          <w:rFonts w:ascii="Times New Roman" w:hAnsi="Times New Roman"/>
          <w:bCs/>
          <w:color w:val="262626"/>
          <w:spacing w:val="-8"/>
          <w:sz w:val="28"/>
          <w:szCs w:val="28"/>
          <w:lang w:val="ru-RU"/>
        </w:rPr>
        <w:t xml:space="preserve">. </w:t>
      </w:r>
    </w:p>
    <w:p w14:paraId="70D4675D" w14:textId="77777777" w:rsidR="002C5089" w:rsidRDefault="002C5089" w:rsidP="00356B4B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1F8E41D0" w14:textId="77777777" w:rsidR="00561020" w:rsidRPr="00B90B07" w:rsidRDefault="00561020" w:rsidP="00561020">
      <w:pPr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B90B07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Технологическая </w:t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карточка «Средства индивидуальной защиты»</w:t>
      </w:r>
    </w:p>
    <w:tbl>
      <w:tblPr>
        <w:tblW w:w="1529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2085"/>
        <w:gridCol w:w="2383"/>
        <w:gridCol w:w="4449"/>
        <w:gridCol w:w="6377"/>
      </w:tblGrid>
      <w:tr w:rsidR="006172F4" w:rsidRPr="006172F4" w14:paraId="107A0679" w14:textId="77777777" w:rsidTr="006172F4">
        <w:tc>
          <w:tcPr>
            <w:tcW w:w="2093" w:type="dxa"/>
          </w:tcPr>
          <w:p w14:paraId="2F7F991D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 xml:space="preserve">Средства индивидуальной защиты </w:t>
            </w:r>
          </w:p>
        </w:tc>
        <w:tc>
          <w:tcPr>
            <w:tcW w:w="13201" w:type="dxa"/>
            <w:gridSpan w:val="3"/>
          </w:tcPr>
          <w:p w14:paraId="1FAED04E" w14:textId="423F0589" w:rsidR="00561020" w:rsidRPr="00C67898" w:rsidRDefault="006172F4" w:rsidP="006172F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  <w:r w:rsidRPr="006172F4">
              <w:rPr>
                <w:rFonts w:ascii="Merriweather" w:hAnsi="Merriweather"/>
                <w:color w:val="333333"/>
                <w:lang w:val="ru-RU"/>
              </w:rPr>
              <w:t>приспособления, предназначенные для защиты кожных покровов и органов дыхания от воздействия отравляющих веществ и других вредных примесей в воздухе.</w:t>
            </w:r>
          </w:p>
        </w:tc>
      </w:tr>
      <w:tr w:rsidR="006172F4" w:rsidRPr="006172F4" w14:paraId="20268046" w14:textId="77777777" w:rsidTr="006172F4">
        <w:tc>
          <w:tcPr>
            <w:tcW w:w="2093" w:type="dxa"/>
          </w:tcPr>
          <w:p w14:paraId="34570409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>Виды средств индивидуальной защиты</w:t>
            </w:r>
          </w:p>
        </w:tc>
        <w:tc>
          <w:tcPr>
            <w:tcW w:w="2410" w:type="dxa"/>
          </w:tcPr>
          <w:p w14:paraId="094289F7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Конкретные виды</w:t>
            </w:r>
          </w:p>
        </w:tc>
        <w:tc>
          <w:tcPr>
            <w:tcW w:w="4838" w:type="dxa"/>
          </w:tcPr>
          <w:p w14:paraId="58B38126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 xml:space="preserve">Назначение </w:t>
            </w:r>
          </w:p>
        </w:tc>
        <w:tc>
          <w:tcPr>
            <w:tcW w:w="5953" w:type="dxa"/>
          </w:tcPr>
          <w:p w14:paraId="796E8663" w14:textId="77777777" w:rsidR="00561020" w:rsidRPr="00DB0B16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0"/>
                <w:szCs w:val="20"/>
                <w:lang w:val="ru-RU"/>
              </w:rPr>
            </w:pPr>
            <w:r w:rsidRPr="00DB0B16">
              <w:rPr>
                <w:rFonts w:ascii="Times New Roman" w:hAnsi="Times New Roman"/>
                <w:b/>
                <w:color w:val="262626" w:themeColor="text1" w:themeTint="D9"/>
                <w:sz w:val="20"/>
                <w:szCs w:val="20"/>
                <w:lang w:val="ru-RU"/>
              </w:rPr>
              <w:t>Иллюстрация или видеофрагмент (подберите в сети Интернет, продемонстрируйте при рассказе)</w:t>
            </w:r>
          </w:p>
        </w:tc>
      </w:tr>
      <w:tr w:rsidR="006172F4" w:rsidRPr="006172F4" w14:paraId="5329CFB9" w14:textId="77777777" w:rsidTr="006172F4">
        <w:tc>
          <w:tcPr>
            <w:tcW w:w="2093" w:type="dxa"/>
          </w:tcPr>
          <w:p w14:paraId="0013BE19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  <w:t>Средства защиты органов дыхания, глаз и кожи лица</w:t>
            </w:r>
          </w:p>
        </w:tc>
        <w:tc>
          <w:tcPr>
            <w:tcW w:w="2410" w:type="dxa"/>
          </w:tcPr>
          <w:p w14:paraId="10706F32" w14:textId="05DE0FAB" w:rsidR="00561020" w:rsidRPr="006172F4" w:rsidRDefault="006172F4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6172F4">
              <w:rPr>
                <w:rFonts w:ascii="Arial" w:hAnsi="Arial" w:cs="Arial"/>
                <w:color w:val="3B4256"/>
                <w:shd w:val="clear" w:color="auto" w:fill="FFFFFF"/>
                <w:lang w:val="ru-RU"/>
              </w:rPr>
              <w:t xml:space="preserve">респираторы, противогазы, </w:t>
            </w:r>
            <w:proofErr w:type="spellStart"/>
            <w:r w:rsidRPr="006172F4">
              <w:rPr>
                <w:rFonts w:ascii="Arial" w:hAnsi="Arial" w:cs="Arial"/>
                <w:color w:val="3B4256"/>
                <w:shd w:val="clear" w:color="auto" w:fill="FFFFFF"/>
                <w:lang w:val="ru-RU"/>
              </w:rPr>
              <w:t>самоспасатели</w:t>
            </w:r>
            <w:proofErr w:type="spellEnd"/>
            <w:r w:rsidRPr="006172F4">
              <w:rPr>
                <w:rFonts w:ascii="Arial" w:hAnsi="Arial" w:cs="Arial"/>
                <w:color w:val="3B4256"/>
                <w:shd w:val="clear" w:color="auto" w:fill="FFFFFF"/>
                <w:lang w:val="ru-RU"/>
              </w:rPr>
              <w:t xml:space="preserve"> изготовленные из подручных средств, </w:t>
            </w:r>
            <w:proofErr w:type="spellStart"/>
            <w:r w:rsidRPr="006172F4">
              <w:rPr>
                <w:rFonts w:ascii="Arial" w:hAnsi="Arial" w:cs="Arial"/>
                <w:color w:val="3B4256"/>
                <w:shd w:val="clear" w:color="auto" w:fill="FFFFFF"/>
                <w:lang w:val="ru-RU"/>
              </w:rPr>
              <w:t>противопыльные</w:t>
            </w:r>
            <w:proofErr w:type="spellEnd"/>
            <w:r w:rsidRPr="006172F4">
              <w:rPr>
                <w:rFonts w:ascii="Arial" w:hAnsi="Arial" w:cs="Arial"/>
                <w:color w:val="3B4256"/>
                <w:shd w:val="clear" w:color="auto" w:fill="FFFFFF"/>
                <w:lang w:val="ru-RU"/>
              </w:rPr>
              <w:t xml:space="preserve"> тканевые маски и марлевые повязки</w:t>
            </w:r>
          </w:p>
          <w:p w14:paraId="446687CA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2C74217A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4838" w:type="dxa"/>
          </w:tcPr>
          <w:p w14:paraId="7F04794A" w14:textId="0210FEB9" w:rsidR="00561020" w:rsidRPr="00C67898" w:rsidRDefault="006172F4" w:rsidP="006172F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6172F4">
              <w:rPr>
                <w:rFonts w:ascii="Arial" w:hAnsi="Arial" w:cs="Arial"/>
                <w:color w:val="3B4256"/>
                <w:shd w:val="clear" w:color="auto" w:fill="FFFFFF"/>
                <w:lang w:val="ru-RU"/>
              </w:rPr>
              <w:t xml:space="preserve">По назначению подразделяются на </w:t>
            </w:r>
            <w:proofErr w:type="spellStart"/>
            <w:r w:rsidRPr="006172F4">
              <w:rPr>
                <w:rFonts w:ascii="Arial" w:hAnsi="Arial" w:cs="Arial"/>
                <w:color w:val="3B4256"/>
                <w:shd w:val="clear" w:color="auto" w:fill="FFFFFF"/>
                <w:lang w:val="ru-RU"/>
              </w:rPr>
              <w:t>противопылевые</w:t>
            </w:r>
            <w:proofErr w:type="spellEnd"/>
            <w:r w:rsidRPr="006172F4">
              <w:rPr>
                <w:rFonts w:ascii="Arial" w:hAnsi="Arial" w:cs="Arial"/>
                <w:color w:val="3B4256"/>
                <w:shd w:val="clear" w:color="auto" w:fill="FFFFFF"/>
                <w:lang w:val="ru-RU"/>
              </w:rPr>
              <w:t xml:space="preserve">, противогазовые и </w:t>
            </w:r>
            <w:proofErr w:type="spellStart"/>
            <w:r w:rsidRPr="006172F4">
              <w:rPr>
                <w:rFonts w:ascii="Arial" w:hAnsi="Arial" w:cs="Arial"/>
                <w:color w:val="3B4256"/>
                <w:shd w:val="clear" w:color="auto" w:fill="FFFFFF"/>
                <w:lang w:val="ru-RU"/>
              </w:rPr>
              <w:t>газопылезащитные</w:t>
            </w:r>
            <w:proofErr w:type="spellEnd"/>
            <w:r w:rsidRPr="006172F4">
              <w:rPr>
                <w:rFonts w:ascii="Arial" w:hAnsi="Arial" w:cs="Arial"/>
                <w:color w:val="3B4256"/>
                <w:shd w:val="clear" w:color="auto" w:fill="FFFFFF"/>
                <w:lang w:val="ru-RU"/>
              </w:rPr>
              <w:t>.</w:t>
            </w:r>
            <w:r>
              <w:rPr>
                <w:rFonts w:ascii="Arial" w:hAnsi="Arial" w:cs="Arial"/>
                <w:color w:val="3B4256"/>
                <w:shd w:val="clear" w:color="auto" w:fill="FFFFFF"/>
                <w:lang w:val="ru-RU"/>
              </w:rPr>
              <w:t xml:space="preserve"> </w:t>
            </w:r>
            <w:proofErr w:type="spellStart"/>
            <w:r w:rsidRPr="006172F4">
              <w:rPr>
                <w:rFonts w:ascii="Arial" w:hAnsi="Arial" w:cs="Arial"/>
                <w:color w:val="3B4256"/>
                <w:shd w:val="clear" w:color="auto" w:fill="FFFFFF"/>
                <w:lang w:val="ru-RU"/>
              </w:rPr>
              <w:t>Противопылевые</w:t>
            </w:r>
            <w:proofErr w:type="spellEnd"/>
            <w:r w:rsidRPr="006172F4">
              <w:rPr>
                <w:rFonts w:ascii="Arial" w:hAnsi="Arial" w:cs="Arial"/>
                <w:color w:val="3B4256"/>
                <w:shd w:val="clear" w:color="auto" w:fill="FFFFFF"/>
                <w:lang w:val="ru-RU"/>
              </w:rPr>
              <w:t xml:space="preserve"> защищают органы дыхания от аэрозолей различных видов, противогазовые от вредных паров и газов, а </w:t>
            </w:r>
            <w:proofErr w:type="spellStart"/>
            <w:r w:rsidRPr="006172F4">
              <w:rPr>
                <w:rFonts w:ascii="Arial" w:hAnsi="Arial" w:cs="Arial"/>
                <w:color w:val="3B4256"/>
                <w:shd w:val="clear" w:color="auto" w:fill="FFFFFF"/>
                <w:lang w:val="ru-RU"/>
              </w:rPr>
              <w:t>газопылезащитные</w:t>
            </w:r>
            <w:proofErr w:type="spellEnd"/>
            <w:r w:rsidRPr="006172F4">
              <w:rPr>
                <w:rFonts w:ascii="Arial" w:hAnsi="Arial" w:cs="Arial"/>
                <w:color w:val="3B4256"/>
                <w:shd w:val="clear" w:color="auto" w:fill="FFFFFF"/>
                <w:lang w:val="ru-RU"/>
              </w:rPr>
              <w:t xml:space="preserve"> от газов, паров и аэрозолей при одновременном их присутствии в воздухе.</w:t>
            </w:r>
          </w:p>
        </w:tc>
        <w:tc>
          <w:tcPr>
            <w:tcW w:w="5953" w:type="dxa"/>
          </w:tcPr>
          <w:p w14:paraId="69ADFF58" w14:textId="0AFB9629" w:rsidR="00561020" w:rsidRPr="00C67898" w:rsidRDefault="006172F4" w:rsidP="006172F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0B84634B" wp14:editId="7EDE8B35">
                  <wp:extent cx="2654772" cy="1755833"/>
                  <wp:effectExtent l="0" t="0" r="0" b="0"/>
                  <wp:docPr id="9906486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5209" cy="176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72F4" w:rsidRPr="006172F4" w14:paraId="7401251F" w14:textId="77777777" w:rsidTr="006172F4">
        <w:tc>
          <w:tcPr>
            <w:tcW w:w="2093" w:type="dxa"/>
          </w:tcPr>
          <w:p w14:paraId="0612D69C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  <w:lastRenderedPageBreak/>
              <w:t>Средства защиты кожи</w:t>
            </w:r>
          </w:p>
        </w:tc>
        <w:tc>
          <w:tcPr>
            <w:tcW w:w="2410" w:type="dxa"/>
          </w:tcPr>
          <w:p w14:paraId="1BBFCF74" w14:textId="26EEFE82" w:rsidR="00561020" w:rsidRPr="006172F4" w:rsidRDefault="006172F4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6172F4">
              <w:rPr>
                <w:rFonts w:ascii="Arial" w:hAnsi="Arial" w:cs="Arial"/>
                <w:color w:val="3B4256"/>
                <w:shd w:val="clear" w:color="auto" w:fill="FFFFFF"/>
                <w:lang w:val="ru-RU"/>
              </w:rPr>
              <w:t>защитные костюмы, резиновые сапоги и др.</w:t>
            </w:r>
          </w:p>
          <w:p w14:paraId="28865222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4409B6A5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4838" w:type="dxa"/>
          </w:tcPr>
          <w:p w14:paraId="43B0BF0B" w14:textId="3649EA80" w:rsidR="00561020" w:rsidRPr="006172F4" w:rsidRDefault="006172F4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6172F4">
              <w:rPr>
                <w:rFonts w:ascii="Arial" w:hAnsi="Arial" w:cs="Arial"/>
                <w:color w:val="3B4256"/>
                <w:shd w:val="clear" w:color="auto" w:fill="FFFFFF"/>
                <w:lang w:val="ru-RU"/>
              </w:rPr>
              <w:t>предназначены для предохранения людей от воздействия сильнодействующих ядовитых, отравляющих, радиоактивных веществ и бактериальных средств.</w:t>
            </w:r>
          </w:p>
          <w:p w14:paraId="6E9DE06F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39B8018E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6320688B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6D579308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53B08162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35606099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5953" w:type="dxa"/>
          </w:tcPr>
          <w:p w14:paraId="4D6698CF" w14:textId="1BD6BD90" w:rsidR="00561020" w:rsidRPr="00C67898" w:rsidRDefault="006172F4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1C47B999" wp14:editId="60F69A98">
                  <wp:extent cx="3912235" cy="2931121"/>
                  <wp:effectExtent l="0" t="0" r="0" b="3175"/>
                  <wp:docPr id="134003096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0035" cy="2936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72F4" w:rsidRPr="006172F4" w14:paraId="5AA77C31" w14:textId="77777777" w:rsidTr="006172F4">
        <w:tc>
          <w:tcPr>
            <w:tcW w:w="2093" w:type="dxa"/>
          </w:tcPr>
          <w:p w14:paraId="6AFA13FD" w14:textId="77777777" w:rsidR="00561020" w:rsidRPr="004E2B52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</w:pPr>
            <w:r w:rsidRPr="004E2B52"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  <w:t>Медицинские средства индивидуальной защиты</w:t>
            </w:r>
          </w:p>
        </w:tc>
        <w:tc>
          <w:tcPr>
            <w:tcW w:w="2410" w:type="dxa"/>
          </w:tcPr>
          <w:p w14:paraId="46A38433" w14:textId="7704FF51" w:rsidR="00561020" w:rsidRDefault="006172F4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6172F4">
              <w:rPr>
                <w:rFonts w:ascii="Arial" w:hAnsi="Arial" w:cs="Arial"/>
                <w:color w:val="3B4256"/>
                <w:shd w:val="clear" w:color="auto" w:fill="FFFFFF"/>
                <w:lang w:val="ru-RU"/>
              </w:rPr>
              <w:t>индивидуальная аптечка АИ-2, индивидуальный противохимический пакет, пакет перевязочный индивидуальный</w:t>
            </w:r>
          </w:p>
          <w:p w14:paraId="0A1381F4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296D36EC" w14:textId="77777777" w:rsidR="00561020" w:rsidRPr="00C67898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4838" w:type="dxa"/>
          </w:tcPr>
          <w:p w14:paraId="5DE0C7EF" w14:textId="5A47F5A7" w:rsidR="00561020" w:rsidRPr="006172F4" w:rsidRDefault="006172F4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6172F4">
              <w:rPr>
                <w:rFonts w:ascii="Arial" w:hAnsi="Arial" w:cs="Arial"/>
                <w:color w:val="3B4256"/>
                <w:shd w:val="clear" w:color="auto" w:fill="FFFFFF"/>
                <w:lang w:val="ru-RU"/>
              </w:rPr>
              <w:t xml:space="preserve">предназначена для оказания самопомощи и взаимопомощи при ранениях и ожогах (для снятия боли), предупреждения или ослабления поражения радиоактивными, отравляющими или </w:t>
            </w:r>
            <w:proofErr w:type="spellStart"/>
            <w:r w:rsidRPr="006172F4">
              <w:rPr>
                <w:rFonts w:ascii="Arial" w:hAnsi="Arial" w:cs="Arial"/>
                <w:color w:val="3B4256"/>
                <w:shd w:val="clear" w:color="auto" w:fill="FFFFFF"/>
                <w:lang w:val="ru-RU"/>
              </w:rPr>
              <w:t>аварийно</w:t>
            </w:r>
            <w:proofErr w:type="spellEnd"/>
            <w:r w:rsidRPr="006172F4">
              <w:rPr>
                <w:rFonts w:ascii="Arial" w:hAnsi="Arial" w:cs="Arial"/>
                <w:color w:val="3B4256"/>
                <w:shd w:val="clear" w:color="auto" w:fill="FFFFFF"/>
                <w:lang w:val="ru-RU"/>
              </w:rPr>
              <w:t xml:space="preserve"> химически опасными веществами, а также для предупреждения заболевания инфекционными болезнями.</w:t>
            </w:r>
          </w:p>
        </w:tc>
        <w:tc>
          <w:tcPr>
            <w:tcW w:w="5953" w:type="dxa"/>
          </w:tcPr>
          <w:p w14:paraId="1363119D" w14:textId="030B780D" w:rsidR="00561020" w:rsidRPr="00C67898" w:rsidRDefault="006172F4" w:rsidP="006172F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7940BA43" wp14:editId="5733EFF5">
                  <wp:extent cx="2641600" cy="1981200"/>
                  <wp:effectExtent l="0" t="0" r="6350" b="0"/>
                  <wp:docPr id="58876390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00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72F4" w:rsidRPr="006172F4" w14:paraId="66A51F75" w14:textId="77777777" w:rsidTr="006172F4">
        <w:tc>
          <w:tcPr>
            <w:tcW w:w="2093" w:type="dxa"/>
          </w:tcPr>
          <w:p w14:paraId="66543A91" w14:textId="77777777" w:rsidR="00561020" w:rsidRPr="00A5683A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i/>
                <w:color w:val="262626" w:themeColor="text1" w:themeTint="D9"/>
                <w:sz w:val="20"/>
                <w:szCs w:val="20"/>
                <w:lang w:val="ru-RU"/>
              </w:rPr>
            </w:pPr>
            <w:r w:rsidRPr="00A5683A">
              <w:rPr>
                <w:rFonts w:ascii="Times New Roman" w:hAnsi="Times New Roman"/>
                <w:bCs/>
                <w:i/>
                <w:color w:val="262626" w:themeColor="text1" w:themeTint="D9"/>
                <w:sz w:val="20"/>
                <w:szCs w:val="20"/>
                <w:lang w:val="ru-RU"/>
              </w:rPr>
              <w:t xml:space="preserve">Какие средства индивидуальной защиты  </w:t>
            </w: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0"/>
                <w:szCs w:val="20"/>
                <w:lang w:val="ru-RU"/>
              </w:rPr>
              <w:t xml:space="preserve">вам </w:t>
            </w:r>
            <w:r w:rsidRPr="00A5683A">
              <w:rPr>
                <w:rFonts w:ascii="Times New Roman" w:hAnsi="Times New Roman"/>
                <w:bCs/>
                <w:i/>
                <w:color w:val="262626" w:themeColor="text1" w:themeTint="D9"/>
                <w:sz w:val="20"/>
                <w:szCs w:val="20"/>
                <w:lang w:val="ru-RU"/>
              </w:rPr>
              <w:t>пред</w:t>
            </w: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0"/>
                <w:szCs w:val="20"/>
                <w:lang w:val="ru-RU"/>
              </w:rPr>
              <w:t>о</w:t>
            </w:r>
            <w:r w:rsidRPr="00A5683A">
              <w:rPr>
                <w:rFonts w:ascii="Times New Roman" w:hAnsi="Times New Roman"/>
                <w:bCs/>
                <w:i/>
                <w:color w:val="262626" w:themeColor="text1" w:themeTint="D9"/>
                <w:sz w:val="20"/>
                <w:szCs w:val="20"/>
                <w:lang w:val="ru-RU"/>
              </w:rPr>
              <w:t>ставл</w:t>
            </w: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0"/>
                <w:szCs w:val="20"/>
                <w:lang w:val="ru-RU"/>
              </w:rPr>
              <w:t>ены</w:t>
            </w:r>
            <w:r w:rsidRPr="00A5683A">
              <w:rPr>
                <w:rFonts w:ascii="Times New Roman" w:hAnsi="Times New Roman"/>
                <w:bCs/>
                <w:i/>
                <w:color w:val="262626" w:themeColor="text1" w:themeTint="D9"/>
                <w:sz w:val="20"/>
                <w:szCs w:val="20"/>
                <w:lang w:val="ru-RU"/>
              </w:rPr>
              <w:t>?</w:t>
            </w:r>
          </w:p>
        </w:tc>
        <w:tc>
          <w:tcPr>
            <w:tcW w:w="13201" w:type="dxa"/>
            <w:gridSpan w:val="3"/>
          </w:tcPr>
          <w:p w14:paraId="4857B38D" w14:textId="77777777" w:rsidR="00561020" w:rsidRPr="00C67898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1CEDB77E" w14:textId="11FB061A" w:rsidR="00561020" w:rsidRPr="00C67898" w:rsidRDefault="00BF6132" w:rsidP="00BF613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24DF3AD" wp14:editId="6EE1ADA1">
                  <wp:extent cx="3432588" cy="2278380"/>
                  <wp:effectExtent l="0" t="0" r="0" b="7620"/>
                  <wp:docPr id="768102561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8097" cy="22820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B4BEAB" w14:textId="77777777" w:rsidR="00561020" w:rsidRDefault="00561020" w:rsidP="00561020">
      <w:pPr>
        <w:shd w:val="clear" w:color="auto" w:fill="FFFFFF"/>
        <w:autoSpaceDE w:val="0"/>
        <w:autoSpaceDN w:val="0"/>
        <w:adjustRightInd w:val="0"/>
        <w:ind w:firstLine="709"/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1C0386EE" w14:textId="7B2D814B" w:rsidR="00B04E81" w:rsidRDefault="00B04E81">
      <w:pPr>
        <w:spacing w:after="160" w:line="259" w:lineRule="auto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br w:type="page"/>
      </w:r>
    </w:p>
    <w:p w14:paraId="1BC6217F" w14:textId="77777777" w:rsidR="00561020" w:rsidRDefault="00561020" w:rsidP="00561020">
      <w:pPr>
        <w:shd w:val="clear" w:color="auto" w:fill="FFFFFF"/>
        <w:autoSpaceDE w:val="0"/>
        <w:autoSpaceDN w:val="0"/>
        <w:adjustRightInd w:val="0"/>
        <w:ind w:firstLine="709"/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4E5C2603" w14:textId="77777777" w:rsidR="00561020" w:rsidRPr="00B90B07" w:rsidRDefault="00561020" w:rsidP="00561020">
      <w:pPr>
        <w:shd w:val="clear" w:color="auto" w:fill="FFFFFF"/>
        <w:autoSpaceDE w:val="0"/>
        <w:autoSpaceDN w:val="0"/>
        <w:adjustRightInd w:val="0"/>
        <w:ind w:firstLine="709"/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B90B07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Технологическая </w:t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карточка «Средства коллективной защиты»</w:t>
      </w:r>
    </w:p>
    <w:tbl>
      <w:tblPr>
        <w:tblW w:w="1529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2616"/>
        <w:gridCol w:w="3465"/>
        <w:gridCol w:w="3543"/>
        <w:gridCol w:w="5670"/>
      </w:tblGrid>
      <w:tr w:rsidR="00561020" w:rsidRPr="00125E62" w14:paraId="6068686F" w14:textId="77777777" w:rsidTr="00BF6132">
        <w:tc>
          <w:tcPr>
            <w:tcW w:w="2616" w:type="dxa"/>
          </w:tcPr>
          <w:p w14:paraId="402B1ADB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 xml:space="preserve">Средство коллективной защиты населения </w:t>
            </w:r>
          </w:p>
        </w:tc>
        <w:tc>
          <w:tcPr>
            <w:tcW w:w="12678" w:type="dxa"/>
            <w:gridSpan w:val="3"/>
          </w:tcPr>
          <w:p w14:paraId="50B20E43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</w:p>
          <w:p w14:paraId="59D9FDD9" w14:textId="5714EDA7" w:rsidR="00561020" w:rsidRPr="00125E62" w:rsidRDefault="00125E62" w:rsidP="00125E62">
            <w:pPr>
              <w:rPr>
                <w:rFonts w:ascii="Times New Roman" w:hAnsi="Times New Roman"/>
                <w:sz w:val="28"/>
                <w:szCs w:val="28"/>
              </w:rPr>
            </w:pPr>
            <w:r w:rsidRPr="00125E62">
              <w:rPr>
                <w:rFonts w:ascii="Times New Roman" w:hAnsi="Times New Roman"/>
                <w:sz w:val="28"/>
                <w:szCs w:val="28"/>
                <w:lang w:val="ru-RU"/>
              </w:rPr>
              <w:t>Средства</w:t>
            </w:r>
            <w:r w:rsidRPr="00125E62">
              <w:rPr>
                <w:rFonts w:ascii="Times New Roman" w:hAnsi="Times New Roman"/>
                <w:sz w:val="28"/>
                <w:szCs w:val="28"/>
              </w:rPr>
              <w:t> </w:t>
            </w:r>
            <w:r w:rsidRPr="00125E62">
              <w:rPr>
                <w:rFonts w:ascii="Times New Roman" w:hAnsi="Times New Roman"/>
                <w:sz w:val="28"/>
                <w:szCs w:val="28"/>
                <w:lang w:val="ru-RU"/>
              </w:rPr>
              <w:t>коллективной</w:t>
            </w:r>
            <w:r w:rsidRPr="00125E62">
              <w:rPr>
                <w:rFonts w:ascii="Times New Roman" w:hAnsi="Times New Roman"/>
                <w:sz w:val="28"/>
                <w:szCs w:val="28"/>
              </w:rPr>
              <w:t> </w:t>
            </w:r>
            <w:r w:rsidRPr="00125E62">
              <w:rPr>
                <w:rFonts w:ascii="Times New Roman" w:hAnsi="Times New Roman"/>
                <w:sz w:val="28"/>
                <w:szCs w:val="28"/>
                <w:lang w:val="ru-RU"/>
              </w:rPr>
              <w:t>защиты</w:t>
            </w:r>
            <w:r w:rsidRPr="00125E62">
              <w:rPr>
                <w:rFonts w:ascii="Times New Roman" w:hAnsi="Times New Roman"/>
                <w:sz w:val="28"/>
                <w:szCs w:val="28"/>
              </w:rPr>
              <w:t> </w:t>
            </w:r>
            <w:r w:rsidRPr="00125E62">
              <w:rPr>
                <w:rFonts w:ascii="Times New Roman" w:hAnsi="Times New Roman"/>
                <w:sz w:val="28"/>
                <w:szCs w:val="28"/>
                <w:lang w:val="ru-RU"/>
              </w:rPr>
              <w:t>населения</w:t>
            </w:r>
            <w:r w:rsidRPr="00125E62">
              <w:rPr>
                <w:rFonts w:ascii="Times New Roman" w:hAnsi="Times New Roman"/>
                <w:sz w:val="28"/>
                <w:szCs w:val="28"/>
              </w:rPr>
              <w:t> </w:t>
            </w:r>
            <w:r w:rsidRPr="00125E62">
              <w:rPr>
                <w:rFonts w:ascii="Times New Roman" w:hAnsi="Times New Roman"/>
                <w:sz w:val="28"/>
                <w:szCs w:val="28"/>
                <w:lang w:val="ru-RU"/>
              </w:rPr>
              <w:t>Средства</w:t>
            </w:r>
            <w:r w:rsidRPr="00125E62">
              <w:rPr>
                <w:rFonts w:ascii="Times New Roman" w:hAnsi="Times New Roman"/>
                <w:sz w:val="28"/>
                <w:szCs w:val="28"/>
              </w:rPr>
              <w:t> </w:t>
            </w:r>
            <w:r w:rsidRPr="00125E62">
              <w:rPr>
                <w:rFonts w:ascii="Times New Roman" w:hAnsi="Times New Roman"/>
                <w:sz w:val="28"/>
                <w:szCs w:val="28"/>
                <w:lang w:val="ru-RU"/>
              </w:rPr>
              <w:t>коллективной</w:t>
            </w:r>
            <w:r w:rsidRPr="00125E62">
              <w:rPr>
                <w:rFonts w:ascii="Times New Roman" w:hAnsi="Times New Roman"/>
                <w:sz w:val="28"/>
                <w:szCs w:val="28"/>
              </w:rPr>
              <w:t> </w:t>
            </w:r>
            <w:r w:rsidRPr="00125E62">
              <w:rPr>
                <w:rFonts w:ascii="Times New Roman" w:hAnsi="Times New Roman"/>
                <w:sz w:val="28"/>
                <w:szCs w:val="28"/>
                <w:lang w:val="ru-RU"/>
              </w:rPr>
              <w:t>защиты</w:t>
            </w:r>
            <w:r w:rsidRPr="00125E62">
              <w:rPr>
                <w:rFonts w:ascii="Times New Roman" w:hAnsi="Times New Roman"/>
                <w:sz w:val="28"/>
                <w:szCs w:val="28"/>
              </w:rPr>
              <w:t> </w:t>
            </w:r>
            <w:r w:rsidRPr="00125E62">
              <w:rPr>
                <w:rFonts w:ascii="Times New Roman" w:hAnsi="Times New Roman"/>
                <w:sz w:val="28"/>
                <w:szCs w:val="28"/>
                <w:lang w:val="ru-RU"/>
              </w:rPr>
              <w:t>–</w:t>
            </w:r>
            <w:r w:rsidRPr="00125E62">
              <w:rPr>
                <w:rFonts w:ascii="Times New Roman" w:hAnsi="Times New Roman"/>
                <w:sz w:val="28"/>
                <w:szCs w:val="28"/>
              </w:rPr>
              <w:t> </w:t>
            </w:r>
            <w:r w:rsidRPr="00125E62">
              <w:rPr>
                <w:rFonts w:ascii="Times New Roman" w:hAnsi="Times New Roman"/>
                <w:sz w:val="28"/>
                <w:szCs w:val="28"/>
                <w:lang w:val="ru-RU"/>
              </w:rPr>
              <w:t>это</w:t>
            </w:r>
            <w:r w:rsidRPr="00125E62">
              <w:rPr>
                <w:rFonts w:ascii="Times New Roman" w:hAnsi="Times New Roman"/>
                <w:sz w:val="28"/>
                <w:szCs w:val="28"/>
              </w:rPr>
              <w:t> </w:t>
            </w:r>
            <w:r w:rsidRPr="00125E62">
              <w:rPr>
                <w:rFonts w:ascii="Times New Roman" w:hAnsi="Times New Roman"/>
                <w:sz w:val="28"/>
                <w:szCs w:val="28"/>
                <w:lang w:val="ru-RU"/>
              </w:rPr>
              <w:t>защитное сооружение, предназначенное для укрытия группы людей с целью</w:t>
            </w:r>
            <w:r w:rsidRPr="00125E62">
              <w:rPr>
                <w:rFonts w:ascii="Times New Roman" w:hAnsi="Times New Roman"/>
                <w:sz w:val="28"/>
                <w:szCs w:val="28"/>
              </w:rPr>
              <w:t> </w:t>
            </w:r>
            <w:r w:rsidRPr="00125E62">
              <w:rPr>
                <w:rFonts w:ascii="Times New Roman" w:hAnsi="Times New Roman"/>
                <w:sz w:val="28"/>
                <w:szCs w:val="28"/>
                <w:lang w:val="ru-RU"/>
              </w:rPr>
              <w:t>защиты</w:t>
            </w:r>
            <w:r w:rsidRPr="00125E62">
              <w:rPr>
                <w:rFonts w:ascii="Times New Roman" w:hAnsi="Times New Roman"/>
                <w:sz w:val="28"/>
                <w:szCs w:val="28"/>
              </w:rPr>
              <w:t> </w:t>
            </w:r>
            <w:r w:rsidRPr="00125E62">
              <w:rPr>
                <w:rFonts w:ascii="Times New Roman" w:hAnsi="Times New Roman"/>
                <w:sz w:val="28"/>
                <w:szCs w:val="28"/>
                <w:lang w:val="ru-RU"/>
              </w:rPr>
              <w:t>их жизни и здоровья от последствий аварий или катастроф на потенциально опасных объектах либо стихийных бедствий в районах размещения</w:t>
            </w:r>
            <w:r w:rsidRPr="00125E62">
              <w:rPr>
                <w:rFonts w:ascii="Times New Roman" w:hAnsi="Times New Roman"/>
                <w:sz w:val="28"/>
                <w:szCs w:val="28"/>
              </w:rPr>
              <w:t> </w:t>
            </w:r>
            <w:r w:rsidRPr="00125E62">
              <w:rPr>
                <w:rFonts w:ascii="Times New Roman" w:hAnsi="Times New Roman"/>
                <w:sz w:val="28"/>
                <w:szCs w:val="28"/>
                <w:lang w:val="ru-RU"/>
              </w:rPr>
              <w:t>этих</w:t>
            </w:r>
            <w:r w:rsidRPr="00125E62">
              <w:rPr>
                <w:rFonts w:ascii="Times New Roman" w:hAnsi="Times New Roman"/>
                <w:sz w:val="28"/>
                <w:szCs w:val="28"/>
              </w:rPr>
              <w:t> </w:t>
            </w:r>
            <w:r w:rsidRPr="00125E62">
              <w:rPr>
                <w:rFonts w:ascii="Times New Roman" w:hAnsi="Times New Roman"/>
                <w:sz w:val="28"/>
                <w:szCs w:val="28"/>
                <w:lang w:val="ru-RU"/>
              </w:rPr>
              <w:t>объектов, а также от воздействия современных</w:t>
            </w:r>
            <w:r w:rsidRPr="00125E62">
              <w:rPr>
                <w:rFonts w:ascii="Times New Roman" w:hAnsi="Times New Roman"/>
                <w:sz w:val="28"/>
                <w:szCs w:val="28"/>
              </w:rPr>
              <w:t> </w:t>
            </w:r>
            <w:r w:rsidRPr="00125E62">
              <w:rPr>
                <w:rFonts w:ascii="Times New Roman" w:hAnsi="Times New Roman"/>
                <w:sz w:val="28"/>
                <w:szCs w:val="28"/>
                <w:lang w:val="ru-RU"/>
              </w:rPr>
              <w:t>средств</w:t>
            </w:r>
            <w:r w:rsidRPr="00125E62">
              <w:rPr>
                <w:rFonts w:ascii="Times New Roman" w:hAnsi="Times New Roman"/>
                <w:sz w:val="28"/>
                <w:szCs w:val="28"/>
              </w:rPr>
              <w:t> </w:t>
            </w:r>
            <w:r w:rsidRPr="00125E62">
              <w:rPr>
                <w:rFonts w:ascii="Times New Roman" w:hAnsi="Times New Roman"/>
                <w:sz w:val="28"/>
                <w:szCs w:val="28"/>
                <w:lang w:val="ru-RU"/>
              </w:rPr>
              <w:t>поражения</w:t>
            </w:r>
            <w:r w:rsidRPr="00125E62">
              <w:rPr>
                <w:rFonts w:ascii="Times New Roman" w:hAnsi="Times New Roman"/>
                <w:sz w:val="28"/>
                <w:szCs w:val="28"/>
              </w:rPr>
              <w:t> </w:t>
            </w:r>
          </w:p>
          <w:p w14:paraId="797A35A1" w14:textId="77777777" w:rsidR="00561020" w:rsidRPr="00C67898" w:rsidRDefault="00561020" w:rsidP="00125E62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</w:p>
        </w:tc>
      </w:tr>
      <w:tr w:rsidR="00125E62" w:rsidRPr="006172F4" w14:paraId="179EBED2" w14:textId="77777777" w:rsidTr="00B04E81">
        <w:tc>
          <w:tcPr>
            <w:tcW w:w="2616" w:type="dxa"/>
          </w:tcPr>
          <w:p w14:paraId="207B4969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>Виды средств коллективной защиты по свойствам</w:t>
            </w:r>
          </w:p>
        </w:tc>
        <w:tc>
          <w:tcPr>
            <w:tcW w:w="3465" w:type="dxa"/>
          </w:tcPr>
          <w:p w14:paraId="34BC07E1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Назначение</w:t>
            </w:r>
          </w:p>
        </w:tc>
        <w:tc>
          <w:tcPr>
            <w:tcW w:w="3543" w:type="dxa"/>
          </w:tcPr>
          <w:p w14:paraId="2C870833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В каких случаях применяется? Вместимость.</w:t>
            </w:r>
          </w:p>
        </w:tc>
        <w:tc>
          <w:tcPr>
            <w:tcW w:w="5670" w:type="dxa"/>
          </w:tcPr>
          <w:p w14:paraId="53524E9D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Иллюстрация или видеофрагмент (подберите в сети Интернет, продемонстрируйте при рассказе)</w:t>
            </w:r>
          </w:p>
        </w:tc>
      </w:tr>
      <w:tr w:rsidR="00125E62" w:rsidRPr="00B04E81" w14:paraId="5D7B42D1" w14:textId="77777777" w:rsidTr="00B04E81">
        <w:tc>
          <w:tcPr>
            <w:tcW w:w="2616" w:type="dxa"/>
          </w:tcPr>
          <w:p w14:paraId="400B3357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  <w:t xml:space="preserve">Убежища </w:t>
            </w:r>
          </w:p>
          <w:p w14:paraId="08BD5B2A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3465" w:type="dxa"/>
          </w:tcPr>
          <w:p w14:paraId="702F7676" w14:textId="2FF8AF8A" w:rsidR="00561020" w:rsidRDefault="00B04E81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B04E81">
              <w:rPr>
                <w:lang w:val="ru-RU"/>
              </w:rPr>
              <w:t>– это герметическое защитное сооружение, обеспечивающее наиболее надежную защиту людей от всех поражающих факторов (высоких температур и вредных газов в зонах пожаров, взрывоопасных, радиоактивных и АХОВ, обвалов и обломков разрушенных зданий и сооружений и др.) в условиях ЧС мирного времени, а также оружия массового поражения (ОМП) и обычных средств нападения</w:t>
            </w:r>
          </w:p>
          <w:p w14:paraId="67E0747E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28E1E7B5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7D82CDBD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1E1BB456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27E217A4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27B1C499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69CFE923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682FCF76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0D36C35A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3543" w:type="dxa"/>
          </w:tcPr>
          <w:p w14:paraId="08F1133D" w14:textId="1AE8AA68" w:rsidR="00561020" w:rsidRPr="00B04E81" w:rsidRDefault="00B04E81" w:rsidP="00B04E81">
            <w:pPr>
              <w:rPr>
                <w:lang w:val="ru-RU"/>
              </w:rPr>
            </w:pPr>
            <w:r w:rsidRPr="00B04E81">
              <w:rPr>
                <w:lang w:val="ru-RU"/>
              </w:rPr>
              <w:lastRenderedPageBreak/>
              <w:t>поражающих фактор</w:t>
            </w:r>
            <w:proofErr w:type="spellStart"/>
            <w:r w:rsidRPr="00B04E81">
              <w:t>ах</w:t>
            </w:r>
            <w:proofErr w:type="spellEnd"/>
            <w:r w:rsidRPr="00B04E81">
              <w:rPr>
                <w:lang w:val="ru-RU"/>
              </w:rPr>
              <w:t xml:space="preserve"> (высоких температур и вредных газов в зонах пожаров, взрывоопасных, радиоактивных и АХОВ, обвалов и обломков разрушенных зданий и сооружений и др.) в условиях ЧС мирного времени, а также оружия массового поражения (ОМП) и обычных средств нападения</w:t>
            </w:r>
            <w:r w:rsidRPr="00B04E81">
              <w:t xml:space="preserve">. </w:t>
            </w:r>
            <w:r w:rsidRPr="00B04E81">
              <w:rPr>
                <w:lang w:val="ru-RU"/>
              </w:rPr>
              <w:t>убежища</w:t>
            </w:r>
            <w:r w:rsidRPr="00B04E81">
              <w:t> </w:t>
            </w:r>
            <w:r w:rsidRPr="00B04E81">
              <w:rPr>
                <w:lang w:val="ru-RU"/>
              </w:rPr>
              <w:t>подразделяют на: малые – до 600</w:t>
            </w:r>
            <w:r w:rsidRPr="00B04E81">
              <w:t> </w:t>
            </w:r>
            <w:r w:rsidRPr="00B04E81">
              <w:rPr>
                <w:lang w:val="ru-RU"/>
              </w:rPr>
              <w:t>человек, средние – от 600 до 2000</w:t>
            </w:r>
            <w:r w:rsidRPr="00B04E81">
              <w:t> </w:t>
            </w:r>
            <w:r w:rsidRPr="00B04E81">
              <w:rPr>
                <w:lang w:val="ru-RU"/>
              </w:rPr>
              <w:t>человек</w:t>
            </w:r>
            <w:r w:rsidRPr="00B04E81">
              <w:t> </w:t>
            </w:r>
            <w:r w:rsidRPr="00B04E81">
              <w:rPr>
                <w:lang w:val="ru-RU"/>
              </w:rPr>
              <w:t>и большие – свыше 2000</w:t>
            </w:r>
            <w:r w:rsidRPr="00B04E81">
              <w:t> </w:t>
            </w:r>
            <w:r w:rsidRPr="00B04E81">
              <w:rPr>
                <w:lang w:val="ru-RU"/>
              </w:rPr>
              <w:t>человек.</w:t>
            </w:r>
          </w:p>
        </w:tc>
        <w:tc>
          <w:tcPr>
            <w:tcW w:w="5670" w:type="dxa"/>
          </w:tcPr>
          <w:p w14:paraId="237BBFD6" w14:textId="59985FCF" w:rsidR="00561020" w:rsidRPr="00C67898" w:rsidRDefault="00B04E81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B04E81"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drawing>
                <wp:inline distT="0" distB="0" distL="0" distR="0" wp14:anchorId="45A06F13" wp14:editId="2EE7517A">
                  <wp:extent cx="3398520" cy="1999321"/>
                  <wp:effectExtent l="0" t="0" r="0" b="1270"/>
                  <wp:docPr id="2145450326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45032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8" cy="2008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5E62" w:rsidRPr="00B04E81" w14:paraId="45C94D7F" w14:textId="77777777" w:rsidTr="00B04E81">
        <w:tc>
          <w:tcPr>
            <w:tcW w:w="2616" w:type="dxa"/>
          </w:tcPr>
          <w:p w14:paraId="5CBF301A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  <w:t xml:space="preserve">Противорадиационные укрытия </w:t>
            </w:r>
          </w:p>
        </w:tc>
        <w:tc>
          <w:tcPr>
            <w:tcW w:w="3465" w:type="dxa"/>
          </w:tcPr>
          <w:p w14:paraId="04E3938E" w14:textId="727DF799" w:rsidR="00561020" w:rsidRPr="00C67898" w:rsidRDefault="00B04E81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B04E81">
              <w:rPr>
                <w:lang w:val="ru-RU"/>
              </w:rPr>
              <w:t>Противорадиационными укрытиями называются защитные сооружения, обеспечивающие защиту людей от ионизирующих излучений при радиоактивном заражении местности, светового излучения, проникающей радиации (в том числе и от нейтронного потока) и частично от ударной волны ядерного взрыва, а также от непосредственного попадания на кожу и одежду радиоактивных, отравляющих веществ и бактериальных средств.</w:t>
            </w:r>
          </w:p>
        </w:tc>
        <w:tc>
          <w:tcPr>
            <w:tcW w:w="3543" w:type="dxa"/>
          </w:tcPr>
          <w:p w14:paraId="771515BE" w14:textId="77777777" w:rsidR="00561020" w:rsidRDefault="00B04E81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lang w:val="ru-RU"/>
              </w:rPr>
            </w:pPr>
            <w:r w:rsidRPr="00B04E81">
              <w:rPr>
                <w:lang w:val="ru-RU"/>
              </w:rPr>
              <w:t>защит</w:t>
            </w:r>
            <w:r>
              <w:rPr>
                <w:lang w:val="ru-RU"/>
              </w:rPr>
              <w:t>а</w:t>
            </w:r>
            <w:r w:rsidRPr="00B04E81">
              <w:rPr>
                <w:lang w:val="ru-RU"/>
              </w:rPr>
              <w:t xml:space="preserve"> людей от ионизирующих излучений при радиоактивном заражении местности, светового излучения, проникающей радиации (в том числе и от нейтронного потока) и частично от ударной волны ядерного взрыва</w:t>
            </w:r>
          </w:p>
          <w:p w14:paraId="29A05B2C" w14:textId="7EF00132" w:rsidR="00125E62" w:rsidRPr="00B04E81" w:rsidRDefault="00125E62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color w:val="262626" w:themeColor="text1" w:themeTint="D9"/>
                <w:sz w:val="24"/>
                <w:lang w:val="ru-RU"/>
              </w:rPr>
              <w:t>Вместимость более 50 человек.</w:t>
            </w:r>
          </w:p>
        </w:tc>
        <w:tc>
          <w:tcPr>
            <w:tcW w:w="5670" w:type="dxa"/>
          </w:tcPr>
          <w:p w14:paraId="07D65D63" w14:textId="4C18BDCD" w:rsidR="00561020" w:rsidRPr="00C67898" w:rsidRDefault="00B04E81" w:rsidP="00B04E81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53A3ACFD" wp14:editId="76211B24">
                  <wp:extent cx="3163342" cy="1958340"/>
                  <wp:effectExtent l="0" t="0" r="0" b="3810"/>
                  <wp:docPr id="40478798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7922" cy="19735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5E62" w:rsidRPr="00B04E81" w14:paraId="4BDFA801" w14:textId="77777777" w:rsidTr="00B04E81">
        <w:tc>
          <w:tcPr>
            <w:tcW w:w="2616" w:type="dxa"/>
          </w:tcPr>
          <w:p w14:paraId="56AED342" w14:textId="77777777" w:rsidR="00561020" w:rsidRPr="004E2B52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  <w:t>Простейшие укрытия</w:t>
            </w:r>
          </w:p>
        </w:tc>
        <w:tc>
          <w:tcPr>
            <w:tcW w:w="3465" w:type="dxa"/>
          </w:tcPr>
          <w:p w14:paraId="0BEB67D1" w14:textId="17C760A7" w:rsidR="00561020" w:rsidRPr="00125E62" w:rsidRDefault="00125E62" w:rsidP="00125E62">
            <w:pPr>
              <w:jc w:val="both"/>
            </w:pPr>
            <w:r w:rsidRPr="00125E62">
              <w:rPr>
                <w:lang w:val="ru-RU"/>
              </w:rPr>
              <w:t>защитные сооружения (щели открытые и перекрытые, приспособленные погреба, подполья и др.), снижающие вероятность поражения укрываемых от прямого воздействия поражающих и вторичных факторов современных средств поражения, возводимые в угрожаемый период или в военное время по месту жительства, работы и скопления людей силами самого населения из местных и подручных строительных материалов.</w:t>
            </w:r>
          </w:p>
          <w:p w14:paraId="7681FCAA" w14:textId="77777777" w:rsidR="00561020" w:rsidRPr="00C67898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3543" w:type="dxa"/>
          </w:tcPr>
          <w:p w14:paraId="666E1AEF" w14:textId="4E4A39A1" w:rsidR="00561020" w:rsidRDefault="00B04E81" w:rsidP="00881624">
            <w:pPr>
              <w:autoSpaceDE w:val="0"/>
              <w:autoSpaceDN w:val="0"/>
              <w:adjustRightInd w:val="0"/>
              <w:jc w:val="both"/>
              <w:rPr>
                <w:lang w:val="ru-RU"/>
              </w:rPr>
            </w:pPr>
            <w:r w:rsidRPr="00B04E81">
              <w:rPr>
                <w:lang w:val="ru-RU"/>
              </w:rPr>
              <w:lastRenderedPageBreak/>
              <w:t>Простейшие укрытия будут устраиваться в случае угрозы нападения противника и период военного времени при недостатке заблаговременно построенных убежищ и противорадиационных укрытий</w:t>
            </w:r>
          </w:p>
          <w:p w14:paraId="1091AA89" w14:textId="362E0E7B" w:rsidR="00125E62" w:rsidRDefault="00125E62" w:rsidP="00881624">
            <w:pPr>
              <w:autoSpaceDE w:val="0"/>
              <w:autoSpaceDN w:val="0"/>
              <w:adjustRightInd w:val="0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Вместимость от 10 до 40 человек </w:t>
            </w:r>
          </w:p>
          <w:p w14:paraId="73C6FA32" w14:textId="67B85BBA" w:rsidR="00125E62" w:rsidRPr="00B04E81" w:rsidRDefault="00125E62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5670" w:type="dxa"/>
          </w:tcPr>
          <w:p w14:paraId="3379347F" w14:textId="699BCB8A" w:rsidR="00561020" w:rsidRPr="00C67898" w:rsidRDefault="00125E62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1F991D51" wp14:editId="18E66DB2">
                  <wp:extent cx="2970209" cy="1706880"/>
                  <wp:effectExtent l="0" t="0" r="1905" b="7620"/>
                  <wp:docPr id="1408186671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5845" cy="1715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1020" w:rsidRPr="00125E62" w14:paraId="6B9C0233" w14:textId="77777777" w:rsidTr="00BF6132">
        <w:tc>
          <w:tcPr>
            <w:tcW w:w="2616" w:type="dxa"/>
          </w:tcPr>
          <w:p w14:paraId="5E3D0D39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  <w:t xml:space="preserve">Дозиметрический прибор </w:t>
            </w:r>
          </w:p>
        </w:tc>
        <w:tc>
          <w:tcPr>
            <w:tcW w:w="12678" w:type="dxa"/>
            <w:gridSpan w:val="3"/>
          </w:tcPr>
          <w:p w14:paraId="67311BE5" w14:textId="77777777" w:rsidR="00561020" w:rsidRDefault="00561020" w:rsidP="008816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  <w:t xml:space="preserve">Дать определение. Назначение. Что такое «предельно допустима концентрация». Допустимые дозы радиации. </w:t>
            </w:r>
          </w:p>
          <w:p w14:paraId="4C357E5C" w14:textId="59C56146" w:rsidR="00125E62" w:rsidRPr="00125E62" w:rsidRDefault="00125E62" w:rsidP="00125E62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Дозиметрические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приборы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>, 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дозиметры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-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устройства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предназначенные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для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измерения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доз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ионизирующих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излучений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или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величин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связанных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с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дозами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>. </w:t>
            </w:r>
          </w:p>
          <w:p w14:paraId="4EBE3317" w14:textId="6D400610" w:rsidR="00125E62" w:rsidRPr="00125E62" w:rsidRDefault="00125E62" w:rsidP="00125E62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Они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предназначаются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для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контроля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>:</w:t>
            </w:r>
          </w:p>
          <w:p w14:paraId="71BADF1B" w14:textId="77777777" w:rsidR="00125E62" w:rsidRPr="00125E62" w:rsidRDefault="00125E62" w:rsidP="00125E62">
            <w:pPr>
              <w:rPr>
                <w:rFonts w:ascii="Times New Roman" w:hAnsi="Times New Roman"/>
                <w:sz w:val="28"/>
                <w:szCs w:val="28"/>
              </w:rPr>
            </w:pPr>
            <w:r w:rsidRPr="00125E62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облучения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—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измерения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поглощенных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или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экспозиционных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доз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излучения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полученных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людьми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сельскохозяйственными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животными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>;</w:t>
            </w:r>
          </w:p>
          <w:p w14:paraId="290E0246" w14:textId="77777777" w:rsidR="00125E62" w:rsidRPr="00125E62" w:rsidRDefault="00125E62" w:rsidP="00125E62">
            <w:pPr>
              <w:rPr>
                <w:rFonts w:ascii="Times New Roman" w:hAnsi="Times New Roman"/>
                <w:sz w:val="28"/>
                <w:szCs w:val="28"/>
              </w:rPr>
            </w:pPr>
            <w:r w:rsidRPr="00125E62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радиоактивного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загрязнения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радиоактивными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веществами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людей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сельскохозяйственных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животных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, а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также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техники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транспорта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оборудования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средств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индивидуальной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защиты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одежды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продовольствия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воды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фуража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других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объектов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>;</w:t>
            </w:r>
          </w:p>
          <w:p w14:paraId="197A0DD3" w14:textId="4BA3FD7A" w:rsidR="00125E62" w:rsidRPr="00125E62" w:rsidRDefault="00125E62" w:rsidP="00125E62">
            <w:pPr>
              <w:rPr>
                <w:rFonts w:ascii="Times New Roman" w:hAnsi="Times New Roman"/>
                <w:sz w:val="28"/>
                <w:szCs w:val="28"/>
              </w:rPr>
            </w:pPr>
            <w:r w:rsidRPr="00125E62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радиационной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разведки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—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определения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уровня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> 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радиации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> 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на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местности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>;</w:t>
            </w:r>
          </w:p>
          <w:p w14:paraId="7A711BAF" w14:textId="478632E4" w:rsidR="00125E62" w:rsidRPr="00125E62" w:rsidRDefault="00125E62" w:rsidP="00125E62">
            <w:pPr>
              <w:rPr>
                <w:rFonts w:ascii="Times New Roman" w:hAnsi="Times New Roman"/>
                <w:sz w:val="28"/>
                <w:szCs w:val="28"/>
              </w:rPr>
            </w:pPr>
            <w:r w:rsidRPr="00125E62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определения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наведенной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радиоактивности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в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облученных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нейтронными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потоками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различных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технических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средствах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предметах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грунте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5ABEE502" w14:textId="13F64965" w:rsidR="00125E62" w:rsidRPr="00125E62" w:rsidRDefault="00125E62" w:rsidP="00125E62">
            <w:pPr>
              <w:rPr>
                <w:rFonts w:ascii="Times New Roman" w:hAnsi="Times New Roman"/>
                <w:sz w:val="28"/>
                <w:szCs w:val="28"/>
                <w:lang w:val="ru-RU" w:eastAsia="ru-RU"/>
              </w:rPr>
            </w:pPr>
            <w:r w:rsidRPr="00125E62">
              <w:rPr>
                <w:rFonts w:ascii="Times New Roman" w:hAnsi="Times New Roman"/>
                <w:sz w:val="28"/>
                <w:szCs w:val="28"/>
                <w:lang w:val="ru-RU" w:eastAsia="ru-RU"/>
              </w:rPr>
              <w:t>Предельно допустимая концентрация (ПДК)</w:t>
            </w:r>
            <w:r>
              <w:rPr>
                <w:rFonts w:ascii="Times New Roman" w:hAnsi="Times New Roman"/>
                <w:sz w:val="28"/>
                <w:szCs w:val="28"/>
                <w:lang w:val="ru-RU" w:eastAsia="ru-RU"/>
              </w:rPr>
              <w:t xml:space="preserve"> - </w:t>
            </w:r>
            <w:r w:rsidRPr="00125E62">
              <w:rPr>
                <w:rFonts w:ascii="Times New Roman" w:hAnsi="Times New Roman"/>
                <w:sz w:val="28"/>
                <w:szCs w:val="28"/>
                <w:lang w:val="ru-RU" w:eastAsia="ru-RU"/>
              </w:rPr>
              <w:t>максимальное содержание загрязняющего вещества в компонентах окружающей среды, при постоянном контакте с которым в течение длительного времени не возникает негативных последствий в организме человека или другого рецептора.</w:t>
            </w:r>
          </w:p>
          <w:p w14:paraId="025B36D7" w14:textId="59766A73" w:rsidR="00125E62" w:rsidRPr="00125E62" w:rsidRDefault="00125E62" w:rsidP="00125E62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До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0,2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мЗв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в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час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соответствует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значениям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до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20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микрорентген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в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час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) –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это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наиболее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безопасный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уровень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внешнего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облучения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тела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человека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когда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радиационный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фон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в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норме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Верхний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предел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допустимой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мощности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дозы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– 0,5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мкЗв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>/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час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 xml:space="preserve"> (50 </w:t>
            </w:r>
            <w:proofErr w:type="spellStart"/>
            <w:r w:rsidRPr="00125E62">
              <w:rPr>
                <w:rFonts w:ascii="Times New Roman" w:hAnsi="Times New Roman"/>
                <w:sz w:val="28"/>
                <w:szCs w:val="28"/>
              </w:rPr>
              <w:t>мкР</w:t>
            </w:r>
            <w:proofErr w:type="spellEnd"/>
            <w:r w:rsidRPr="00125E62">
              <w:rPr>
                <w:rFonts w:ascii="Times New Roman" w:hAnsi="Times New Roman"/>
                <w:sz w:val="28"/>
                <w:szCs w:val="28"/>
              </w:rPr>
              <w:t>/ч).</w:t>
            </w:r>
          </w:p>
          <w:p w14:paraId="62081860" w14:textId="77777777" w:rsidR="00391F17" w:rsidRPr="002E3662" w:rsidRDefault="00391F17" w:rsidP="008816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</w:tr>
    </w:tbl>
    <w:p w14:paraId="5B0D4ADF" w14:textId="77777777" w:rsidR="00561020" w:rsidRDefault="00561020" w:rsidP="00561020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27FE4007" w14:textId="77777777" w:rsidR="00561020" w:rsidRPr="00B90B07" w:rsidRDefault="00561020" w:rsidP="00561020">
      <w:pPr>
        <w:shd w:val="clear" w:color="auto" w:fill="FFFFFF"/>
        <w:autoSpaceDE w:val="0"/>
        <w:autoSpaceDN w:val="0"/>
        <w:adjustRightInd w:val="0"/>
        <w:ind w:firstLine="709"/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B90B07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Технологическая </w:t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карточка «Эвакуация населения»</w:t>
      </w:r>
    </w:p>
    <w:tbl>
      <w:tblPr>
        <w:tblW w:w="1501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2835"/>
        <w:gridCol w:w="3650"/>
        <w:gridCol w:w="8526"/>
      </w:tblGrid>
      <w:tr w:rsidR="0004680D" w:rsidRPr="00125E62" w14:paraId="05B42796" w14:textId="77777777" w:rsidTr="00BF6132">
        <w:tc>
          <w:tcPr>
            <w:tcW w:w="3088" w:type="dxa"/>
          </w:tcPr>
          <w:p w14:paraId="5FEB1F69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</w:p>
          <w:p w14:paraId="5A20FB4D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 xml:space="preserve">Эвакуация -  </w:t>
            </w:r>
          </w:p>
          <w:p w14:paraId="3E5591FD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</w:p>
        </w:tc>
        <w:tc>
          <w:tcPr>
            <w:tcW w:w="11923" w:type="dxa"/>
            <w:gridSpan w:val="2"/>
          </w:tcPr>
          <w:p w14:paraId="5091D563" w14:textId="737AE7DD" w:rsidR="00561020" w:rsidRPr="00C67898" w:rsidRDefault="00125E62" w:rsidP="00125E62">
            <w:pPr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  <w:r w:rsidRPr="00125E62">
              <w:rPr>
                <w:rFonts w:ascii="Times New Roman" w:hAnsi="Times New Roman"/>
                <w:sz w:val="28"/>
                <w:szCs w:val="28"/>
                <w:lang w:val="ru-RU"/>
              </w:rPr>
              <w:t>—</w:t>
            </w:r>
            <w:r w:rsidRPr="00125E62">
              <w:rPr>
                <w:rFonts w:ascii="Times New Roman" w:hAnsi="Times New Roman"/>
                <w:sz w:val="28"/>
                <w:szCs w:val="28"/>
              </w:rPr>
              <w:t> </w:t>
            </w:r>
            <w:r w:rsidRPr="00125E62">
              <w:rPr>
                <w:rFonts w:ascii="Times New Roman" w:hAnsi="Times New Roman"/>
                <w:sz w:val="28"/>
                <w:szCs w:val="28"/>
                <w:lang w:val="ru-RU"/>
              </w:rPr>
              <w:t>организованное перемещение населения, материальных и культурных ценностей в безопасные районы.</w:t>
            </w:r>
            <w:r w:rsidRPr="00125E62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04680D" w:rsidRPr="00125E62" w14:paraId="17068B99" w14:textId="77777777" w:rsidTr="00BF6132">
        <w:tc>
          <w:tcPr>
            <w:tcW w:w="3088" w:type="dxa"/>
          </w:tcPr>
          <w:p w14:paraId="6B5F5931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</w:p>
          <w:p w14:paraId="43ED9361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 xml:space="preserve">Эвакуационный план - </w:t>
            </w:r>
          </w:p>
          <w:p w14:paraId="0C3BBD58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</w:p>
        </w:tc>
        <w:tc>
          <w:tcPr>
            <w:tcW w:w="11923" w:type="dxa"/>
            <w:gridSpan w:val="2"/>
          </w:tcPr>
          <w:p w14:paraId="0320A92B" w14:textId="1A6F5AC5" w:rsidR="00561020" w:rsidRPr="00125E62" w:rsidRDefault="00125E62" w:rsidP="00125E62">
            <w:pPr>
              <w:rPr>
                <w:rFonts w:ascii="Times New Roman" w:hAnsi="Times New Roman"/>
                <w:sz w:val="28"/>
                <w:szCs w:val="28"/>
              </w:rPr>
            </w:pPr>
            <w:r w:rsidRPr="00125E62">
              <w:rPr>
                <w:rFonts w:ascii="Times New Roman" w:hAnsi="Times New Roman"/>
                <w:sz w:val="28"/>
                <w:szCs w:val="28"/>
                <w:lang w:val="ru-RU"/>
              </w:rPr>
              <w:t>— это заранее разработанный план (схема), в котором указаны пути эвакуации, эвакуационные и аварийные выходы, установлены правила поведения людей, порядок и последовательность действий в условиях чрезвычайной ситуации.</w:t>
            </w:r>
          </w:p>
        </w:tc>
      </w:tr>
      <w:tr w:rsidR="0004680D" w:rsidRPr="006172F4" w14:paraId="78DCEBEB" w14:textId="77777777" w:rsidTr="00BF6132">
        <w:tc>
          <w:tcPr>
            <w:tcW w:w="3088" w:type="dxa"/>
          </w:tcPr>
          <w:p w14:paraId="7126302B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lastRenderedPageBreak/>
              <w:t>Эвакуационные знаки и таблички</w:t>
            </w:r>
          </w:p>
        </w:tc>
        <w:tc>
          <w:tcPr>
            <w:tcW w:w="4113" w:type="dxa"/>
          </w:tcPr>
          <w:p w14:paraId="6112CC51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 xml:space="preserve">Назначение </w:t>
            </w:r>
          </w:p>
        </w:tc>
        <w:tc>
          <w:tcPr>
            <w:tcW w:w="7810" w:type="dxa"/>
          </w:tcPr>
          <w:p w14:paraId="29353271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Иллюстрация (подберите в сети Интернет, продемонстрируйте при рассказе)</w:t>
            </w:r>
          </w:p>
        </w:tc>
      </w:tr>
      <w:tr w:rsidR="0004680D" w:rsidRPr="00C67898" w14:paraId="004D297D" w14:textId="77777777" w:rsidTr="00BF6132">
        <w:tc>
          <w:tcPr>
            <w:tcW w:w="3088" w:type="dxa"/>
          </w:tcPr>
          <w:p w14:paraId="4E539287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  <w:t>Знаки пожарной безопасности</w:t>
            </w:r>
          </w:p>
        </w:tc>
        <w:tc>
          <w:tcPr>
            <w:tcW w:w="4113" w:type="dxa"/>
          </w:tcPr>
          <w:p w14:paraId="77291E21" w14:textId="295D553D" w:rsidR="00561020" w:rsidRPr="0052021F" w:rsidRDefault="0052021F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  <w:r w:rsidRPr="0052021F">
              <w:rPr>
                <w:rFonts w:cs="Helvetica"/>
                <w:color w:val="444444"/>
                <w:sz w:val="28"/>
                <w:szCs w:val="28"/>
                <w:shd w:val="clear" w:color="auto" w:fill="FFFFFF"/>
                <w:lang w:val="ru-RU"/>
              </w:rPr>
              <w:t>Обозначение и указание мест нахождения средств противопожарной защиты, их элементов</w:t>
            </w:r>
            <w:r w:rsidRPr="0052021F">
              <w:rPr>
                <w:rFonts w:cs="Helvetica"/>
                <w:color w:val="444444"/>
                <w:sz w:val="28"/>
                <w:szCs w:val="28"/>
                <w:shd w:val="clear" w:color="auto" w:fill="FFFFFF"/>
                <w:lang w:val="ru-RU"/>
              </w:rPr>
              <w:br/>
            </w:r>
          </w:p>
          <w:p w14:paraId="7F75D710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66C88369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35664410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2F4DE963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5AFF510E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0FD57AFA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7810" w:type="dxa"/>
          </w:tcPr>
          <w:p w14:paraId="0BDB8A16" w14:textId="4307C3D4" w:rsidR="00561020" w:rsidRPr="00C67898" w:rsidRDefault="0004680D" w:rsidP="0004680D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192677DE" wp14:editId="6BE6FED5">
                  <wp:extent cx="3874379" cy="2727960"/>
                  <wp:effectExtent l="0" t="0" r="0" b="0"/>
                  <wp:docPr id="1171201011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3557" cy="2748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80D" w:rsidRPr="00285008" w14:paraId="06E3E24F" w14:textId="77777777" w:rsidTr="00BF6132">
        <w:tc>
          <w:tcPr>
            <w:tcW w:w="3088" w:type="dxa"/>
          </w:tcPr>
          <w:p w14:paraId="2B3D5C6E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  <w:t>Эвакуационные знаки</w:t>
            </w:r>
          </w:p>
        </w:tc>
        <w:tc>
          <w:tcPr>
            <w:tcW w:w="4113" w:type="dxa"/>
          </w:tcPr>
          <w:p w14:paraId="6C0FAE65" w14:textId="77777777" w:rsidR="00561020" w:rsidRPr="00C67898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30A23707" w14:textId="7C4C63DB" w:rsidR="00561020" w:rsidRPr="0052021F" w:rsidRDefault="0052021F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en-US"/>
              </w:rPr>
            </w:pPr>
            <w:r w:rsidRPr="0052021F">
              <w:rPr>
                <w:rFonts w:cs="Helvetica"/>
                <w:color w:val="444444"/>
                <w:sz w:val="28"/>
                <w:szCs w:val="28"/>
                <w:shd w:val="clear" w:color="auto" w:fill="FFFFFF"/>
                <w:lang w:val="ru-RU"/>
              </w:rPr>
              <w:t>Обозначение направления движения при эвакуации</w:t>
            </w:r>
            <w:r w:rsidRPr="0052021F">
              <w:rPr>
                <w:rFonts w:cs="Helvetica"/>
                <w:color w:val="444444"/>
                <w:sz w:val="21"/>
                <w:szCs w:val="21"/>
                <w:shd w:val="clear" w:color="auto" w:fill="FFFFFF"/>
                <w:lang w:val="ru-RU"/>
              </w:rPr>
              <w:t>.</w:t>
            </w:r>
            <w:r w:rsidRPr="0052021F">
              <w:rPr>
                <w:rFonts w:cs="Helvetica"/>
                <w:color w:val="444444"/>
                <w:sz w:val="21"/>
                <w:szCs w:val="21"/>
                <w:shd w:val="clear" w:color="auto" w:fill="FFFFFF"/>
                <w:lang w:val="ru-RU"/>
              </w:rPr>
              <w:br/>
            </w:r>
          </w:p>
          <w:p w14:paraId="5A25D564" w14:textId="77777777" w:rsidR="00561020" w:rsidRPr="0052021F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en-US"/>
              </w:rPr>
            </w:pPr>
          </w:p>
          <w:p w14:paraId="787852F6" w14:textId="77777777" w:rsidR="00561020" w:rsidRPr="0052021F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en-US"/>
              </w:rPr>
            </w:pPr>
          </w:p>
          <w:p w14:paraId="3B13AE50" w14:textId="77777777" w:rsidR="00561020" w:rsidRPr="0052021F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en-US"/>
              </w:rPr>
            </w:pPr>
          </w:p>
          <w:p w14:paraId="7D131225" w14:textId="77777777" w:rsidR="00561020" w:rsidRPr="0052021F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en-US"/>
              </w:rPr>
            </w:pPr>
          </w:p>
          <w:p w14:paraId="5FAC0289" w14:textId="77777777" w:rsidR="00561020" w:rsidRPr="0052021F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en-US"/>
              </w:rPr>
            </w:pPr>
          </w:p>
        </w:tc>
        <w:tc>
          <w:tcPr>
            <w:tcW w:w="7810" w:type="dxa"/>
          </w:tcPr>
          <w:p w14:paraId="64EA2D97" w14:textId="46F541DF" w:rsidR="00561020" w:rsidRPr="00C67898" w:rsidRDefault="0004680D" w:rsidP="0004680D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1791A4D7" wp14:editId="316F51B0">
                  <wp:extent cx="3972852" cy="2705100"/>
                  <wp:effectExtent l="0" t="0" r="8890" b="0"/>
                  <wp:docPr id="77891988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5558" cy="2740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80D" w:rsidRPr="00C67898" w14:paraId="4474B869" w14:textId="77777777" w:rsidTr="00BF6132">
        <w:tc>
          <w:tcPr>
            <w:tcW w:w="3088" w:type="dxa"/>
          </w:tcPr>
          <w:p w14:paraId="6F6DAC1D" w14:textId="77777777" w:rsidR="00561020" w:rsidRPr="004E2B52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  <w:lastRenderedPageBreak/>
              <w:t>Предупреждающие знаки</w:t>
            </w:r>
          </w:p>
        </w:tc>
        <w:tc>
          <w:tcPr>
            <w:tcW w:w="4113" w:type="dxa"/>
          </w:tcPr>
          <w:p w14:paraId="5D70D64F" w14:textId="4CF4B77E" w:rsidR="00561020" w:rsidRPr="0004680D" w:rsidRDefault="0004680D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  <w:r w:rsidRPr="0004680D">
              <w:rPr>
                <w:rFonts w:cs="Helvetica"/>
                <w:color w:val="444444"/>
                <w:sz w:val="28"/>
                <w:szCs w:val="28"/>
                <w:shd w:val="clear" w:color="auto" w:fill="FFFFFF"/>
                <w:lang w:val="ru-RU"/>
              </w:rPr>
              <w:t>Предупреждение о возможной опасности. Осторожность. Внимание</w:t>
            </w:r>
            <w:r w:rsidRPr="0004680D">
              <w:rPr>
                <w:rFonts w:cs="Helvetica"/>
                <w:color w:val="444444"/>
                <w:sz w:val="28"/>
                <w:szCs w:val="28"/>
                <w:shd w:val="clear" w:color="auto" w:fill="FFFFFF"/>
                <w:lang w:val="ru-RU"/>
              </w:rPr>
              <w:br/>
            </w:r>
          </w:p>
          <w:p w14:paraId="4CDA859E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7644CDF8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489E9F8D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085BB2D3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40E810E2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21DC8BD7" w14:textId="77777777" w:rsidR="00561020" w:rsidRPr="00C67898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7810" w:type="dxa"/>
          </w:tcPr>
          <w:p w14:paraId="24ED7380" w14:textId="13E0E4E1" w:rsidR="00561020" w:rsidRPr="00C67898" w:rsidRDefault="0004680D" w:rsidP="0004680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6EA35EA9" wp14:editId="0B904011">
                  <wp:extent cx="4098877" cy="3051648"/>
                  <wp:effectExtent l="0" t="0" r="0" b="0"/>
                  <wp:docPr id="91856277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3000" cy="3062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680D" w:rsidRPr="006172F4" w14:paraId="0B09C98D" w14:textId="77777777" w:rsidTr="00BF6132">
        <w:tc>
          <w:tcPr>
            <w:tcW w:w="3088" w:type="dxa"/>
          </w:tcPr>
          <w:p w14:paraId="4CD375DA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  <w:t>Знаки медицинского и санитарного назначения</w:t>
            </w:r>
          </w:p>
        </w:tc>
        <w:tc>
          <w:tcPr>
            <w:tcW w:w="4113" w:type="dxa"/>
          </w:tcPr>
          <w:p w14:paraId="675D00A3" w14:textId="199861C9" w:rsidR="00561020" w:rsidRPr="0052021F" w:rsidRDefault="0052021F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8"/>
                <w:szCs w:val="28"/>
                <w:lang w:val="ru-RU"/>
              </w:rPr>
            </w:pPr>
            <w:r w:rsidRPr="0052021F">
              <w:rPr>
                <w:rFonts w:cs="Helvetica"/>
                <w:color w:val="444444"/>
                <w:sz w:val="28"/>
                <w:szCs w:val="28"/>
                <w:shd w:val="clear" w:color="auto" w:fill="FFFFFF"/>
                <w:lang w:val="ru-RU"/>
              </w:rPr>
              <w:t>Спасение, первая помощь при авариях или пожарах. Надпись, информация для обеспечения безопасности</w:t>
            </w:r>
            <w:r w:rsidRPr="0052021F">
              <w:rPr>
                <w:rFonts w:cs="Helvetica"/>
                <w:color w:val="444444"/>
                <w:sz w:val="28"/>
                <w:szCs w:val="28"/>
                <w:shd w:val="clear" w:color="auto" w:fill="FFFFFF"/>
                <w:lang w:val="ru-RU"/>
              </w:rPr>
              <w:br/>
            </w:r>
          </w:p>
          <w:p w14:paraId="75EE6240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553C26D0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7FA9D340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311A285A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538ABFF6" w14:textId="77777777" w:rsidR="00561020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0CF33436" w14:textId="77777777" w:rsidR="00561020" w:rsidRPr="00C67898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7810" w:type="dxa"/>
          </w:tcPr>
          <w:p w14:paraId="6926A80C" w14:textId="0B74720C" w:rsidR="00561020" w:rsidRPr="00C67898" w:rsidRDefault="0004680D" w:rsidP="0004680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21471656" wp14:editId="148996C6">
                  <wp:extent cx="5270757" cy="2659380"/>
                  <wp:effectExtent l="0" t="0" r="6350" b="7620"/>
                  <wp:docPr id="1559044075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3630" cy="2670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21F" w:rsidRPr="0052021F" w14:paraId="3E63739A" w14:textId="77777777" w:rsidTr="00BF6132">
        <w:tc>
          <w:tcPr>
            <w:tcW w:w="3088" w:type="dxa"/>
          </w:tcPr>
          <w:p w14:paraId="1185DD00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szCs w:val="22"/>
                <w:lang w:val="ru-RU"/>
              </w:rPr>
            </w:pPr>
          </w:p>
          <w:p w14:paraId="577BF402" w14:textId="77777777" w:rsidR="00561020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szCs w:val="22"/>
                <w:lang w:val="ru-RU"/>
              </w:rPr>
              <w:t>Сигналы оповещения</w:t>
            </w:r>
          </w:p>
          <w:p w14:paraId="494CD49B" w14:textId="77777777" w:rsidR="00561020" w:rsidRPr="00EB23ED" w:rsidRDefault="00561020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1923" w:type="dxa"/>
            <w:gridSpan w:val="2"/>
          </w:tcPr>
          <w:p w14:paraId="23851D05" w14:textId="77777777" w:rsidR="00561020" w:rsidRPr="00C67898" w:rsidRDefault="00561020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14:paraId="44B71312" w14:textId="5D44E99D" w:rsidR="00561020" w:rsidRPr="0052021F" w:rsidRDefault="0052021F" w:rsidP="008816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  <w:r w:rsidRPr="0052021F">
              <w:rPr>
                <w:lang w:val="ru-RU"/>
              </w:rPr>
              <w:t>Об опасностях, возникающих при ведении военных действий или вследствие этих действий, проводится оповещение населения об опасности авиационного и ракетного нападения, применения ядерного, химического или бактериологического оружия, а также других средств ОМП и высоко точного оружия, необходимости принятия мер защиты в данной обстановке.</w:t>
            </w:r>
          </w:p>
        </w:tc>
      </w:tr>
      <w:tr w:rsidR="00561020" w:rsidRPr="006172F4" w14:paraId="5B740DFF" w14:textId="77777777" w:rsidTr="00BF6132">
        <w:tc>
          <w:tcPr>
            <w:tcW w:w="15011" w:type="dxa"/>
            <w:gridSpan w:val="3"/>
          </w:tcPr>
          <w:p w14:paraId="0856C187" w14:textId="77777777" w:rsidR="00561020" w:rsidRDefault="00561020" w:rsidP="008816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szCs w:val="22"/>
                <w:lang w:val="ru-RU"/>
              </w:rPr>
            </w:pPr>
          </w:p>
          <w:p w14:paraId="034AFEB6" w14:textId="77777777" w:rsidR="00561020" w:rsidRDefault="00561020" w:rsidP="008816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Cs/>
                <w:i/>
                <w:color w:val="262626" w:themeColor="text1" w:themeTint="D9"/>
                <w:sz w:val="24"/>
                <w:szCs w:val="22"/>
                <w:lang w:val="ru-RU"/>
              </w:rPr>
              <w:t>Проведите учебную эвакуацию группы из помещения в случае пожара соблюдая все необходимые правила</w:t>
            </w:r>
          </w:p>
          <w:p w14:paraId="6F1A351A" w14:textId="77777777" w:rsidR="00561020" w:rsidRPr="00C67898" w:rsidRDefault="00561020" w:rsidP="008816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</w:tr>
    </w:tbl>
    <w:p w14:paraId="0E49E19B" w14:textId="77777777" w:rsidR="002C5089" w:rsidRDefault="002C5089" w:rsidP="00356B4B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sectPr w:rsidR="002C5089" w:rsidSect="006172F4">
      <w:pgSz w:w="16838" w:h="11906" w:orient="landscape"/>
      <w:pgMar w:top="1701" w:right="709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erriweather">
    <w:charset w:val="CC"/>
    <w:family w:val="auto"/>
    <w:pitch w:val="variable"/>
    <w:sig w:usb0="20000207" w:usb1="00000002" w:usb2="00000000" w:usb3="00000000" w:csb0="000001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A4F93"/>
    <w:multiLevelType w:val="hybridMultilevel"/>
    <w:tmpl w:val="0AF6D748"/>
    <w:lvl w:ilvl="0" w:tplc="20A0061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1DA5154"/>
    <w:multiLevelType w:val="hybridMultilevel"/>
    <w:tmpl w:val="7C6812AE"/>
    <w:lvl w:ilvl="0" w:tplc="E96695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73E30FE"/>
    <w:multiLevelType w:val="hybridMultilevel"/>
    <w:tmpl w:val="32927F1C"/>
    <w:lvl w:ilvl="0" w:tplc="77C2BB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C7F401E"/>
    <w:multiLevelType w:val="hybridMultilevel"/>
    <w:tmpl w:val="490CD520"/>
    <w:lvl w:ilvl="0" w:tplc="762CF7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3D63627"/>
    <w:multiLevelType w:val="hybridMultilevel"/>
    <w:tmpl w:val="F4E225EC"/>
    <w:lvl w:ilvl="0" w:tplc="6DF839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9083DCD"/>
    <w:multiLevelType w:val="hybridMultilevel"/>
    <w:tmpl w:val="D24086A2"/>
    <w:lvl w:ilvl="0" w:tplc="CACC98B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894122E"/>
    <w:multiLevelType w:val="hybridMultilevel"/>
    <w:tmpl w:val="52B8F00A"/>
    <w:lvl w:ilvl="0" w:tplc="AE36FE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447776423">
    <w:abstractNumId w:val="6"/>
  </w:num>
  <w:num w:numId="2" w16cid:durableId="1756854599">
    <w:abstractNumId w:val="2"/>
  </w:num>
  <w:num w:numId="3" w16cid:durableId="1766263436">
    <w:abstractNumId w:val="1"/>
  </w:num>
  <w:num w:numId="4" w16cid:durableId="621808916">
    <w:abstractNumId w:val="4"/>
  </w:num>
  <w:num w:numId="5" w16cid:durableId="1410423127">
    <w:abstractNumId w:val="0"/>
  </w:num>
  <w:num w:numId="6" w16cid:durableId="133959499">
    <w:abstractNumId w:val="5"/>
  </w:num>
  <w:num w:numId="7" w16cid:durableId="2000116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98E"/>
    <w:rsid w:val="0004680D"/>
    <w:rsid w:val="001100A5"/>
    <w:rsid w:val="00125E62"/>
    <w:rsid w:val="00146677"/>
    <w:rsid w:val="002C4E23"/>
    <w:rsid w:val="002C5089"/>
    <w:rsid w:val="00356B4B"/>
    <w:rsid w:val="00391F17"/>
    <w:rsid w:val="003B7DCE"/>
    <w:rsid w:val="003E151C"/>
    <w:rsid w:val="0052021F"/>
    <w:rsid w:val="00561020"/>
    <w:rsid w:val="006172F4"/>
    <w:rsid w:val="007974E7"/>
    <w:rsid w:val="008B0E7D"/>
    <w:rsid w:val="008D3139"/>
    <w:rsid w:val="008F76FD"/>
    <w:rsid w:val="009C6E08"/>
    <w:rsid w:val="00A56AB7"/>
    <w:rsid w:val="00B04E81"/>
    <w:rsid w:val="00B6686F"/>
    <w:rsid w:val="00B8698E"/>
    <w:rsid w:val="00BF6132"/>
    <w:rsid w:val="00EF676D"/>
    <w:rsid w:val="00F2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A0074"/>
  <w15:chartTrackingRefBased/>
  <w15:docId w15:val="{E7E1982E-E8EF-428D-9871-2CFD6902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AB7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E7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styleId="a4">
    <w:name w:val="Hyperlink"/>
    <w:basedOn w:val="a0"/>
    <w:uiPriority w:val="99"/>
    <w:rsid w:val="00356B4B"/>
    <w:rPr>
      <w:rFonts w:cs="Times New Roman"/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7974E7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semiHidden/>
    <w:unhideWhenUsed/>
    <w:rsid w:val="00125E62"/>
    <w:pPr>
      <w:spacing w:before="100" w:beforeAutospacing="1" w:after="100" w:afterAutospacing="1"/>
    </w:pPr>
    <w:rPr>
      <w:rFonts w:ascii="Times New Roman" w:eastAsia="Times New Roman" w:hAnsi="Times New Roman"/>
      <w:sz w:val="24"/>
      <w:lang w:val="ru-RU" w:eastAsia="ru-RU"/>
    </w:rPr>
  </w:style>
  <w:style w:type="character" w:styleId="a7">
    <w:name w:val="Strong"/>
    <w:basedOn w:val="a0"/>
    <w:uiPriority w:val="22"/>
    <w:qFormat/>
    <w:rsid w:val="00125E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33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5107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0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9</Pages>
  <Words>1123</Words>
  <Characters>6404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Виктор Коршунов</cp:lastModifiedBy>
  <cp:revision>7</cp:revision>
  <dcterms:created xsi:type="dcterms:W3CDTF">2020-08-25T12:46:00Z</dcterms:created>
  <dcterms:modified xsi:type="dcterms:W3CDTF">2022-12-15T19:18:00Z</dcterms:modified>
</cp:coreProperties>
</file>