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7ED" w:rsidRDefault="00182105" w:rsidP="00182105">
      <w:pPr>
        <w:jc w:val="center"/>
        <w:rPr>
          <w:rFonts w:ascii="Times New Roman" w:hAnsi="Times New Roman" w:cs="Times New Roman"/>
          <w:sz w:val="28"/>
          <w:szCs w:val="28"/>
        </w:rPr>
      </w:pPr>
      <w:r w:rsidRPr="00182105">
        <w:rPr>
          <w:rFonts w:ascii="Times New Roman" w:hAnsi="Times New Roman" w:cs="Times New Roman"/>
          <w:sz w:val="28"/>
          <w:szCs w:val="28"/>
        </w:rPr>
        <w:t>Лабораторная работа № 6</w:t>
      </w:r>
    </w:p>
    <w:p w:rsidR="00182105" w:rsidRDefault="00182105" w:rsidP="001821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2105" w:rsidRDefault="00182105" w:rsidP="00182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Исследование источника постоянного тока</w:t>
      </w:r>
    </w:p>
    <w:p w:rsidR="00182105" w:rsidRDefault="00182105" w:rsidP="00182105">
      <w:pPr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color w:val="000000"/>
          <w:sz w:val="28"/>
          <w:szCs w:val="28"/>
        </w:rPr>
        <w:t>Исследовать условия работы источника</w:t>
      </w:r>
      <w:r>
        <w:rPr>
          <w:color w:val="000000"/>
          <w:sz w:val="28"/>
          <w:szCs w:val="28"/>
        </w:rPr>
        <w:t xml:space="preserve"> тока</w:t>
      </w:r>
    </w:p>
    <w:p w:rsidR="00182105" w:rsidRDefault="00182105" w:rsidP="00182105">
      <w:pPr>
        <w:pStyle w:val="a3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Постановка задачи: </w:t>
      </w:r>
    </w:p>
    <w:p w:rsidR="00182105" w:rsidRDefault="00182105" w:rsidP="00182105">
      <w:pPr>
        <w:pStyle w:val="a3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Источник </w:t>
      </w:r>
      <w:proofErr w:type="gramStart"/>
      <w:r>
        <w:rPr>
          <w:color w:val="000000"/>
          <w:sz w:val="28"/>
          <w:szCs w:val="28"/>
        </w:rPr>
        <w:t xml:space="preserve">тока </w:t>
      </w:r>
      <w:r>
        <w:rPr>
          <w:color w:val="DC23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имеет</w:t>
      </w:r>
      <w:proofErr w:type="gramEnd"/>
      <w:r>
        <w:rPr>
          <w:color w:val="DC2300"/>
          <w:sz w:val="28"/>
          <w:szCs w:val="28"/>
        </w:rPr>
        <w:t xml:space="preserve"> </w:t>
      </w:r>
      <w:r w:rsidRPr="006C6AD1">
        <w:rPr>
          <w:color w:val="DC23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э. д. с.  </w:t>
      </w:r>
      <w:proofErr w:type="gramStart"/>
      <w:r>
        <w:rPr>
          <w:color w:val="000000"/>
          <w:sz w:val="28"/>
          <w:szCs w:val="28"/>
        </w:rPr>
        <w:t>Ɛ  и</w:t>
      </w:r>
      <w:proofErr w:type="gramEnd"/>
      <w:r>
        <w:rPr>
          <w:color w:val="000000"/>
          <w:sz w:val="28"/>
          <w:szCs w:val="28"/>
        </w:rPr>
        <w:t xml:space="preserve"> внутреннее сопротивление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r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. Исследовать условия работы такого источника: найти зависимость напряжения на </w:t>
      </w:r>
      <w:proofErr w:type="gramStart"/>
      <w:r>
        <w:rPr>
          <w:color w:val="000000"/>
          <w:sz w:val="28"/>
          <w:szCs w:val="28"/>
        </w:rPr>
        <w:t xml:space="preserve">нагрузке  </w:t>
      </w:r>
      <w:r>
        <w:rPr>
          <w:color w:val="000000"/>
          <w:sz w:val="28"/>
          <w:szCs w:val="28"/>
          <w:lang w:val="en-US"/>
        </w:rPr>
        <w:t>U</w:t>
      </w:r>
      <w:proofErr w:type="gramEnd"/>
      <w:r>
        <w:rPr>
          <w:color w:val="000000"/>
          <w:sz w:val="28"/>
          <w:szCs w:val="28"/>
        </w:rPr>
        <w:t xml:space="preserve"> , полной мощности 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,  полезной мощности 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 w:rsidRPr="006C6AD1">
        <w:rPr>
          <w:color w:val="000000"/>
          <w:sz w:val="28"/>
          <w:szCs w:val="28"/>
          <w:vertAlign w:val="subscript"/>
        </w:rPr>
        <w:t xml:space="preserve">  </w:t>
      </w:r>
      <w:r>
        <w:rPr>
          <w:color w:val="000000"/>
          <w:sz w:val="28"/>
          <w:szCs w:val="28"/>
          <w:vertAlign w:val="subscript"/>
        </w:rPr>
        <w:t xml:space="preserve">  </w:t>
      </w:r>
      <w:r>
        <w:rPr>
          <w:color w:val="000000"/>
          <w:sz w:val="28"/>
          <w:szCs w:val="28"/>
        </w:rPr>
        <w:t xml:space="preserve">и коэффициента полезного действия </w:t>
      </w:r>
      <w:r w:rsidRPr="006C6AD1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  <w:lang w:val="en-US"/>
        </w:rPr>
        <w:t>η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от создаваемого источником тока  </w:t>
      </w:r>
      <w:r w:rsidRPr="006C6A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>.</w:t>
      </w:r>
    </w:p>
    <w:p w:rsidR="00182105" w:rsidRDefault="00182105" w:rsidP="00182105">
      <w:pPr>
        <w:rPr>
          <w:color w:val="000000"/>
          <w:sz w:val="28"/>
          <w:szCs w:val="28"/>
        </w:rPr>
      </w:pPr>
    </w:p>
    <w:p w:rsidR="00182105" w:rsidRDefault="00182105" w:rsidP="00182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выполнения работы:</w:t>
      </w:r>
    </w:p>
    <w:p w:rsidR="00182105" w:rsidRDefault="00182105" w:rsidP="0018210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материалы Лекции (Тема № 5).</w:t>
      </w:r>
    </w:p>
    <w:p w:rsidR="00182105" w:rsidRDefault="00182105" w:rsidP="0018210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исследование зависимостей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8210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8210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82105">
        <w:rPr>
          <w:rFonts w:ascii="Times New Roman" w:hAnsi="Times New Roman" w:cs="Times New Roman"/>
          <w:sz w:val="28"/>
          <w:szCs w:val="28"/>
        </w:rPr>
        <w:t>)</w:t>
      </w:r>
    </w:p>
    <w:p w:rsidR="00182105" w:rsidRPr="00182105" w:rsidRDefault="00182105" w:rsidP="0018210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исследование зависимостей </w:t>
      </w:r>
      <w:r>
        <w:rPr>
          <w:rFonts w:ascii="Times New Roman" w:hAnsi="Times New Roman" w:cs="Times New Roman"/>
          <w:sz w:val="28"/>
          <w:szCs w:val="28"/>
        </w:rPr>
        <w:t xml:space="preserve">различных мощностей от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82105">
        <w:rPr>
          <w:rFonts w:ascii="Times New Roman" w:hAnsi="Times New Roman" w:cs="Times New Roman"/>
          <w:sz w:val="28"/>
          <w:szCs w:val="28"/>
        </w:rPr>
        <w:t>.</w:t>
      </w:r>
    </w:p>
    <w:p w:rsidR="00182105" w:rsidRPr="00182105" w:rsidRDefault="00182105" w:rsidP="0018210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</w:t>
      </w:r>
      <w:r>
        <w:rPr>
          <w:rFonts w:ascii="Times New Roman" w:hAnsi="Times New Roman" w:cs="Times New Roman"/>
          <w:sz w:val="28"/>
          <w:szCs w:val="28"/>
        </w:rPr>
        <w:t>ести исследование зависимости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к.п.д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82105">
        <w:rPr>
          <w:rFonts w:ascii="Times New Roman" w:hAnsi="Times New Roman" w:cs="Times New Roman"/>
          <w:sz w:val="28"/>
          <w:szCs w:val="28"/>
        </w:rPr>
        <w:t>.</w:t>
      </w:r>
    </w:p>
    <w:p w:rsidR="00182105" w:rsidRDefault="00182105" w:rsidP="0018210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полученные результаты.</w:t>
      </w:r>
    </w:p>
    <w:p w:rsidR="00182105" w:rsidRDefault="00182105" w:rsidP="0018210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выводы (с опорой на материал Лекции).</w:t>
      </w:r>
    </w:p>
    <w:p w:rsidR="00182105" w:rsidRPr="00182105" w:rsidRDefault="00182105" w:rsidP="0018210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групповой отчет (стандартный пакет).</w:t>
      </w:r>
      <w:bookmarkStart w:id="0" w:name="_GoBack"/>
      <w:bookmarkEnd w:id="0"/>
    </w:p>
    <w:p w:rsidR="00182105" w:rsidRPr="00182105" w:rsidRDefault="00182105" w:rsidP="00182105">
      <w:pPr>
        <w:rPr>
          <w:rFonts w:ascii="Times New Roman" w:hAnsi="Times New Roman" w:cs="Times New Roman"/>
          <w:sz w:val="28"/>
          <w:szCs w:val="28"/>
        </w:rPr>
      </w:pPr>
    </w:p>
    <w:sectPr w:rsidR="00182105" w:rsidRPr="00182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C7649"/>
    <w:multiLevelType w:val="hybridMultilevel"/>
    <w:tmpl w:val="4D4E4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105"/>
    <w:rsid w:val="00182105"/>
    <w:rsid w:val="002C4DC9"/>
    <w:rsid w:val="00302DD0"/>
    <w:rsid w:val="00532A77"/>
    <w:rsid w:val="006978D3"/>
    <w:rsid w:val="006D2507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D4AEF"/>
  <w15:chartTrackingRefBased/>
  <w15:docId w15:val="{298BCAEB-CD34-47C0-9A72-54C9725B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списка"/>
    <w:basedOn w:val="a"/>
    <w:rsid w:val="00182105"/>
    <w:pPr>
      <w:suppressAutoHyphens/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4">
    <w:name w:val="List Paragraph"/>
    <w:basedOn w:val="a"/>
    <w:uiPriority w:val="34"/>
    <w:qFormat/>
    <w:rsid w:val="00182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2021-11-10T07:45:00Z</dcterms:created>
  <dcterms:modified xsi:type="dcterms:W3CDTF">2021-11-10T07:55:00Z</dcterms:modified>
</cp:coreProperties>
</file>