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DD96" w14:textId="5A20CAAE" w:rsidR="00785F78" w:rsidRPr="00612912" w:rsidRDefault="00785F7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5F78">
        <w:rPr>
          <w:rFonts w:ascii="Times New Roman" w:hAnsi="Times New Roman" w:cs="Times New Roman"/>
          <w:sz w:val="24"/>
          <w:szCs w:val="24"/>
          <w:shd w:val="clear" w:color="auto" w:fill="FFFFFF"/>
        </w:rPr>
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  <w:r w:rsidR="00612912"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6EA2263" w14:textId="77777777" w:rsidR="00785F78" w:rsidRPr="00785F78" w:rsidRDefault="00785F7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55C6DB" w14:textId="5B0DA304" w:rsidR="00785F78" w:rsidRDefault="00785F78" w:rsidP="00785F78">
      <w:pPr>
        <w:pStyle w:val="2"/>
        <w:rPr>
          <w:shd w:val="clear" w:color="auto" w:fill="FFFFFF"/>
        </w:rPr>
      </w:pPr>
      <w:r w:rsidRPr="00785F78">
        <w:rPr>
          <w:shd w:val="clear" w:color="auto" w:fill="FFFFFF"/>
        </w:rPr>
        <w:t>О</w:t>
      </w:r>
      <w:r w:rsidRPr="00785F78">
        <w:rPr>
          <w:shd w:val="clear" w:color="auto" w:fill="FFFFFF"/>
        </w:rPr>
        <w:t>перационные системы</w:t>
      </w:r>
    </w:p>
    <w:p w14:paraId="381095F6" w14:textId="77777777" w:rsidR="00793BC1" w:rsidRPr="00793BC1" w:rsidRDefault="00793BC1" w:rsidP="00793BC1"/>
    <w:p w14:paraId="1EDFC4BB" w14:textId="01288AD1" w:rsidR="00785F78" w:rsidRPr="00612912" w:rsidRDefault="00785F78" w:rsidP="00793BC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Операционные системы.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Bodhi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Linux 6.0: установка, настройка,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эксплуатация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учебное пособие для вузов /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Орещенков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И. С. ;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Орещенков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И. С. — 2-е изд., стер. —</w:t>
      </w:r>
      <w:r w:rsidRPr="00612912">
        <w:rPr>
          <w:rFonts w:ascii="Times New Roman" w:hAnsi="Times New Roman" w:cs="Times New Roman"/>
          <w:sz w:val="24"/>
          <w:szCs w:val="24"/>
        </w:rPr>
        <w:t xml:space="preserve"> 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Санкт-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Петербург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Лань, 2024. — 364 с. — ISBN 978-5-507-47667-1.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RL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hyperlink r:id="rId5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https://e.lanbook.com/book/403370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— ЭБС Лань</w:t>
      </w:r>
    </w:p>
    <w:p w14:paraId="2F9AFDF0" w14:textId="47B14BC3" w:rsidR="00785F78" w:rsidRPr="00612912" w:rsidRDefault="00785F7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Книга посвящена бесплатной свободно распространяемой операционной системе для персональных компьютеров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Bodhi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Linux 6.0. Классический интерфейс её легковесного графического рабочего окружения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Moksha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Desktop позволяет организовать единообразную рабочую среду как на современных, так и на устаревших компьютерах или ноутбуках. Благодаря прочному фундаменту Ubuntu 20.04 LTS, на котором построена эта операционная система, её пользователи получают доступ к широкому спектру программного обеспечения, а также к знаниям и опыту многочисленного сообщества. </w:t>
      </w:r>
    </w:p>
    <w:p w14:paraId="7E529A98" w14:textId="5D21FCC7" w:rsidR="00785F78" w:rsidRPr="00612912" w:rsidRDefault="00785F78" w:rsidP="00793BC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Операционные системы. Ч. 1 /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Карабцев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С. Н.,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Торгулькин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В. В., Чеботарев А. Л. ;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Карабцев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С. Н.,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Торгулькин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В.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В.,Чеботарев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А. Л. —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Кемерово : КемГУ, 2024. — 151 с. — ISBN 978-5-8353-3118-5. — URL: </w:t>
      </w:r>
      <w:hyperlink r:id="rId6" w:tgtFrame="_blank" w:history="1">
        <w:r w:rsidRPr="00612912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https://e.lanbook.com/book/407726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— ЭБС Лань</w:t>
      </w:r>
    </w:p>
    <w:p w14:paraId="229BE421" w14:textId="1C1E0D0E" w:rsidR="00793BC1" w:rsidRPr="00612912" w:rsidRDefault="00793BC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Практикум разработан для дисциплины «Операционные системы», содержит теоретический материал и порядок выполнения лабораторных работ. В рамках практикума рассматриваются способы решения основных задач по администрированию Windows Server с использованием как встроенных в операционную систему утилит, так и внешних программ.</w:t>
      </w:r>
    </w:p>
    <w:p w14:paraId="7EED21E0" w14:textId="194ED17A" w:rsidR="00785F78" w:rsidRPr="00612912" w:rsidRDefault="00793BC1" w:rsidP="00793BC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Операционные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системы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учебное пособие для вузов / Бубнов С. А., Бубнов А. А., Филатов И. Ю. ; Бубнов С.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А.,Бубнов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А.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А.,Филатов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И. Ю. —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Рязань : РГРТУ, 2024. — 156 с. — ISBN 978-5-9912-1095-9. — URL: </w:t>
      </w:r>
      <w:hyperlink r:id="rId7" w:tgtFrame="_blank" w:history="1">
        <w:r w:rsidRPr="00612912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https://e.lanbook.com/book/439643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— ЭБС Лань </w:t>
      </w:r>
    </w:p>
    <w:p w14:paraId="357C826B" w14:textId="2B28911E" w:rsidR="00793BC1" w:rsidRPr="00612912" w:rsidRDefault="00793BC1" w:rsidP="00793BC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Изложены основные понятия и архитектуры операционных систем (ОС), рассмотрены такие абстракции ОС, как процессы и потоки, файлы и каталоги, виртуальные страницы, файловые системы. Приведены алгоритмы планирования процессов, дисковых запросов ввода-вывода и виртуальных страниц и страничных кадров, подробно изложены базовые технологии управления памятью и механизм виртуальной памяти. </w:t>
      </w:r>
    </w:p>
    <w:p w14:paraId="7596BD38" w14:textId="77777777" w:rsidR="00785F78" w:rsidRPr="00612912" w:rsidRDefault="00785F78" w:rsidP="00612912">
      <w:pPr>
        <w:pStyle w:val="2"/>
      </w:pPr>
      <w:r w:rsidRPr="00612912">
        <w:t>А</w:t>
      </w:r>
      <w:r w:rsidRPr="00612912">
        <w:t>рхитектура ЭВМ</w:t>
      </w:r>
    </w:p>
    <w:p w14:paraId="341935D7" w14:textId="77777777" w:rsidR="00793BC1" w:rsidRPr="00612912" w:rsidRDefault="00793BC1" w:rsidP="00793BC1">
      <w:pPr>
        <w:rPr>
          <w:rFonts w:ascii="Times New Roman" w:hAnsi="Times New Roman" w:cs="Times New Roman"/>
          <w:sz w:val="24"/>
          <w:szCs w:val="24"/>
        </w:rPr>
      </w:pPr>
    </w:p>
    <w:p w14:paraId="253225AE" w14:textId="4F35ABE6" w:rsidR="00785F78" w:rsidRPr="00612912" w:rsidRDefault="00793BC1" w:rsidP="00793BC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Архитектура компьютерных систем. Курс лекций : учебное пособие для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спо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Белугина С. В. ; Белугина С. В. — 2-е изд., стер. —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Санкт-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Петербург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Лань, 2024. — 160 с. — ISBN 978-5-507-48577-2. — URL: </w:t>
      </w:r>
      <w:hyperlink r:id="rId8" w:tgtFrame="_blank" w:history="1">
        <w:r w:rsidRPr="00612912">
          <w:rPr>
            <w:rFonts w:ascii="Times New Roman" w:hAnsi="Times New Roman" w:cs="Times New Roman"/>
            <w:sz w:val="24"/>
            <w:szCs w:val="24"/>
          </w:rPr>
          <w:t>https</w:t>
        </w:r>
        <w:r w:rsidRPr="00612912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://e.lanbook.com/book/356147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— ЭБС Лань</w:t>
      </w:r>
    </w:p>
    <w:p w14:paraId="71249052" w14:textId="16D6E359" w:rsidR="00793BC1" w:rsidRPr="00612912" w:rsidRDefault="00793BC1" w:rsidP="00793BC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Целью изучения дисциплины является формирование у студентов знаний о представлении информации в вычислительных системах, об архитектуре и принципах работы ЭВМ и её основных логических блоков, организации вычислительных систем.</w:t>
      </w:r>
    </w:p>
    <w:p w14:paraId="77731DD6" w14:textId="7709415B" w:rsidR="00793BC1" w:rsidRPr="00612912" w:rsidRDefault="00793BC1" w:rsidP="00793BC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Архитектура ЭВМ и вычислительных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Учебник / Максимов Николай Вениаминович,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Партыка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Татьяна Леонидовна, Попов Игорь Иванович ; Национальный исследовательский ядерный университет "МИФИ"; Российский государственный гуманитарный университет РГГУ; Российский экономический университет им. Г.В. Плеханова. — 5,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перераб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и доп. —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Москва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Издательство "ФОРУМ", 2024. — 511 с. — (Среднее профессиональное образование). — ISBN 978-5-00091-511-0. — 978-5-16-106243-2 (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электр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издание). — 978-5-16-013573-1 (ISBN соиздателя). —URL: </w:t>
      </w:r>
      <w:hyperlink r:id="rId9" w:tgtFrame="_blank" w:history="1">
        <w:r w:rsidRPr="00612912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https://znanium.com/catalog/document?id=432186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— ЭБС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Znanium</w:t>
      </w:r>
      <w:proofErr w:type="spellEnd"/>
    </w:p>
    <w:p w14:paraId="30482F8A" w14:textId="4D175605" w:rsidR="00793BC1" w:rsidRPr="00612912" w:rsidRDefault="00793BC1" w:rsidP="00793BC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Рассмотрены вопросы организации и функционирования вычислительных устройств, машин и систем. Описаны логические, информационные,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алгоритмико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-вычислительные основы построения систем. Значительное внимание уделено архитектурам вычислительных машин и систем, их классификациям, составным компонентам — информационно-вычислительным средам и коммутационно-коммуникационным средам. </w:t>
      </w:r>
    </w:p>
    <w:p w14:paraId="2E770748" w14:textId="7DCF9315" w:rsidR="00793BC1" w:rsidRPr="00612912" w:rsidRDefault="00793BC1" w:rsidP="00793BC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Архитектура ЭВМ и системное программное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обеспечение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учебник для вузов / Гаврилов Михаил Викторович, Климов Владимир Александрович ; М. В. Гаврилов, В. А. Климов. — 6-е изд., пер. и доп. —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Москва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Юрайт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, 2024. — 84 с. — (Высшее образование). — ISBN 978-5-534-20334-9. — URL: </w:t>
      </w:r>
      <w:hyperlink r:id="rId10" w:tgtFrame="_blank" w:history="1">
        <w:r w:rsidRPr="00612912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https://urait.ru/bcode/557974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— ЭБС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Юрайт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4223D86C" w14:textId="316CED24" w:rsidR="00793BC1" w:rsidRPr="00612912" w:rsidRDefault="00793BC1" w:rsidP="00793BC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В курсе приводятся основные понятия по общему составу и структуре персональных компьютеров и вычислительных систем.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Рассмотрена полная архитектура ЭВМ, взаимодействие между компонентами компьютера. Подробно рассматривается программное обеспечение: операционные системы, сервисные программные пакеты и т. д. Описаны принципы работы с современными прикладными программными средствами. Приводятся подробные пояснения, советы и рекомендации по практической работе с описываемыми средствами и технологиями.</w:t>
      </w:r>
    </w:p>
    <w:p w14:paraId="32C9A78A" w14:textId="7D2D19F1" w:rsidR="00793BC1" w:rsidRPr="00612912" w:rsidRDefault="00785F78" w:rsidP="00612912">
      <w:pPr>
        <w:pStyle w:val="2"/>
      </w:pPr>
      <w:r w:rsidRPr="00612912">
        <w:t>П</w:t>
      </w:r>
      <w:r w:rsidRPr="00612912">
        <w:t>рограммирование</w:t>
      </w:r>
    </w:p>
    <w:p w14:paraId="01DC3FE6" w14:textId="77777777" w:rsidR="00793BC1" w:rsidRPr="00612912" w:rsidRDefault="00793BC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E3F51E0" w14:textId="07C7E59A" w:rsidR="00785F78" w:rsidRPr="00612912" w:rsidRDefault="001859FD" w:rsidP="00612912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Программирование в примерах и задачах : учебное пособие для вузов /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Батасова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В. С., Воробьева И. А., Голубева И. В.,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Гречкина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П. В., Маран М. М.,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Чибизова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Н. В. ;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Батасова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В.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С.,Воробьева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И.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А.,Голубева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И. В.,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Гречкина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П.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В.,Маран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М. М.,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Чибизова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Н.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В.,Маран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М. М.;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Батасова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В. С., Воробьева И. А., Голубева И. В.,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Гречкина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П. В.,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Чибизова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Н. В. —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Санкт-Петербург : Лань, 2024. — 260 с. — ISBN 978-5-507-48041-8. — URL: </w:t>
      </w:r>
      <w:hyperlink r:id="rId11" w:tgtFrame="_blank" w:history="1">
        <w:r w:rsidRPr="00612912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https://e.lanbook.com/book/362825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— ЭБС Лань</w:t>
      </w:r>
    </w:p>
    <w:p w14:paraId="2DE73061" w14:textId="77777777" w:rsidR="001859FD" w:rsidRPr="00612912" w:rsidRDefault="001859FD" w:rsidP="001859F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Учебное пособие предназначено для приобретения первичных навыков программирования и освоения типовых алгоритмов. Подробно рассмотрено много примеров на языках C# и Python. Все примеры снабжены комментариями, что облегчает самостоятельную работу над ними. В пособие включены задачи по составлению циклических алгоритмов, обработке одно- и двумерных массивов, работе с функциями, обработке данных сложной структуры.</w:t>
      </w:r>
    </w:p>
    <w:p w14:paraId="58ED0C7F" w14:textId="6D1FE033" w:rsidR="001859FD" w:rsidRPr="00612912" w:rsidRDefault="001859FD" w:rsidP="001859F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Технологии и методы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программирования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учебное пособие для вузов / Гниденко Ирина Геннадиевна, Павлов Федор Федорович, Федоров Дмитрий Юрьевич ; И. Г. Гниденко, Ф. Ф. Павлов, Д. Ю. Федоров. — 2-е изд., пер. и доп. —</w:t>
      </w:r>
      <w:r w:rsidRPr="00612912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Москва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Юрайт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, 2024. — 248 с. — (Высшее образование). — ISBN 978-5-534-18130-2. — URL: </w:t>
      </w:r>
      <w:hyperlink r:id="rId12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https://urait.ru/bcode/536903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— ЭБС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Юрайт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1A2FD5DC" w14:textId="69CDDD81" w:rsidR="001859FD" w:rsidRPr="00612912" w:rsidRDefault="001859FD" w:rsidP="001859F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Пособие предлагает глубокое изложение основ современных технологий и методов программирования, соответствующее уровню знаний, необходимому для практической работы будущих специалистов в области информационных технологий. Удачным представляется рассмотрение двух языков программирования, которые в настоящее время широко используются при решении разнообразных прикладных задач C и Python. На их примере рассматриваются различные парадигмы программирования: структурная, объектно-ориентированная и функциональная. </w:t>
      </w:r>
    </w:p>
    <w:p w14:paraId="77D6F80F" w14:textId="77777777" w:rsidR="001859FD" w:rsidRPr="00612912" w:rsidRDefault="001859FD" w:rsidP="001859F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Разработка приложений с графическим пользовательским интерфейсом на языке Python : учебное пособие для вузов /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Букунов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С. В.,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Букунова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О. В. ;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Букунов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С. В.,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Букунова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О. В.;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Букунова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О. В. —</w:t>
      </w:r>
      <w:r w:rsidRPr="00612912">
        <w:rPr>
          <w:rFonts w:ascii="Times New Roman" w:hAnsi="Times New Roman" w:cs="Times New Roman"/>
          <w:sz w:val="24"/>
          <w:szCs w:val="24"/>
        </w:rPr>
        <w:br/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Санкт-Петербург : Лань, 2023. — 88 с. — ISBN 978-5-507-45191-3. — URL: </w:t>
      </w:r>
      <w:hyperlink r:id="rId13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https://e.lanbook.com/book/292856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— ЭБС Лань </w:t>
      </w:r>
    </w:p>
    <w:p w14:paraId="4F08A116" w14:textId="5431696C" w:rsidR="001859FD" w:rsidRPr="00612912" w:rsidRDefault="001859FD" w:rsidP="001859F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особие содержит основные сведения о создании приложений на языке Python с графическим пользовательским интерфейсом с помощью библиотеки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Tk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Рассматриваются основные типы элементов, управляющих работой приложения, и способы их программной реализации. Даются понятия визуального проектирования и событийного программирования. Приводятся многочисленные практические упражнения с примерами программного кода, помогающие понять основные способы практической реализации графических пользовательских интерфейсов</w:t>
      </w:r>
    </w:p>
    <w:p w14:paraId="28804066" w14:textId="77777777" w:rsidR="00785F78" w:rsidRPr="00612912" w:rsidRDefault="00785F78" w:rsidP="00612912">
      <w:pPr>
        <w:pStyle w:val="2"/>
      </w:pPr>
      <w:r w:rsidRPr="00612912">
        <w:t>И</w:t>
      </w:r>
      <w:r w:rsidRPr="00612912">
        <w:t>нформационные технологии</w:t>
      </w:r>
    </w:p>
    <w:p w14:paraId="04375583" w14:textId="77777777" w:rsidR="001859FD" w:rsidRPr="00612912" w:rsidRDefault="001859F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5010E78" w14:textId="2B6831BC" w:rsidR="001859FD" w:rsidRPr="00612912" w:rsidRDefault="009B40D7" w:rsidP="001859F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i/>
          <w:iCs/>
          <w:sz w:val="24"/>
          <w:szCs w:val="24"/>
          <w:bdr w:val="single" w:sz="2" w:space="0" w:color="E5E7EB" w:frame="1"/>
          <w:shd w:val="clear" w:color="auto" w:fill="FFFFFF"/>
        </w:rPr>
        <w:t>Советов, Б. Я. 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Информационные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технологии 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учебник для вузов / Б. Я. Советов, В. В. 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Цехановский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— 8-е изд.,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перераб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и доп. —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Москва 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Издательство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Юрайт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2025. — 414 с. — (Высшее образование). — ISBN 978-5-534-20054-6. —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Текст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электронный // Образовательная платформа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Юрайт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[сайт]. — URL: </w:t>
      </w:r>
      <w:hyperlink r:id="rId14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  <w:bdr w:val="single" w:sz="2" w:space="0" w:color="E5E7EB" w:frame="1"/>
            <w:shd w:val="clear" w:color="auto" w:fill="FFFFFF"/>
          </w:rPr>
          <w:t>https://urait.ru/bcode/559897</w:t>
        </w:r>
      </w:hyperlink>
    </w:p>
    <w:p w14:paraId="4366E4B4" w14:textId="0836D94D" w:rsidR="009B40D7" w:rsidRPr="00612912" w:rsidRDefault="009B40D7" w:rsidP="009B40D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В курсе изложены фундаментальные основы информатики в области информационных технологий, как составляющие формирования информационного общества. Рассмотрены базовые информационные процессы и их модели. Раскрыты содержание, возможности и области применения базовых и прикладных информационных технологий. Предложена информационная технология разработки систем. Рассмотрены области машинного обучения и нейросетей. </w:t>
      </w:r>
    </w:p>
    <w:p w14:paraId="66957C8C" w14:textId="5DE25AE1" w:rsidR="009B40D7" w:rsidRPr="00612912" w:rsidRDefault="009B40D7" w:rsidP="009B40D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i/>
          <w:iCs/>
          <w:sz w:val="24"/>
          <w:szCs w:val="24"/>
          <w:bdr w:val="single" w:sz="2" w:space="0" w:color="E5E7EB" w:frame="1"/>
          <w:shd w:val="clear" w:color="auto" w:fill="FFFFFF"/>
        </w:rPr>
        <w:t>Черткова, Е. А. 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Компьютерные технологии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обучения 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учебник для вузов / Е. А. Черткова. — 3-е изд.,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испр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и доп. —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Москва 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Издательство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Юрайт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2025. — 245 с. — (Высшее образование). — ISBN 978-5-534-12532-0. —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Текст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электронный // Образовательная платформа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Юрайт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[сайт]. — URL: </w:t>
      </w:r>
      <w:hyperlink r:id="rId15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  <w:bdr w:val="single" w:sz="2" w:space="0" w:color="E5E7EB" w:frame="1"/>
            <w:shd w:val="clear" w:color="auto" w:fill="FFFFFF"/>
          </w:rPr>
          <w:t>https://urait.ru/bcode/562151</w:t>
        </w:r>
      </w:hyperlink>
    </w:p>
    <w:p w14:paraId="153ABBF7" w14:textId="65673985" w:rsidR="009B40D7" w:rsidRPr="00612912" w:rsidRDefault="009B40D7" w:rsidP="009B40D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курсе излагаются ключевые понятия компьютерных технологий обучения — терминология, стандартизация, классификация. Основное содержание курса посвящено 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технологии и инструментальным средствам автоматизации процессов разработки электронных средств обучения. Рассматриваются методы объектно-ориентированного проектирования компьютерных обучающих систем с использованием CASE-средств и стандартного языка моделирования Unified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Modeling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Language (UML). Даются практические рекомендации и примеры реализации излагаемых положений для разработки компьютерных обучающих систем.</w:t>
      </w:r>
    </w:p>
    <w:p w14:paraId="23B66CFF" w14:textId="18AF5A5A" w:rsidR="009B40D7" w:rsidRPr="00612912" w:rsidRDefault="009B40D7" w:rsidP="009B40D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Современные технологии программирования. Язык 1С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8.3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Учебник /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Дадян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Эдуард Григорьевич ; Финансовый университет при Правительстве Российской Федерации. — 1. —</w:t>
      </w:r>
      <w:r w:rsidRPr="00612912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Москва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ООО "Научно-издательский центр ИНФРА-М", 2024. — 173 с. — (Высшее образование (Финансовый университет)). — ISBN 978-5-16-019499-8. — 978-5-16-108698-8 (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электр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издание). — URL: </w:t>
      </w:r>
      <w:hyperlink r:id="rId16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https://znanium.com/catalog/document?id=437445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— ЭБС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Znanium</w:t>
      </w:r>
      <w:proofErr w:type="spellEnd"/>
    </w:p>
    <w:p w14:paraId="6B889A05" w14:textId="5D085FB2" w:rsidR="009B40D7" w:rsidRPr="00612912" w:rsidRDefault="009B40D7" w:rsidP="009B40D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В учебнике рассмотрены вопросы построения основ языка программирования 1С 8.3. Предназначен как для начинающих, так и для продвинутых пользователей. Изложение материала разбито на два раздела. В первом разделе даются основы языка программирования 1С 8.3 для начинающих. Во втором разделе применение языка 1С 8.3 дается для продвинутых пользователей — в справочной форме, на конкретных примерах. </w:t>
      </w:r>
    </w:p>
    <w:p w14:paraId="5C82344D" w14:textId="77777777" w:rsidR="009B40D7" w:rsidRPr="00612912" w:rsidRDefault="009B40D7" w:rsidP="009B40D7">
      <w:pPr>
        <w:pStyle w:val="2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Проектирование и разработка веб-решений</w:t>
      </w:r>
    </w:p>
    <w:p w14:paraId="72433DF4" w14:textId="77777777" w:rsidR="009B40D7" w:rsidRPr="00612912" w:rsidRDefault="009B40D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0356A6" w14:textId="4317EB44" w:rsidR="00785F78" w:rsidRPr="00612912" w:rsidRDefault="009B40D7" w:rsidP="009B40D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Web-программирование на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учебное пособие для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спо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Диков А. В. ; Диков А. В. — 4-е изд., стер. —</w:t>
      </w:r>
      <w:r w:rsidRPr="00612912">
        <w:rPr>
          <w:rFonts w:ascii="Times New Roman" w:hAnsi="Times New Roman" w:cs="Times New Roman"/>
          <w:sz w:val="24"/>
          <w:szCs w:val="24"/>
        </w:rPr>
        <w:br/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Санкт-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Петербург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Лань, 2025. — 168 с. — ISBN 978-5-507-50536-4. — URL: </w:t>
      </w:r>
      <w:hyperlink r:id="rId17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https://e.lanbook.com/book/445289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— ЭБС Лань</w:t>
      </w:r>
    </w:p>
    <w:p w14:paraId="0AACFAE0" w14:textId="55472622" w:rsidR="009B40D7" w:rsidRPr="00612912" w:rsidRDefault="009B40D7" w:rsidP="009B40D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В книге делается акцент на актуальную версию стандарта ES2015 (ES6) и не рассматриваются устаревшие возможности. Технология DOM выделена в отдельную часть книги, так как является самостоятельной, но может быть реализована посредством JavaScript. Потенциал DOM, выражающийся в возможности любого динамического изменения контента веб-страницы, позволяет создавать не просто веб-страницы, а веб-приложения</w:t>
      </w:r>
    </w:p>
    <w:p w14:paraId="1C00D2DE" w14:textId="329EB04A" w:rsidR="009B40D7" w:rsidRPr="00612912" w:rsidRDefault="009B40D7" w:rsidP="009B40D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Проектирование и разработка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web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приложений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учебное пособие для вузов /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Тузовский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Анатолий Федорович ; А. Ф.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Тузовский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—</w:t>
      </w:r>
      <w:r w:rsidRPr="00612912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Москва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Юрайт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, 2024. — 219 с. — (Высшее образование). — ISBN 978-5-534-16300-1. — URL: </w:t>
      </w:r>
      <w:hyperlink r:id="rId18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https://urait.ru/bcode/537106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— ЭБС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Юрайт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5E659536" w14:textId="2A6AA65A" w:rsidR="009B40D7" w:rsidRPr="00612912" w:rsidRDefault="009B40D7" w:rsidP="009B40D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пособии рассматриваются современные интернет-технологии и их использование для создания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web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-приложений. Поясняются основные понятия и стандарты сети Интернет и реализованной на ее основе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web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-сети (World Wide Web), состав программного обеспечения данной сети, логика работы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web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-приложений, основные подходы и технологии их разработки. В качестве примера подходов к разработке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web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-приложений рассматриваются технологии ASP.Net Web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Forms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MVC. </w:t>
      </w:r>
    </w:p>
    <w:p w14:paraId="2DDF21B4" w14:textId="51586149" w:rsidR="009B40D7" w:rsidRPr="00612912" w:rsidRDefault="00F740F5" w:rsidP="00F740F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i/>
          <w:iCs/>
          <w:sz w:val="24"/>
          <w:szCs w:val="24"/>
          <w:bdr w:val="single" w:sz="2" w:space="0" w:color="E5E7EB" w:frame="1"/>
          <w:shd w:val="clear" w:color="auto" w:fill="FFFFFF"/>
        </w:rPr>
        <w:t>Полуэктова, Н. Р. 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 Разработка веб-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приложений 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учебное пособие для среднего профессионального образования / Н. Р. Полуэктова. —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Москва 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Издательство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Юрайт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, 2024. — 204 с. — (Профессиональное образование). — ISBN 978-5-534-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14744-5. —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Текст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электронный // Образовательная платформа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Юрайт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[сайт]. — URL: </w:t>
      </w:r>
      <w:hyperlink r:id="rId19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  <w:bdr w:val="single" w:sz="2" w:space="0" w:color="E5E7EB" w:frame="1"/>
            <w:shd w:val="clear" w:color="auto" w:fill="FFFFFF"/>
          </w:rPr>
          <w:t>https://urait.ru/bcode/543976</w:t>
        </w:r>
      </w:hyperlink>
    </w:p>
    <w:p w14:paraId="153D1A3A" w14:textId="01C05E79" w:rsidR="00F740F5" w:rsidRPr="00612912" w:rsidRDefault="00F740F5" w:rsidP="00F740F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Курс содержит теоретический материал и комплект практических работ, позволяющих изучить современные подходы, технологии и инструменты, используемые при разработке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web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-приложений. Среди них: принципы организации сети Интернет; базовый язык разметки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web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-страниц HTML, технологии описания стилей этих страниц СSS; технологии браузерного программирования на основе языка JavaScript, современные средства адаптивной верстки сайтов; основные принципы, технологии и инструментальные средства серверной обработки запросов и хранения информации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web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-приложений. </w:t>
      </w:r>
    </w:p>
    <w:p w14:paraId="22EDA962" w14:textId="77777777" w:rsidR="00785F78" w:rsidRPr="00612912" w:rsidRDefault="00785F78" w:rsidP="00F740F5">
      <w:pPr>
        <w:pStyle w:val="2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К</w:t>
      </w:r>
      <w:r w:rsidRPr="006129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омпьютерная графика</w:t>
      </w:r>
    </w:p>
    <w:p w14:paraId="410FE544" w14:textId="72ECDFBE" w:rsidR="00785F78" w:rsidRPr="00612912" w:rsidRDefault="00785F7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30367FF" w14:textId="041F9531" w:rsidR="00401159" w:rsidRPr="00612912" w:rsidRDefault="00401159" w:rsidP="0040115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i/>
          <w:iCs/>
          <w:sz w:val="24"/>
          <w:szCs w:val="24"/>
          <w:bdr w:val="single" w:sz="2" w:space="0" w:color="E5E7EB" w:frame="1"/>
          <w:shd w:val="clear" w:color="auto" w:fill="FFFFFF"/>
        </w:rPr>
        <w:t>Вечтомов, Е. М. 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Компьютерная геометрия: геометрические основы компьютерной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графики 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учебное пособие для среднего профессионального образования / Е. М. Вечтомов, Е. Н. 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Лубягина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— 2-е изд. —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Москва 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Издательство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Юрайт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2024. — 157 с. — (Профессиональное образование). — ISBN 978-5-534-13415-5. —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Текст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электронный // Образовательная платформа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Юрайт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[сайт]. — URL: </w:t>
      </w:r>
      <w:hyperlink r:id="rId20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  <w:bdr w:val="single" w:sz="2" w:space="0" w:color="E5E7EB" w:frame="1"/>
            <w:shd w:val="clear" w:color="auto" w:fill="FFFFFF"/>
          </w:rPr>
          <w:t>https://urait.ru/bcode/541577</w:t>
        </w:r>
      </w:hyperlink>
    </w:p>
    <w:p w14:paraId="1C24C2E2" w14:textId="72B3BC81" w:rsidR="00401159" w:rsidRPr="00612912" w:rsidRDefault="00401159" w:rsidP="004011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В учебном пособии рассматриваются создание, способы хранения и обработки изображений с помощью компьютера на основе аналитического описания (с помощью формул) геометрических фигур.</w:t>
      </w:r>
    </w:p>
    <w:p w14:paraId="2D5F3D84" w14:textId="528E17E3" w:rsidR="00401159" w:rsidRPr="00612912" w:rsidRDefault="00401159" w:rsidP="0040115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i/>
          <w:iCs/>
          <w:sz w:val="24"/>
          <w:szCs w:val="24"/>
          <w:bdr w:val="single" w:sz="2" w:space="0" w:color="E5E7EB" w:frame="1"/>
          <w:shd w:val="clear" w:color="auto" w:fill="FFFFFF"/>
        </w:rPr>
        <w:t>Боресков, А. В. 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Компьютерная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графика 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учебник и практикум для среднего профессионального образования / А. В. Боресков, Е. В. 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Шикин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—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Москва 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Издательство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Юрайт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2024. — 219 с. — (Профессиональное образование). — ISBN 978-5-534-11630-4. —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Текст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электронный // Образовательная платформа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Юрайт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[сайт]. — URL: </w:t>
      </w:r>
      <w:hyperlink r:id="rId21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  <w:bdr w:val="single" w:sz="2" w:space="0" w:color="E5E7EB" w:frame="1"/>
            <w:shd w:val="clear" w:color="auto" w:fill="FFFFFF"/>
          </w:rPr>
          <w:t>https://urait.ru/bcode/542797</w:t>
        </w:r>
      </w:hyperlink>
    </w:p>
    <w:p w14:paraId="5051BBE0" w14:textId="62A7B2A7" w:rsidR="00401159" w:rsidRPr="00612912" w:rsidRDefault="00401159" w:rsidP="004011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В данном курсе рассматриваются основные аспекты компьютерной графики, как чисто математические, так и алгоритмические, дается описание используемых понятий и основных алгоритмов. </w:t>
      </w:r>
    </w:p>
    <w:p w14:paraId="73299D6A" w14:textId="5534B3DC" w:rsidR="00785F78" w:rsidRPr="00612912" w:rsidRDefault="00401159" w:rsidP="0040115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Инженерная и компьютерная графика. Чертежи в Компас-3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D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учебно-методическое пособие к лабораторной работе №2 и самостоятельных работ для студентов технических направлений подготовки и специальностей всех форм обучения / Гришаева Н. Ю. ; Гришаева Н. Ю. —</w:t>
      </w:r>
      <w:r w:rsidRPr="00612912">
        <w:rPr>
          <w:rFonts w:ascii="Times New Roman" w:hAnsi="Times New Roman" w:cs="Times New Roman"/>
          <w:sz w:val="24"/>
          <w:szCs w:val="24"/>
        </w:rPr>
        <w:br/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Москва : ТУСУР, 2023. — 75 с. — URL: </w:t>
      </w:r>
      <w:hyperlink r:id="rId22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https://e.lanbook.com/book/394142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— ЭБС Лань</w:t>
      </w:r>
    </w:p>
    <w:p w14:paraId="3D392B47" w14:textId="6BCD5127" w:rsidR="00401159" w:rsidRPr="00612912" w:rsidRDefault="00401159" w:rsidP="004011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Учебно-методическое пособие представляют собой руководство по выполнению лабораторной работы №2 в среде Компас-3D для студентов, изучающих дисциплины «Инженерная графика», «Компьютерная графика», «Инженерная и компьютерная графика», а также организации самостоятельной работы. В данном пособии рассмотрены способы создания рабочих чертежей деталей с помощью графического редактора Компас 3D.</w:t>
      </w:r>
    </w:p>
    <w:p w14:paraId="747D89CA" w14:textId="77777777" w:rsidR="00785F78" w:rsidRPr="00612912" w:rsidRDefault="00785F78" w:rsidP="00612912">
      <w:pPr>
        <w:pStyle w:val="2"/>
      </w:pPr>
      <w:r w:rsidRPr="00612912">
        <w:t>Ч</w:t>
      </w:r>
      <w:r w:rsidRPr="00612912">
        <w:t>исленные методы</w:t>
      </w:r>
    </w:p>
    <w:p w14:paraId="1141E37F" w14:textId="77777777" w:rsidR="00401159" w:rsidRPr="00612912" w:rsidRDefault="004011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97F15BC" w14:textId="7771DAFE" w:rsidR="00785F78" w:rsidRPr="00612912" w:rsidRDefault="0067015C" w:rsidP="00612912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Численные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методы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учебник для вузов /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Слабнов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В. Д. ;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Слабнов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В. Д. — 3-е изд., стер. —</w:t>
      </w:r>
      <w:r w:rsidR="00612912" w:rsidRPr="00612912">
        <w:rPr>
          <w:rFonts w:ascii="Times New Roman" w:hAnsi="Times New Roman" w:cs="Times New Roman"/>
          <w:sz w:val="24"/>
          <w:szCs w:val="24"/>
        </w:rPr>
        <w:t xml:space="preserve"> 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Санкт-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Петербург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Лань, 2024. — 392 с. — ISBN 978-5-507-47312-0. — URL: </w:t>
      </w:r>
      <w:hyperlink r:id="rId23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https://e.lanbook.com/book/359849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— ЭБС Лань</w:t>
      </w:r>
    </w:p>
    <w:p w14:paraId="6A7557A5" w14:textId="27E6A0A6" w:rsidR="0067015C" w:rsidRPr="00612912" w:rsidRDefault="0067015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По основным темам дисциплины «Численные методы» представлены листинги программ некоторых алгоритмов, написанные на языке программирования высокого уровня С++ по технологии объектно-ориентированного программирования.</w:t>
      </w:r>
    </w:p>
    <w:p w14:paraId="22572FB6" w14:textId="1B4B2FF5" w:rsidR="00785F78" w:rsidRPr="00612912" w:rsidRDefault="0067015C" w:rsidP="00612912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Основы математического моделирования и численные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методы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учебное пособие для вузов / Нагаева И. А., Кузнецов И. А. ; Нагаева И.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А.,Кузнецов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И. А.; Кузнецов И. А. — 2-е изд., стер. —</w:t>
      </w:r>
      <w:r w:rsidRPr="00612912">
        <w:rPr>
          <w:rFonts w:ascii="Times New Roman" w:hAnsi="Times New Roman" w:cs="Times New Roman"/>
          <w:sz w:val="24"/>
          <w:szCs w:val="24"/>
        </w:rPr>
        <w:t xml:space="preserve"> 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Санкт-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Петербург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Лань, 2024. — 204 с. — ISBN 978-5-507-47347-2. — URL: </w:t>
      </w:r>
      <w:hyperlink r:id="rId24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https://e.lanbook.com/book/362324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— ЭБС Лань </w:t>
      </w:r>
    </w:p>
    <w:p w14:paraId="36093FA4" w14:textId="29EF2A3B" w:rsidR="0067015C" w:rsidRPr="00612912" w:rsidRDefault="0067015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В учебном пособии излагаются основы математического моделирования и численные методы, сопровождаемые примерами решения конкретных задач. </w:t>
      </w:r>
    </w:p>
    <w:p w14:paraId="2097B352" w14:textId="36EF6489" w:rsidR="00785F78" w:rsidRPr="00612912" w:rsidRDefault="0067015C" w:rsidP="00612912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Численные методы безусловной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оптимизации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учебное пособие / Каныгин Г. И., Колесникова О. В. ; Каныгин Г.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И.,Колесникова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О. В. —</w:t>
      </w:r>
      <w:r w:rsidRPr="00612912">
        <w:rPr>
          <w:rFonts w:ascii="Times New Roman" w:hAnsi="Times New Roman" w:cs="Times New Roman"/>
          <w:sz w:val="24"/>
          <w:szCs w:val="24"/>
        </w:rPr>
        <w:t xml:space="preserve"> 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Вологда : Инфра-Инженерия, 2024. — 148 с. — ISBN 978-5-9729-1761-7. — URL: </w:t>
      </w:r>
      <w:hyperlink r:id="rId25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https://e.lanbook.com/book/427916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— ЭБС Лань</w:t>
      </w:r>
    </w:p>
    <w:p w14:paraId="5BB59B16" w14:textId="6508B944" w:rsidR="0067015C" w:rsidRPr="00612912" w:rsidRDefault="0067015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Рассмотрены численные методы поиска безусловного экстремума функций. Приведены алгоритмы и тексты программ на алгоритмических языках С++ и Python, реализующие данные алгоритмы с помощью вычислительных средств. Уделено внимание поиску оптимальных решений с использованием электронных таблиц MS Excel, включая надстройку MS Excel «Поиск решения». Все методы проиллюстрированы примерами оптимизации функций.</w:t>
      </w:r>
    </w:p>
    <w:p w14:paraId="3ADD4044" w14:textId="77777777" w:rsidR="00785F78" w:rsidRPr="00612912" w:rsidRDefault="00785F78" w:rsidP="00612912">
      <w:pPr>
        <w:pStyle w:val="2"/>
        <w:rPr>
          <w:shd w:val="clear" w:color="auto" w:fill="FFFFFF"/>
        </w:rPr>
      </w:pPr>
      <w:r w:rsidRPr="00612912">
        <w:rPr>
          <w:shd w:val="clear" w:color="auto" w:fill="FFFFFF"/>
        </w:rPr>
        <w:t>В</w:t>
      </w:r>
      <w:r w:rsidRPr="00612912">
        <w:rPr>
          <w:shd w:val="clear" w:color="auto" w:fill="FFFFFF"/>
        </w:rPr>
        <w:t>ычислительная математика</w:t>
      </w:r>
    </w:p>
    <w:p w14:paraId="530E4C0A" w14:textId="77777777" w:rsidR="00612912" w:rsidRDefault="0061291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1C8AB14" w14:textId="441EF94D" w:rsidR="00785F78" w:rsidRPr="00612912" w:rsidRDefault="0067015C" w:rsidP="00612912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Вычислительная математика. Применение программной среды </w:t>
      </w:r>
      <w:proofErr w:type="spellStart"/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Mathcad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учебное пособие для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спо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Бородина Е. А.,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Ягофаров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Т. Р. ; Бородина Е. А.,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Ягофаров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Т. Р.;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Ягофаров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Т. Р. —</w:t>
      </w:r>
      <w:r w:rsidRPr="00612912">
        <w:rPr>
          <w:rFonts w:ascii="Times New Roman" w:hAnsi="Times New Roman" w:cs="Times New Roman"/>
          <w:sz w:val="24"/>
          <w:szCs w:val="24"/>
        </w:rPr>
        <w:br/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Санкт-Петербург : Лань, 2024. — 44 с. — ISBN 978-5-507-49758-4. — URL: </w:t>
      </w:r>
      <w:hyperlink r:id="rId26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https://e.lanbook.com/book/405524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— ЭБС Лань</w:t>
      </w:r>
    </w:p>
    <w:p w14:paraId="4D9FA591" w14:textId="71C9B938" w:rsidR="0067015C" w:rsidRPr="00612912" w:rsidRDefault="0067015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 Учебное пособие включает в себя следующие разделы: порядок выполнения отчетных документов, требования и содержание к отчетным документам, задания на учебную практику: операции над матрицами и векторами, решение системы линейных алгебраических уравнений (СЛАУ) методом Гаусса, вычисление определенного интеграла и интерполирование функции, приложения и список литературы.</w:t>
      </w:r>
    </w:p>
    <w:p w14:paraId="1E3C3109" w14:textId="6929C4AE" w:rsidR="00785F78" w:rsidRPr="00612912" w:rsidRDefault="008F7C24" w:rsidP="00612912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Вычислительная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математика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Учебное пособие. Ч. 7 / Береславский Э. Н., Костин Г. А., Самойлов В.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А. ;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Береславский Э.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Н.,Костин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Г.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А.,Самойлов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В. А. —</w:t>
      </w:r>
      <w:r w:rsidRPr="00612912">
        <w:rPr>
          <w:rFonts w:ascii="Times New Roman" w:hAnsi="Times New Roman" w:cs="Times New Roman"/>
          <w:sz w:val="24"/>
          <w:szCs w:val="24"/>
        </w:rPr>
        <w:br/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Санкт-Петербург : СПБГУ ГА им. А.А. Новикова, 2023. — 73 с. — ISBN 978-5-907354-79-1. — URL: </w:t>
      </w:r>
      <w:hyperlink r:id="rId27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https://e.lanbook.com/book/405317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— ЭБС Лань</w:t>
      </w:r>
    </w:p>
    <w:p w14:paraId="72976DE8" w14:textId="161E9020" w:rsidR="008F7C24" w:rsidRPr="00612912" w:rsidRDefault="008F7C2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Учебное пособие написано в соответствии с программой учебной дисциплины «Вычислительная математика» (вычислительные методы линейной алгебры). Рассмотрены вопросы о численном решении систем линейных алгебраических уравнений, которые имеют исключительное значение для численных методов решения различных 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задач математической физики. Приводятся основные сведения теоретического характера, относящиеся к линейной алгебре.</w:t>
      </w:r>
    </w:p>
    <w:p w14:paraId="565CCCA0" w14:textId="42BECA78" w:rsidR="00785F78" w:rsidRPr="00612912" w:rsidRDefault="008F7C24" w:rsidP="00612912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Численные методы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оптимизации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учебник и практикум для вузов / Сухарев Алексей Григорьевич, Тимохов Александр Васильевич, Федоров Вячеслав Васильевич ; А. Г. Сухарев, А. В. Тимохов, В. В. Федоров. — 3-е изд.,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испр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и доп. —</w:t>
      </w:r>
      <w:r w:rsidR="00612912" w:rsidRPr="006129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Москва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Юрайт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, 2023. — 367 с. — (Высшее образование). — ISBN 978-5-534-17381-9. — URL: </w:t>
      </w:r>
      <w:hyperlink r:id="rId28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https://urait.ru/bcode/532982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— ЭБС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Юрайт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6595AC0C" w14:textId="380283A1" w:rsidR="008F7C24" w:rsidRPr="00612912" w:rsidRDefault="008F7C2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Издание включает в себя теорию и численные методы решения задач оптимизации, а также примеры прикладных моделей, сводящиеся к данному типу математических задач. В приложение вынесены все необходимые сведения из математического анализа и линейной алгебры.</w:t>
      </w:r>
    </w:p>
    <w:p w14:paraId="1ADA1EC4" w14:textId="77777777" w:rsidR="00785F78" w:rsidRPr="00612912" w:rsidRDefault="00785F78" w:rsidP="00612912">
      <w:pPr>
        <w:pStyle w:val="2"/>
      </w:pPr>
      <w:r w:rsidRPr="00612912">
        <w:t>Б</w:t>
      </w:r>
      <w:r w:rsidRPr="00612912">
        <w:t>ольшие данные</w:t>
      </w:r>
    </w:p>
    <w:p w14:paraId="7D7B4104" w14:textId="77777777" w:rsidR="008F7C24" w:rsidRPr="00612912" w:rsidRDefault="008F7C2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CD56DEA" w14:textId="1217BEFE" w:rsidR="00785F78" w:rsidRPr="00612912" w:rsidRDefault="008F7C24" w:rsidP="00612912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Большие данные. Big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Data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учебник для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спо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Макшанов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А. В., Журавлев А. Е.,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Тындыкарь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Л. Н. ;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Макшанов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А.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В.,Журавлев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А. Е.,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Тындыкарь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Л. Н.; Журавлев А. Е.,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Тындыкарь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Л. Н. — 3-е изд., стер. —</w:t>
      </w:r>
      <w:r w:rsidRPr="00612912">
        <w:rPr>
          <w:rFonts w:ascii="Times New Roman" w:hAnsi="Times New Roman" w:cs="Times New Roman"/>
          <w:sz w:val="24"/>
          <w:szCs w:val="24"/>
        </w:rPr>
        <w:br/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Санкт-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Петербург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Лань, 2023. — 188 с. — ISBN 978-5-507-48145-3. — URL: </w:t>
      </w:r>
      <w:hyperlink r:id="rId29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https://e.lanbook.com/book/341255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— ЭБС Лань</w:t>
      </w:r>
    </w:p>
    <w:p w14:paraId="211EC3B3" w14:textId="6BB294DD" w:rsidR="008F7C24" w:rsidRPr="00612912" w:rsidRDefault="008F7C2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В представленном учебнике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ассмотрены основные аспекты работы с большими данными, методы и технологии Big Data и Data Mining, а также общие приемы интеллектуального анализа данных. В качестве инструментальной среды разработки используется интегрированный пакет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MatLab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версий 6.5 и выше. </w:t>
      </w:r>
    </w:p>
    <w:p w14:paraId="418F99FD" w14:textId="102839B7" w:rsidR="00785F78" w:rsidRPr="00612912" w:rsidRDefault="008F7C24" w:rsidP="00612912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Введение в большие данные : учеб. пособие / Ланских Ю. В., Ланских В. Г., Родионов К. В. ; Ланских Ю.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В.,Ланских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В.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Г.,Родионов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К. В. —</w:t>
      </w:r>
      <w:r w:rsidRPr="00612912">
        <w:rPr>
          <w:rFonts w:ascii="Times New Roman" w:hAnsi="Times New Roman" w:cs="Times New Roman"/>
          <w:sz w:val="24"/>
          <w:szCs w:val="24"/>
        </w:rPr>
        <w:br/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Киров :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ВятГУ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, 2023. — 172 с. — URL: </w:t>
      </w:r>
      <w:hyperlink r:id="rId30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https://e.lanbook.com/book/408566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— ЭБС Лань</w:t>
      </w:r>
    </w:p>
    <w:p w14:paraId="7496218C" w14:textId="210D1E7E" w:rsidR="008F7C24" w:rsidRPr="00612912" w:rsidRDefault="008F7C2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Пособие содержит описание основ технологии больших данных, архитектуры системы обработки больших данных, методов анализа больших данных, оборудования для обработки больших данных.</w:t>
      </w:r>
    </w:p>
    <w:p w14:paraId="16D3F35A" w14:textId="7C2851C7" w:rsidR="00785F78" w:rsidRPr="00612912" w:rsidRDefault="008F7C24" w:rsidP="00612912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Большие данные и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NoSQL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базы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данных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учебное пособие для вузов /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Мамедли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Р. Э.,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Казиахмедов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Т. Б. ;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Мамедли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Р. Э.,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Казиахмедов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Т. Б.;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Казиахмедов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Т. Б. —</w:t>
      </w:r>
      <w:r w:rsidRPr="00612912">
        <w:rPr>
          <w:rFonts w:ascii="Times New Roman" w:hAnsi="Times New Roman" w:cs="Times New Roman"/>
          <w:sz w:val="24"/>
          <w:szCs w:val="24"/>
        </w:rPr>
        <w:br/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Санкт-Петербург : Лань, 2024. — 92 с. — ISBN 978-5-507-49873-4. — URL: </w:t>
      </w:r>
      <w:hyperlink r:id="rId31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https://e.lanbook.com/book/434051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— ЭБС Лань</w:t>
      </w:r>
    </w:p>
    <w:p w14:paraId="7668410E" w14:textId="515B34AC" w:rsidR="008F7C24" w:rsidRPr="00612912" w:rsidRDefault="008F7C2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учебном пособии рассматриваются вопросы организации больших данных. Изложены принципы проектирования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NoSQL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баз данных. Даются характеристики различных систем управления базами данных. </w:t>
      </w:r>
    </w:p>
    <w:p w14:paraId="2F3D8123" w14:textId="4B299483" w:rsidR="008F5A08" w:rsidRPr="00612912" w:rsidRDefault="00785F78" w:rsidP="00612912">
      <w:pPr>
        <w:pStyle w:val="2"/>
      </w:pPr>
      <w:r w:rsidRPr="00612912">
        <w:t>С</w:t>
      </w:r>
      <w:r w:rsidRPr="00612912">
        <w:t>татистика</w:t>
      </w:r>
    </w:p>
    <w:p w14:paraId="31510634" w14:textId="77777777" w:rsidR="008F7C24" w:rsidRPr="00612912" w:rsidRDefault="008F7C2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B965F4D" w14:textId="1E38DBDB" w:rsidR="00785F78" w:rsidRPr="00612912" w:rsidRDefault="00AF6799" w:rsidP="00612912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Основы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статистики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учебное пособие для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спо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Козлов А. И., Терехов А. М. ; Козлов А.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И.,Терехов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А. М.; Козлов А. И. — 2-е изд., стер. —</w:t>
      </w:r>
      <w:r w:rsidRPr="00612912">
        <w:rPr>
          <w:rFonts w:ascii="Times New Roman" w:hAnsi="Times New Roman" w:cs="Times New Roman"/>
          <w:sz w:val="24"/>
          <w:szCs w:val="24"/>
        </w:rPr>
        <w:br/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Санкт-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Петербург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Лань, 2025. — 160 с. — ISBN 978-5-507-52367-2. — URL: </w:t>
      </w:r>
      <w:hyperlink r:id="rId32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https://e.lanbook.com/book/448724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— ЭБС Лань </w:t>
      </w:r>
    </w:p>
    <w:p w14:paraId="662BEF5D" w14:textId="0BCD5DC2" w:rsidR="00AF6799" w:rsidRPr="00612912" w:rsidRDefault="00AF679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В учебном пособии раскрывается содержание важнейших тем основ статистики, предлагается методика их проработки, приведены примеры решения задач, рекомендуется соответствующая литература. Сформулированы вопросы и даны задачи для самостоятельного решения и проверки усвоения полученных знаний. </w:t>
      </w:r>
    </w:p>
    <w:p w14:paraId="7EF3FC45" w14:textId="0666D098" w:rsidR="00785F78" w:rsidRPr="00612912" w:rsidRDefault="00AF6799" w:rsidP="00612912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Общая теория статистики. Практический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курс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учебник для вузов / Ефимова Марина Романовна, Петрова Екатерина Валериановна,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Ганченко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Ольга Ивановна, Михайлов Михаил Аркадьевич ; М. Р. Ефимова, Е. В. Петрова, О. И.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Ганченко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, М. А. Михайлов ; под редакцией М. Р. Ефимовой. — 4-е изд., пер. и доп. —</w:t>
      </w:r>
      <w:r w:rsidRPr="00612912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Москва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Юрайт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, 2025. — 323 с. — (Высшее образование). — ISBN 978-5-534-18637-6. — URL: </w:t>
      </w:r>
      <w:hyperlink r:id="rId33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https://urait.ru/bcode/559899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— ЭБС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Юрайт</w:t>
      </w:r>
      <w:proofErr w:type="spellEnd"/>
    </w:p>
    <w:p w14:paraId="50697554" w14:textId="0A9EF686" w:rsidR="00AF6799" w:rsidRPr="00612912" w:rsidRDefault="00AF679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Курс состоит из трех разделов, соответствующих темам курса общей теории статистики. В каждом разделе сначала излагается теория по изучаемому материалу, приводятся краткие теоретические указания о методах расчета и анализа показателей. Затем рассматриваются типовые примеры с решениями и приводятся задачи для самостоятельной работы, которые позволяют студентам наиболее полно и глубоко изучить материал.</w:t>
      </w:r>
    </w:p>
    <w:p w14:paraId="6B421CDC" w14:textId="25C0A846" w:rsidR="00785F78" w:rsidRPr="00612912" w:rsidRDefault="00AF6799" w:rsidP="00612912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Теория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статистики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учебник и практикум для вузов / Долгова Владислава Николаевна, Медведева Татьяна Юрьевна ; В. Н. Долгова, Т. Ю. Медведева. — 2-е изд., пер. и доп. —</w:t>
      </w:r>
      <w:r w:rsidRPr="00612912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Москва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Юрайт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, 2025. — 278 с. — (Высшее образование). — ISBN 978-5-534-16052-9. — URL: </w:t>
      </w:r>
      <w:hyperlink r:id="rId34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https://urait.ru/bcode/560987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— ЭБС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Юрайт</w:t>
      </w:r>
      <w:proofErr w:type="spellEnd"/>
    </w:p>
    <w:p w14:paraId="58EC35DE" w14:textId="713C2A96" w:rsidR="00AF6799" w:rsidRPr="00612912" w:rsidRDefault="00AF679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В учебнике изложены основы общей статистики. Рассмотрены методы исследования производственно-предпринимательской деятельности предприятий, современные методы обработки, обобщения и анализа информации.</w:t>
      </w:r>
    </w:p>
    <w:p w14:paraId="58484A71" w14:textId="4E4CF372" w:rsidR="00785F78" w:rsidRPr="00612912" w:rsidRDefault="00785F78" w:rsidP="00612912">
      <w:pPr>
        <w:pStyle w:val="2"/>
      </w:pPr>
      <w:r w:rsidRPr="00612912">
        <w:t>Базы данных</w:t>
      </w:r>
    </w:p>
    <w:p w14:paraId="6012CCD7" w14:textId="77777777" w:rsidR="008F7C24" w:rsidRPr="00612912" w:rsidRDefault="008F7C2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E2CF05" w14:textId="52476675" w:rsidR="00785F78" w:rsidRPr="00612912" w:rsidRDefault="00785F78" w:rsidP="0061291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Базы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данных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учебник и практикум для вузов / Нестеров Сергей Александрович ; С. А. Нестеров. — 2-е изд., пер. и доп. —</w:t>
      </w:r>
      <w:r w:rsidRPr="00612912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Москва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Юрайт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, 2025. — 258 с. — (Высшее образование). — ISBN 978-5-534-18107-4. — URL: </w:t>
      </w:r>
      <w:hyperlink r:id="rId35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https://urait.ru/bcode/560753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— ЭБС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Юрайт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6A8BF471" w14:textId="37A3E2BC" w:rsidR="00AF6799" w:rsidRPr="00612912" w:rsidRDefault="00AF679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В учебнике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системно изложены основы теории баз данных, рассмотрены вопросы, связанные с их проектированием и разработкой в среде современных систем управления базами данных. </w:t>
      </w:r>
    </w:p>
    <w:p w14:paraId="18A77D2E" w14:textId="4B9478FE" w:rsidR="00785F78" w:rsidRPr="00612912" w:rsidRDefault="00790616" w:rsidP="0061291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Базы данных. Проектирование, программирование, управление и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администрирование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учебник для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спо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Волк В. К. ; Волк В. К. — 3-е изд., стер. —</w:t>
      </w:r>
      <w:r w:rsidRPr="00612912">
        <w:rPr>
          <w:rFonts w:ascii="Times New Roman" w:hAnsi="Times New Roman" w:cs="Times New Roman"/>
          <w:sz w:val="24"/>
          <w:szCs w:val="24"/>
        </w:rPr>
        <w:br/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Санкт-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Петербург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Лань, 2024. — 340 с. — ISBN 978-5-507-47482-0. — URL: </w:t>
      </w:r>
      <w:hyperlink r:id="rId36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https://e.lanbook.com/book/382310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— ЭБС Лань</w:t>
      </w:r>
    </w:p>
    <w:p w14:paraId="6D71F230" w14:textId="6EAD43BA" w:rsidR="00790616" w:rsidRPr="00612912" w:rsidRDefault="0079061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Материал, представленный в учебнике, охватывает основные фазы жизненного цикла базы данных: последовательно обсуждаются основные концепции, проблематика и элементы теории баз данных, рассматриваются процессы их проектирования, программирования и управления, а также технологии администрирования баз данных с целью достижения высокой производительности доступа к данным и обеспечения требуемого уровня информационной безопасности.</w:t>
      </w:r>
    </w:p>
    <w:p w14:paraId="158EF1B0" w14:textId="78179316" w:rsidR="00785F78" w:rsidRPr="00612912" w:rsidRDefault="00790616" w:rsidP="0061291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Обработка данных на языке SQL в реляционных </w:t>
      </w:r>
      <w:proofErr w:type="gram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системах :</w:t>
      </w:r>
      <w:proofErr w:type="gram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учебное пособие / Погодаев А. К., Батищев Р. В. ; Погодаев А. </w:t>
      </w:r>
      <w:proofErr w:type="spellStart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К.,Батищев</w:t>
      </w:r>
      <w:proofErr w:type="spellEnd"/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Р. В. —</w:t>
      </w:r>
      <w:r w:rsidRPr="00612912">
        <w:rPr>
          <w:rFonts w:ascii="Times New Roman" w:hAnsi="Times New Roman" w:cs="Times New Roman"/>
          <w:sz w:val="24"/>
          <w:szCs w:val="24"/>
        </w:rPr>
        <w:br/>
      </w: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Липецк : Липецкий ГТУ, 2024. — 84 с. — ISBN 978-5-00175-247-9. — URL: </w:t>
      </w:r>
      <w:hyperlink r:id="rId37" w:tgtFrame="_blank" w:history="1">
        <w:r w:rsidRPr="00612912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https://e.lanbook.com/book/434576</w:t>
        </w:r>
      </w:hyperlink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. — ЭБС Лань</w:t>
      </w:r>
    </w:p>
    <w:p w14:paraId="39B70FC2" w14:textId="1986B190" w:rsidR="00790616" w:rsidRPr="00785F78" w:rsidRDefault="00790616">
      <w:pP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</w:pPr>
      <w:r w:rsidRPr="00612912">
        <w:rPr>
          <w:rFonts w:ascii="Times New Roman" w:hAnsi="Times New Roman" w:cs="Times New Roman"/>
          <w:sz w:val="24"/>
          <w:szCs w:val="24"/>
          <w:shd w:val="clear" w:color="auto" w:fill="FFFFFF"/>
        </w:rPr>
        <w:t>Описаны основные функции и конструкции языка SQL. Приведены примеры их использования при формировании запросов различной степени сложности.</w:t>
      </w:r>
      <w:r>
        <w:rPr>
          <w:rFonts w:ascii="Roboto" w:hAnsi="Roboto"/>
          <w:color w:val="616580"/>
          <w:sz w:val="21"/>
          <w:szCs w:val="21"/>
          <w:shd w:val="clear" w:color="auto" w:fill="FFFFFF"/>
        </w:rPr>
        <w:t> </w:t>
      </w:r>
    </w:p>
    <w:sectPr w:rsidR="00790616" w:rsidRPr="00785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07DA"/>
    <w:multiLevelType w:val="hybridMultilevel"/>
    <w:tmpl w:val="F9888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A573E"/>
    <w:multiLevelType w:val="hybridMultilevel"/>
    <w:tmpl w:val="65A85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247C0"/>
    <w:multiLevelType w:val="hybridMultilevel"/>
    <w:tmpl w:val="539A9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15CB9"/>
    <w:multiLevelType w:val="hybridMultilevel"/>
    <w:tmpl w:val="43BA9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92A67"/>
    <w:multiLevelType w:val="hybridMultilevel"/>
    <w:tmpl w:val="19FAEA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75B8F"/>
    <w:multiLevelType w:val="hybridMultilevel"/>
    <w:tmpl w:val="29E48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7101C"/>
    <w:multiLevelType w:val="hybridMultilevel"/>
    <w:tmpl w:val="29E48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A65A1"/>
    <w:multiLevelType w:val="hybridMultilevel"/>
    <w:tmpl w:val="C0B4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25F6B"/>
    <w:multiLevelType w:val="hybridMultilevel"/>
    <w:tmpl w:val="0458F9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16759"/>
    <w:multiLevelType w:val="hybridMultilevel"/>
    <w:tmpl w:val="6D3278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03CEE"/>
    <w:multiLevelType w:val="hybridMultilevel"/>
    <w:tmpl w:val="B1882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253DE"/>
    <w:multiLevelType w:val="hybridMultilevel"/>
    <w:tmpl w:val="A7363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54438"/>
    <w:multiLevelType w:val="hybridMultilevel"/>
    <w:tmpl w:val="46CC8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47354"/>
    <w:multiLevelType w:val="hybridMultilevel"/>
    <w:tmpl w:val="817840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7096B"/>
    <w:multiLevelType w:val="hybridMultilevel"/>
    <w:tmpl w:val="539A90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F1915"/>
    <w:multiLevelType w:val="hybridMultilevel"/>
    <w:tmpl w:val="9F8898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C2A0C"/>
    <w:multiLevelType w:val="hybridMultilevel"/>
    <w:tmpl w:val="C7D254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02FE8"/>
    <w:multiLevelType w:val="hybridMultilevel"/>
    <w:tmpl w:val="73B0BE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132438">
    <w:abstractNumId w:val="2"/>
  </w:num>
  <w:num w:numId="2" w16cid:durableId="1885143581">
    <w:abstractNumId w:val="14"/>
  </w:num>
  <w:num w:numId="3" w16cid:durableId="1449737016">
    <w:abstractNumId w:val="6"/>
  </w:num>
  <w:num w:numId="4" w16cid:durableId="304087303">
    <w:abstractNumId w:val="17"/>
  </w:num>
  <w:num w:numId="5" w16cid:durableId="1681807513">
    <w:abstractNumId w:val="8"/>
  </w:num>
  <w:num w:numId="6" w16cid:durableId="604728940">
    <w:abstractNumId w:val="7"/>
  </w:num>
  <w:num w:numId="7" w16cid:durableId="936182675">
    <w:abstractNumId w:val="16"/>
  </w:num>
  <w:num w:numId="8" w16cid:durableId="171143071">
    <w:abstractNumId w:val="9"/>
  </w:num>
  <w:num w:numId="9" w16cid:durableId="1803573065">
    <w:abstractNumId w:val="4"/>
  </w:num>
  <w:num w:numId="10" w16cid:durableId="670791967">
    <w:abstractNumId w:val="11"/>
  </w:num>
  <w:num w:numId="11" w16cid:durableId="1862819258">
    <w:abstractNumId w:val="15"/>
  </w:num>
  <w:num w:numId="12" w16cid:durableId="868565981">
    <w:abstractNumId w:val="13"/>
  </w:num>
  <w:num w:numId="13" w16cid:durableId="1334256779">
    <w:abstractNumId w:val="5"/>
  </w:num>
  <w:num w:numId="14" w16cid:durableId="1743597870">
    <w:abstractNumId w:val="3"/>
  </w:num>
  <w:num w:numId="15" w16cid:durableId="1092359797">
    <w:abstractNumId w:val="12"/>
  </w:num>
  <w:num w:numId="16" w16cid:durableId="370807963">
    <w:abstractNumId w:val="10"/>
  </w:num>
  <w:num w:numId="17" w16cid:durableId="51462119">
    <w:abstractNumId w:val="1"/>
  </w:num>
  <w:num w:numId="18" w16cid:durableId="185028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08"/>
    <w:rsid w:val="001859FD"/>
    <w:rsid w:val="00401159"/>
    <w:rsid w:val="00612912"/>
    <w:rsid w:val="0067015C"/>
    <w:rsid w:val="00785F78"/>
    <w:rsid w:val="00790616"/>
    <w:rsid w:val="00793BC1"/>
    <w:rsid w:val="008F5A08"/>
    <w:rsid w:val="008F7C24"/>
    <w:rsid w:val="009B40D7"/>
    <w:rsid w:val="00AF6799"/>
    <w:rsid w:val="00F7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CA03"/>
  <w15:chartTrackingRefBased/>
  <w15:docId w15:val="{3A4CAFFD-F8E6-44A9-B8EB-800CBE1E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7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5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5F7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85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793BC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7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.lanbook.com/book/292856" TargetMode="External"/><Relationship Id="rId18" Type="http://schemas.openxmlformats.org/officeDocument/2006/relationships/hyperlink" Target="https://urait.ru/bcode/537106" TargetMode="External"/><Relationship Id="rId26" Type="http://schemas.openxmlformats.org/officeDocument/2006/relationships/hyperlink" Target="https://e.lanbook.com/book/405524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urait.ru/bcode/542797" TargetMode="External"/><Relationship Id="rId34" Type="http://schemas.openxmlformats.org/officeDocument/2006/relationships/hyperlink" Target="https://urait.ru/bcode/560987" TargetMode="External"/><Relationship Id="rId7" Type="http://schemas.openxmlformats.org/officeDocument/2006/relationships/hyperlink" Target="https://e.lanbook.com/book/439643" TargetMode="External"/><Relationship Id="rId12" Type="http://schemas.openxmlformats.org/officeDocument/2006/relationships/hyperlink" Target="https://urait.ru/bcode/536903" TargetMode="External"/><Relationship Id="rId17" Type="http://schemas.openxmlformats.org/officeDocument/2006/relationships/hyperlink" Target="https://e.lanbook.com/book/445289" TargetMode="External"/><Relationship Id="rId25" Type="http://schemas.openxmlformats.org/officeDocument/2006/relationships/hyperlink" Target="https://e.lanbook.com/book/427916" TargetMode="External"/><Relationship Id="rId33" Type="http://schemas.openxmlformats.org/officeDocument/2006/relationships/hyperlink" Target="https://urait.ru/bcode/559899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nanium.com/catalog/document?id=437445" TargetMode="External"/><Relationship Id="rId20" Type="http://schemas.openxmlformats.org/officeDocument/2006/relationships/hyperlink" Target="https://urait.ru/bcode/541577" TargetMode="External"/><Relationship Id="rId29" Type="http://schemas.openxmlformats.org/officeDocument/2006/relationships/hyperlink" Target="https://e.lanbook.com/book/34125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.lanbook.com/book/407726" TargetMode="External"/><Relationship Id="rId11" Type="http://schemas.openxmlformats.org/officeDocument/2006/relationships/hyperlink" Target="https://e.lanbook.com/book/362825" TargetMode="External"/><Relationship Id="rId24" Type="http://schemas.openxmlformats.org/officeDocument/2006/relationships/hyperlink" Target="https://e.lanbook.com/book/362324" TargetMode="External"/><Relationship Id="rId32" Type="http://schemas.openxmlformats.org/officeDocument/2006/relationships/hyperlink" Target="https://e.lanbook.com/book/448724" TargetMode="External"/><Relationship Id="rId37" Type="http://schemas.openxmlformats.org/officeDocument/2006/relationships/hyperlink" Target="https://e.lanbook.com/book/434576" TargetMode="External"/><Relationship Id="rId5" Type="http://schemas.openxmlformats.org/officeDocument/2006/relationships/hyperlink" Target="https://e.lanbook.com/book/403370" TargetMode="External"/><Relationship Id="rId15" Type="http://schemas.openxmlformats.org/officeDocument/2006/relationships/hyperlink" Target="https://urait.ru/bcode/562151" TargetMode="External"/><Relationship Id="rId23" Type="http://schemas.openxmlformats.org/officeDocument/2006/relationships/hyperlink" Target="https://e.lanbook.com/book/359849" TargetMode="External"/><Relationship Id="rId28" Type="http://schemas.openxmlformats.org/officeDocument/2006/relationships/hyperlink" Target="https://urait.ru/bcode/532982" TargetMode="External"/><Relationship Id="rId36" Type="http://schemas.openxmlformats.org/officeDocument/2006/relationships/hyperlink" Target="https://e.lanbook.com/book/382310" TargetMode="External"/><Relationship Id="rId10" Type="http://schemas.openxmlformats.org/officeDocument/2006/relationships/hyperlink" Target="https://urait.ru/bcode/557974" TargetMode="External"/><Relationship Id="rId19" Type="http://schemas.openxmlformats.org/officeDocument/2006/relationships/hyperlink" Target="https://urait.ru/bcode/543976" TargetMode="External"/><Relationship Id="rId31" Type="http://schemas.openxmlformats.org/officeDocument/2006/relationships/hyperlink" Target="https://e.lanbook.com/book/4340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nanium.com/catalog/document?id=432186" TargetMode="External"/><Relationship Id="rId14" Type="http://schemas.openxmlformats.org/officeDocument/2006/relationships/hyperlink" Target="https://urait.ru/bcode/559897" TargetMode="External"/><Relationship Id="rId22" Type="http://schemas.openxmlformats.org/officeDocument/2006/relationships/hyperlink" Target="https://e.lanbook.com/book/394142" TargetMode="External"/><Relationship Id="rId27" Type="http://schemas.openxmlformats.org/officeDocument/2006/relationships/hyperlink" Target="https://e.lanbook.com/book/405317" TargetMode="External"/><Relationship Id="rId30" Type="http://schemas.openxmlformats.org/officeDocument/2006/relationships/hyperlink" Target="https://e.lanbook.com/book/408566" TargetMode="External"/><Relationship Id="rId35" Type="http://schemas.openxmlformats.org/officeDocument/2006/relationships/hyperlink" Target="https://urait.ru/bcode/560753" TargetMode="External"/><Relationship Id="rId8" Type="http://schemas.openxmlformats.org/officeDocument/2006/relationships/hyperlink" Target="https://e.lanbook.com/book/356147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3594</Words>
  <Characters>20492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Гумирова</dc:creator>
  <cp:keywords/>
  <dc:description/>
  <cp:lastModifiedBy>Алена Гумирова</cp:lastModifiedBy>
  <cp:revision>4</cp:revision>
  <dcterms:created xsi:type="dcterms:W3CDTF">2025-03-14T14:53:00Z</dcterms:created>
  <dcterms:modified xsi:type="dcterms:W3CDTF">2025-03-14T19:25:00Z</dcterms:modified>
</cp:coreProperties>
</file>