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Label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Bug ID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Bug ID Number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#FLP-2025-001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Reporter Name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Anusha Korukonda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Assigned Developer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Development Team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Submit Date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09-Aug-2025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Due Date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15-Aug-2025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Bug Overview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Summary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Search results not displaying relevant products for 'Samsung Mobile'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URL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https://www.flipkart.com/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Screenshot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Attached below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Environment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Platform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PC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Operating System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Windows 10 (64-bit)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Browser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Google Chrome 138.0.0.0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Bug Details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Steps to Reproduce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1. Open Flipkart website in Chrome.</w:t>
              <w:br/>
              <w:t>2. Log in to a valid account.</w:t>
              <w:br/>
              <w:t>3. Search for 'Samsung Mobile'.</w:t>
              <w:br/>
              <w:t>4. Observe the displayed products.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Expected Results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Only Samsung mobile phones and related accessories should be displayed.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Actual Results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Irrelevant products like kitchen appliances and shoes are displayed.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Bug Tracking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Severity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Major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Priority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High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Notes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