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26FA3F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56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ДЕПАРТАМЕНТ ОБРАЗОВАНИЯ ИВАНОВСКОЙ ОБЛАСТИ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Областное государственное бюджетное 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профессиональное образовательное учреждения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«Ивановский промышленно-экономический колледж»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практической подготовки по учебной практике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hanging="426" w:left="284" w:right="-13"/>
        <w:contextualSpacing w:val="1"/>
        <w:rPr>
          <w:rFonts w:ascii="Times New Roman" w:hAnsi="Times New Roman"/>
          <w:sz w:val="26"/>
        </w:rPr>
      </w:pPr>
      <w:r>
        <w:rPr>
          <w:rFonts w:ascii="Times New Roman" w:hAnsi="Times New Roman"/>
          <w:b w:val="1"/>
          <w:sz w:val="26"/>
        </w:rPr>
        <w:t xml:space="preserve"> УП.01.03 </w:t>
      </w:r>
      <w:r>
        <w:rPr>
          <w:rFonts w:ascii="Times New Roman" w:hAnsi="Times New Roman"/>
          <w:sz w:val="26"/>
        </w:rPr>
        <w:t>МДК 01.03 Разработка мобильных приложений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База практики:</w:t>
      </w:r>
    </w:p>
    <w:p>
      <w:pPr>
        <w:spacing w:lineRule="auto" w:line="240" w:after="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ОГБПОУ «Ивановский промышленно-экономический колледж»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Сроки прохождения практической подготовки: </w:t>
      </w:r>
      <w:r>
        <w:rPr>
          <w:rFonts w:ascii="Times New Roman" w:hAnsi="Times New Roman"/>
          <w:b w:val="1"/>
          <w:sz w:val="28"/>
        </w:rPr>
        <w:t>28</w:t>
      </w:r>
      <w:r>
        <w:rPr>
          <w:rFonts w:ascii="Times New Roman" w:hAnsi="Times New Roman"/>
          <w:b w:val="1"/>
          <w:sz w:val="28"/>
        </w:rPr>
        <w:t>.10.2024-1</w:t>
      </w: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b w:val="1"/>
          <w:sz w:val="28"/>
        </w:rPr>
        <w:t xml:space="preserve">.10.2024 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Специальность: </w:t>
      </w:r>
      <w:r>
        <w:rPr>
          <w:rFonts w:ascii="Times New Roman" w:hAnsi="Times New Roman"/>
          <w:b w:val="1"/>
          <w:sz w:val="28"/>
        </w:rPr>
        <w:t>09.02.07 Информационные системы и программирование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b w:val="1"/>
          <w:color w:val="FF0000"/>
          <w:sz w:val="28"/>
          <w:vertAlign w:val="superscript"/>
        </w:rPr>
      </w:pPr>
      <w:r>
        <w:rPr>
          <w:rFonts w:ascii="Times New Roman" w:hAnsi="Times New Roman"/>
          <w:sz w:val="28"/>
        </w:rPr>
        <w:t xml:space="preserve">Курс 4 Группа № </w:t>
      </w:r>
      <w:r>
        <w:rPr>
          <w:rFonts w:ascii="Times New Roman" w:hAnsi="Times New Roman"/>
          <w:b w:val="1"/>
          <w:sz w:val="28"/>
        </w:rPr>
        <w:t>40</w:t>
      </w:r>
      <w:r>
        <w:rPr>
          <w:rFonts w:ascii="Times New Roman" w:hAnsi="Times New Roman"/>
          <w:b w:val="1"/>
          <w:sz w:val="28"/>
        </w:rPr>
        <w:t>7</w:t>
      </w:r>
      <w:r>
        <w:rPr>
          <w:rFonts w:ascii="Times New Roman" w:hAnsi="Times New Roman"/>
          <w:b w:val="1"/>
          <w:sz w:val="28"/>
        </w:rPr>
        <w:t>А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Обучающийся _________________________________________________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Фамилия, Имя, Отчество студента (</w:t>
      </w:r>
      <w:r>
        <w:rPr>
          <w:rFonts w:ascii="Times New Roman" w:hAnsi="Times New Roman"/>
          <w:i w:val="1"/>
          <w:sz w:val="28"/>
          <w:vertAlign w:val="superscript"/>
        </w:rPr>
        <w:t>полностью</w:t>
      </w:r>
      <w:r>
        <w:rPr>
          <w:rFonts w:ascii="Times New Roman" w:hAnsi="Times New Roman"/>
          <w:sz w:val="28"/>
          <w:vertAlign w:val="superscript"/>
        </w:rPr>
        <w:t>)</w:t>
      </w:r>
    </w:p>
    <w:p>
      <w:pPr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                     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                     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практики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образовательной Организации ____________ _______________ /</w:t>
      </w:r>
      <w:bookmarkStart w:id="0" w:name="_GoBack"/>
      <w:r>
        <w:rPr>
          <w:rFonts w:ascii="Times New Roman" w:hAnsi="Times New Roman"/>
          <w:sz w:val="28"/>
          <w:u w:val="single"/>
        </w:rPr>
        <w:t>Горелов А.С.</w:t>
      </w:r>
      <w:bookmarkEnd w:id="0"/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vertAlign w:val="superscript"/>
        </w:rPr>
        <w:t xml:space="preserve">оценка </w:t>
      </w:r>
      <w:r>
        <w:rPr>
          <w:rFonts w:ascii="Times New Roman" w:hAnsi="Times New Roman"/>
          <w:sz w:val="28"/>
        </w:rPr>
        <w:t xml:space="preserve">                </w:t>
      </w:r>
      <w:r>
        <w:rPr>
          <w:rFonts w:ascii="Times New Roman" w:hAnsi="Times New Roman"/>
          <w:sz w:val="28"/>
          <w:vertAlign w:val="superscript"/>
        </w:rPr>
        <w:t xml:space="preserve">подпись                                      Ф.И.О.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г. Иваново 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6" w:h="16838" w:code="9"/>
      <w:pgMar w:left="1418" w:right="566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1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1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1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40" w:before="480" w:after="0" w:beforeAutospacing="0" w:afterAutospacing="0"/>
      <w:outlineLvl w:val="0"/>
    </w:pPr>
    <w:rPr>
      <w:b w:val="1"/>
      <w:color w:val="365F91"/>
      <w:sz w:val="28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lineRule="auto" w:line="240" w:before="200" w:after="0" w:beforeAutospacing="0" w:afterAutospacing="0"/>
      <w:outlineLvl w:val="1"/>
    </w:pPr>
    <w:rPr>
      <w:b w:val="1"/>
      <w:color w:val="4F81BD"/>
      <w:sz w:val="26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lineRule="auto" w:line="240" w:before="200" w:after="0" w:beforeAutospacing="0" w:afterAutospacing="0"/>
      <w:outlineLvl w:val="2"/>
    </w:pPr>
    <w:rPr>
      <w:b w:val="1"/>
      <w:color w:val="4F81BD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lineRule="auto" w:line="240" w:before="200" w:after="0" w:beforeAutospacing="0" w:afterAutospacing="0"/>
      <w:outlineLvl w:val="3"/>
    </w:pPr>
    <w:rPr>
      <w:b w:val="1"/>
      <w:i w:val="1"/>
      <w:color w:val="4F81BD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lineRule="auto" w:line="240" w:before="200" w:after="0" w:beforeAutospacing="0" w:afterAutospacing="0"/>
      <w:outlineLvl w:val="4"/>
    </w:pPr>
    <w:rPr>
      <w:color w:val="243F60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lineRule="auto" w:line="240" w:before="200" w:after="0" w:beforeAutospacing="0" w:afterAutospacing="0"/>
      <w:outlineLvl w:val="5"/>
    </w:pPr>
    <w:rPr>
      <w:i w:val="1"/>
      <w:color w:val="243F60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lineRule="auto" w:line="240" w:before="200" w:after="0" w:beforeAutospacing="0" w:afterAutospacing="0"/>
      <w:outlineLvl w:val="6"/>
    </w:pPr>
    <w:rPr>
      <w:i w:val="1"/>
      <w:color w:val="404040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lineRule="auto" w:line="240" w:before="200" w:after="0" w:beforeAutospacing="0" w:afterAutospacing="0"/>
      <w:outlineLvl w:val="7"/>
    </w:pPr>
    <w:rPr>
      <w:color w:val="4F81BD"/>
      <w:sz w:val="20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lineRule="auto" w:line="240" w:before="200" w:after="0" w:beforeAutospacing="0" w:afterAutospacing="0"/>
      <w:outlineLvl w:val="8"/>
    </w:pPr>
    <w:rPr>
      <w:i w:val="1"/>
      <w:color w:val="404040"/>
      <w:sz w:val="20"/>
    </w:rPr>
  </w:style>
  <w:style w:type="paragraph" w:styleId="P10">
    <w:name w:val="caption"/>
    <w:basedOn w:val="P0"/>
    <w:next w:val="P0"/>
    <w:semiHidden/>
    <w:qFormat/>
    <w:pPr>
      <w:spacing w:lineRule="auto" w:line="240" w:after="0" w:beforeAutospacing="0" w:afterAutospacing="0"/>
    </w:pPr>
    <w:rPr>
      <w:b w:val="1"/>
      <w:color w:val="4F81BD"/>
      <w:sz w:val="18"/>
    </w:rPr>
  </w:style>
  <w:style w:type="paragraph" w:styleId="P11">
    <w:name w:val="Title"/>
    <w:basedOn w:val="P0"/>
    <w:next w:val="P0"/>
    <w:link w:val="C12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/>
        <w:right w:val="none" w:sz="0" w:space="0" w:shadow="0" w:frame="0" w:color="auto"/>
      </w:pBdr>
      <w:spacing w:lineRule="auto" w:line="240" w:after="300" w:beforeAutospacing="0" w:afterAutospacing="0"/>
      <w:contextualSpacing w:val="1"/>
    </w:pPr>
    <w:rPr>
      <w:color w:val="17365D"/>
      <w:sz w:val="52"/>
    </w:rPr>
  </w:style>
  <w:style w:type="paragraph" w:styleId="P12">
    <w:name w:val="Subtitle"/>
    <w:basedOn w:val="P0"/>
    <w:next w:val="P0"/>
    <w:link w:val="C13"/>
    <w:qFormat/>
    <w:pPr>
      <w:spacing w:lineRule="auto" w:line="240" w:after="0" w:beforeAutospacing="0" w:afterAutospacing="0"/>
    </w:pPr>
    <w:rPr>
      <w:i w:val="1"/>
      <w:color w:val="4F81BD"/>
      <w:sz w:val="24"/>
    </w:rPr>
  </w:style>
  <w:style w:type="paragraph" w:styleId="P13">
    <w:name w:val="No Spacing"/>
    <w:qFormat/>
    <w:pPr/>
    <w:rPr/>
  </w:style>
  <w:style w:type="paragraph" w:styleId="P14">
    <w:name w:val="List Paragraph"/>
    <w:basedOn w:val="P0"/>
    <w:qFormat/>
    <w:pPr>
      <w:spacing w:lineRule="auto" w:line="240" w:after="0" w:beforeAutospacing="0" w:afterAutospacing="0"/>
      <w:ind w:left="720"/>
      <w:contextualSpacing w:val="1"/>
    </w:pPr>
    <w:rPr/>
  </w:style>
  <w:style w:type="paragraph" w:styleId="P15">
    <w:name w:val="Quote"/>
    <w:basedOn w:val="P0"/>
    <w:next w:val="P0"/>
    <w:link w:val="C16"/>
    <w:qFormat/>
    <w:pPr>
      <w:spacing w:lineRule="auto" w:line="240" w:after="0" w:beforeAutospacing="0" w:afterAutospacing="0"/>
    </w:pPr>
    <w:rPr>
      <w:i w:val="1"/>
      <w:color w:val="000000"/>
    </w:rPr>
  </w:style>
  <w:style w:type="paragraph" w:styleId="P16">
    <w:name w:val="Intense Quote"/>
    <w:basedOn w:val="P0"/>
    <w:next w:val="P0"/>
    <w:link w:val="C17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/>
        <w:right w:val="none" w:sz="0" w:space="0" w:shadow="0" w:frame="0" w:color="auto"/>
      </w:pBdr>
      <w:spacing w:lineRule="auto" w:line="240" w:before="200" w:after="280" w:beforeAutospacing="0" w:afterAutospacing="0"/>
      <w:ind w:left="936" w:right="936"/>
    </w:pPr>
    <w:rPr>
      <w:b w:val="1"/>
      <w:i w:val="1"/>
      <w:color w:val="4F81BD"/>
    </w:rPr>
  </w:style>
  <w:style w:type="paragraph" w:styleId="P17">
    <w:name w:val="TOC Heading"/>
    <w:basedOn w:val="P1"/>
    <w:next w:val="P0"/>
    <w:semiHidden/>
    <w:qFormat/>
    <w:pPr/>
    <w:rPr/>
  </w:style>
  <w:style w:type="paragraph" w:styleId="P18">
    <w:name w:val="Default"/>
    <w:pPr/>
    <w:rPr>
      <w:rFonts w:ascii="Calibri" w:hAnsi="Calibri"/>
      <w:color w:val="000000"/>
      <w:sz w:val="24"/>
    </w:rPr>
  </w:style>
  <w:style w:type="paragraph" w:styleId="P19">
    <w:name w:val="Balloon Text"/>
    <w:basedOn w:val="P0"/>
    <w:link w:val="C23"/>
    <w:semiHidden/>
    <w:pPr>
      <w:spacing w:lineRule="auto" w:line="240" w:after="0" w:beforeAutospacing="0" w:afterAutospacing="0"/>
    </w:pPr>
    <w:rPr>
      <w:rFonts w:ascii="Segoe UI" w:hAnsi="Segoe UI"/>
      <w:sz w:val="18"/>
    </w:rPr>
  </w:style>
  <w:style w:type="paragraph" w:styleId="P20">
    <w:name w:val="header"/>
    <w:basedOn w:val="P0"/>
    <w:link w:val="C2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21">
    <w:name w:val="footer"/>
    <w:basedOn w:val="P0"/>
    <w:link w:val="C2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b w:val="1"/>
      <w:color w:val="365F91"/>
      <w:sz w:val="28"/>
    </w:rPr>
  </w:style>
  <w:style w:type="character" w:styleId="C4">
    <w:name w:val="Заголовок 2 Знак"/>
    <w:basedOn w:val="C0"/>
    <w:link w:val="P2"/>
    <w:semiHidden/>
    <w:rPr>
      <w:b w:val="1"/>
      <w:color w:val="4F81BD"/>
      <w:sz w:val="26"/>
    </w:rPr>
  </w:style>
  <w:style w:type="character" w:styleId="C5">
    <w:name w:val="Заголовок 3 Знак"/>
    <w:basedOn w:val="C0"/>
    <w:link w:val="P3"/>
    <w:semiHidden/>
    <w:rPr>
      <w:b w:val="1"/>
      <w:color w:val="4F81BD"/>
    </w:rPr>
  </w:style>
  <w:style w:type="character" w:styleId="C6">
    <w:name w:val="Заголовок 4 Знак"/>
    <w:basedOn w:val="C0"/>
    <w:link w:val="P4"/>
    <w:semiHidden/>
    <w:rPr>
      <w:b w:val="1"/>
      <w:i w:val="1"/>
      <w:color w:val="4F81BD"/>
    </w:rPr>
  </w:style>
  <w:style w:type="character" w:styleId="C7">
    <w:name w:val="Заголовок 5 Знак"/>
    <w:basedOn w:val="C0"/>
    <w:link w:val="P5"/>
    <w:semiHidden/>
    <w:rPr>
      <w:color w:val="243F60"/>
    </w:rPr>
  </w:style>
  <w:style w:type="character" w:styleId="C8">
    <w:name w:val="Заголовок 6 Знак"/>
    <w:basedOn w:val="C0"/>
    <w:link w:val="P6"/>
    <w:semiHidden/>
    <w:rPr>
      <w:i w:val="1"/>
      <w:color w:val="243F60"/>
    </w:rPr>
  </w:style>
  <w:style w:type="character" w:styleId="C9">
    <w:name w:val="Заголовок 7 Знак"/>
    <w:basedOn w:val="C0"/>
    <w:link w:val="P7"/>
    <w:semiHidden/>
    <w:rPr>
      <w:i w:val="1"/>
      <w:color w:val="404040"/>
    </w:rPr>
  </w:style>
  <w:style w:type="character" w:styleId="C10">
    <w:name w:val="Заголовок 8 Знак"/>
    <w:basedOn w:val="C0"/>
    <w:link w:val="P8"/>
    <w:semiHidden/>
    <w:rPr>
      <w:color w:val="4F81BD"/>
      <w:sz w:val="20"/>
    </w:rPr>
  </w:style>
  <w:style w:type="character" w:styleId="C11">
    <w:name w:val="Заголовок 9 Знак"/>
    <w:basedOn w:val="C0"/>
    <w:link w:val="P9"/>
    <w:semiHidden/>
    <w:rPr>
      <w:i w:val="1"/>
      <w:color w:val="404040"/>
      <w:sz w:val="20"/>
    </w:rPr>
  </w:style>
  <w:style w:type="character" w:styleId="C12">
    <w:name w:val="Заголовок Знак"/>
    <w:basedOn w:val="C0"/>
    <w:link w:val="P11"/>
    <w:rPr>
      <w:color w:val="17365D"/>
      <w:sz w:val="52"/>
    </w:rPr>
  </w:style>
  <w:style w:type="character" w:styleId="C13">
    <w:name w:val="Подзаголовок Знак"/>
    <w:basedOn w:val="C0"/>
    <w:link w:val="P12"/>
    <w:rPr>
      <w:i w:val="1"/>
      <w:color w:val="4F81BD"/>
      <w:sz w:val="24"/>
    </w:rPr>
  </w:style>
  <w:style w:type="character" w:styleId="C14">
    <w:name w:val="Strong"/>
    <w:basedOn w:val="C0"/>
    <w:qFormat/>
    <w:rPr>
      <w:b w:val="1"/>
    </w:rPr>
  </w:style>
  <w:style w:type="character" w:styleId="C15">
    <w:name w:val="Emphasis"/>
    <w:basedOn w:val="C0"/>
    <w:qFormat/>
    <w:rPr>
      <w:i w:val="1"/>
    </w:rPr>
  </w:style>
  <w:style w:type="character" w:styleId="C16">
    <w:name w:val="Цитата 2 Знак"/>
    <w:basedOn w:val="C0"/>
    <w:link w:val="P15"/>
    <w:rPr>
      <w:i w:val="1"/>
      <w:color w:val="000000"/>
    </w:rPr>
  </w:style>
  <w:style w:type="character" w:styleId="C17">
    <w:name w:val="Выделенная цитата Знак"/>
    <w:basedOn w:val="C0"/>
    <w:link w:val="P16"/>
    <w:rPr>
      <w:b w:val="1"/>
      <w:i w:val="1"/>
      <w:color w:val="4F81BD"/>
    </w:rPr>
  </w:style>
  <w:style w:type="character" w:styleId="C18">
    <w:name w:val="Subtle Emphasis"/>
    <w:basedOn w:val="C0"/>
    <w:qFormat/>
    <w:rPr>
      <w:i w:val="1"/>
      <w:color w:val="808080"/>
    </w:rPr>
  </w:style>
  <w:style w:type="character" w:styleId="C19">
    <w:name w:val="Intense Emphasis"/>
    <w:basedOn w:val="C0"/>
    <w:qFormat/>
    <w:rPr>
      <w:b w:val="1"/>
      <w:i w:val="1"/>
      <w:color w:val="4F81BD"/>
    </w:rPr>
  </w:style>
  <w:style w:type="character" w:styleId="C20">
    <w:name w:val="Subtle Reference"/>
    <w:basedOn w:val="C0"/>
    <w:qFormat/>
    <w:rPr>
      <w:color w:val="C0504D"/>
      <w:u w:val="single"/>
    </w:rPr>
  </w:style>
  <w:style w:type="character" w:styleId="C21">
    <w:name w:val="Intense Reference"/>
    <w:basedOn w:val="C0"/>
    <w:qFormat/>
    <w:rPr>
      <w:b w:val="1"/>
      <w:color w:val="C0504D"/>
      <w:u w:val="single"/>
    </w:rPr>
  </w:style>
  <w:style w:type="character" w:styleId="C22">
    <w:name w:val="Book Title"/>
    <w:basedOn w:val="C0"/>
    <w:qFormat/>
    <w:rPr>
      <w:b w:val="1"/>
    </w:rPr>
  </w:style>
  <w:style w:type="character" w:styleId="C23">
    <w:name w:val="Текст выноски Знак"/>
    <w:basedOn w:val="C0"/>
    <w:link w:val="P19"/>
    <w:semiHidden/>
    <w:rPr>
      <w:rFonts w:ascii="Segoe UI" w:hAnsi="Segoe UI"/>
      <w:sz w:val="18"/>
    </w:rPr>
  </w:style>
  <w:style w:type="character" w:styleId="C24">
    <w:name w:val="Верхний колонтитул Знак"/>
    <w:basedOn w:val="C0"/>
    <w:link w:val="P20"/>
    <w:rPr/>
  </w:style>
  <w:style w:type="character" w:styleId="C25">
    <w:name w:val="Нижний колонтитул Знак"/>
    <w:basedOn w:val="C0"/>
    <w:link w:val="P21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