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2" w:type="dxa"/>
        <w:tblInd w:w="-84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01"/>
        <w:gridCol w:w="2702"/>
        <w:gridCol w:w="2699"/>
      </w:tblGrid>
      <w:tr>
        <w:tc>
          <w:tcPr>
            <w:tcW w:w="1020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01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</w:p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>
            <w:pPr>
              <w:pStyle w:val="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>
            <w:pPr>
              <w:pStyle w:val="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Вариант</w:t>
            </w:r>
          </w:p>
        </w:tc>
        <w:tc>
          <w:tcPr>
            <w:tcW w:w="270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Битюцкий Павел</w:t>
            </w:r>
          </w:p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Нежурина Таисия</w:t>
            </w:r>
          </w:p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7" w:hRule="atLeast"/>
        </w:trPr>
        <w:tc>
          <w:tcPr>
            <w:tcW w:w="48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26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" w:hRule="atLeast"/>
        </w:trPr>
        <w:tc>
          <w:tcPr>
            <w:tcW w:w="48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выражать сложные события через заданные промежуточные, используя операции над событиями, и находить вероятности сложных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безотказной работы заданной схемы (или отказа схемы), используя алгебраические операции над событиями и теоремы сложения и умножения вероятностей.</w:t>
      </w:r>
    </w:p>
    <w:p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>
        <w:rPr>
          <w:rFonts w:ascii="Times New Roman" w:hAnsi="Times New Roman" w:cs="Times New Roman"/>
          <w:b/>
          <w:sz w:val="28"/>
          <w:szCs w:val="28"/>
        </w:rPr>
        <w:t>и 3 пункты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drawing>
          <wp:inline distT="0" distB="0" distL="0" distR="0">
            <wp:extent cx="5940425" cy="2161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−i</m:t>
        </m:r>
      </m:oMath>
      <w:r>
        <w:t>-ый элемент схемы работает безотказно в течение времени Т.</w:t>
      </w:r>
    </w:p>
    <w:p>
      <w:pPr>
        <w:spacing w:before="58" w:after="58"/>
        <w:jc w:val="both"/>
      </w:pPr>
      <w:r>
        <w:t>В – схема работает безотказно в течение времени Т.</w:t>
      </w:r>
    </w:p>
    <w:p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 отказы отдельных элементов независимы:</w:t>
      </w:r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=1−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1−((1−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)(1−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(1−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>
        <w:rPr>
          <w:rFonts w:ascii="Times New Roman" w:hAnsi="Times New Roman" w:cs="Times New Roman"/>
          <w:b/>
          <w:sz w:val="28"/>
          <w:szCs w:val="28"/>
        </w:rPr>
        <w:t>пункты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Придумать схему, состоящую не менее, чем из пяти элементов и</w:t>
      </w:r>
    </w:p>
    <w:p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для не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пункты 1-6 задания 1.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>
        <w:rPr>
          <w:rFonts w:ascii="Times New Roman" w:hAnsi="Times New Roman" w:cs="Times New Roman"/>
          <w:b/>
          <w:sz w:val="28"/>
          <w:szCs w:val="28"/>
        </w:rPr>
        <w:t>и 3 пункты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o:spt="75" type="#_x0000_t75" style="height:124.7pt;width:492.45pt;" filled="f" o:preferrelative="t" stroked="f" coordsize="21600,21600">
            <v:path/>
            <v:fill on="f" focussize="0,0"/>
            <v:stroke on="f" joinstyle="miter"/>
            <v:imagedata r:id="rId7" o:title="Схема для второй лабы"/>
            <o:lock v:ext="edit" aspectratio="t"/>
            <w10:wrap type="none"/>
            <w10:anchorlock/>
          </v:shape>
        </w:pict>
      </w:r>
    </w:p>
    <w:p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−i</m:t>
        </m:r>
      </m:oMath>
      <w:r>
        <w:t>-ый элемент схемы работает безотказно в течение времени Т.</w:t>
      </w:r>
    </w:p>
    <w:p>
      <w:pPr>
        <w:spacing w:before="58" w:after="58"/>
        <w:jc w:val="both"/>
      </w:pPr>
      <w:r>
        <w:t>В – схема работает безотказно в течение времени Т.</w:t>
      </w:r>
    </w:p>
    <w:p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 отказы отдельных элементов независимы:</w:t>
      </w:r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=1−(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(1−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4, 5 и 6 пункты: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умножения вероятностей для отыскания вероятностей заданных сложных событий.</w:t>
      </w:r>
      <w:r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работающих независимо друг от друга. Вероятность того, что за смену i-ый станок потребует наладки, равна pi. Найти вероятность того, что за смену:</w:t>
      </w:r>
    </w:p>
    <w:p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−i</m:t>
        </m:r>
      </m:oMath>
      <w:r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только один станок потребует наладки.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−</m:t>
        </m:r>
        <m:r>
          <m:rPr/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(1−p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−i</m:t>
        </m:r>
      </m:oMath>
      <w:r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>
      <w:pPr>
        <w:spacing w:before="58" w:after="58"/>
        <w:ind w:left="-198"/>
      </w:pPr>
      <w:r>
        <w:rPr>
          <w:lang w:val="en-US"/>
        </w:rPr>
        <w:t>B</w:t>
      </w:r>
      <w:r>
        <w:t xml:space="preserve">- </w:t>
      </w:r>
      <w:r>
        <w:rPr>
          <w:rFonts w:ascii="Times New Roman" w:hAnsi="Times New Roman" w:cs="Times New Roman"/>
          <w:sz w:val="28"/>
          <w:szCs w:val="28"/>
        </w:rPr>
        <w:t>только третий станок потребует наладки</w:t>
      </w:r>
      <w:r>
        <w:t>.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−</m:t>
        </m:r>
        <m:r>
          <m:rPr/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−i</m:t>
        </m:r>
      </m:oMath>
      <w:r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>
      <w:pPr>
        <w:spacing w:before="58" w:after="58"/>
        <w:ind w:left="-198"/>
      </w:pPr>
      <w:r>
        <w:rPr>
          <w:lang w:val="en-US"/>
        </w:rPr>
        <w:t>B</w:t>
      </w:r>
      <w:r>
        <w:rPr>
          <w:rFonts w:hint="default"/>
          <w:lang w:val="ru-RU"/>
        </w:rPr>
        <w:t xml:space="preserve"> </w:t>
      </w:r>
      <w:r>
        <w:t xml:space="preserve">- </w:t>
      </w:r>
      <w:r>
        <w:rPr>
          <w:rFonts w:ascii="Times New Roman" w:hAnsi="Times New Roman" w:cs="Times New Roman"/>
          <w:sz w:val="28"/>
          <w:szCs w:val="28"/>
        </w:rPr>
        <w:t>только два станка потребуют наладки</w:t>
      </w:r>
      <w:r>
        <w:t>.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−</m:t>
        </m:r>
        <m:r>
          <m:rPr/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(1−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∗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∗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+(1−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1−p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−i</m:t>
        </m:r>
      </m:oMath>
      <w:r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>
      <w:pPr>
        <w:spacing w:before="58" w:after="58"/>
        <w:ind w:left="-198"/>
      </w:pPr>
      <w:r>
        <w:rPr>
          <w:lang w:val="en-US"/>
        </w:rPr>
        <w:t>B</w:t>
      </w:r>
      <w:r>
        <w:rPr>
          <w:rFonts w:hint="default"/>
          <w:lang w:val="ru-RU"/>
        </w:rPr>
        <w:t xml:space="preserve"> </w:t>
      </w:r>
      <w:r>
        <w:t xml:space="preserve">- </w:t>
      </w:r>
      <w:r>
        <w:rPr>
          <w:rFonts w:ascii="Times New Roman" w:hAnsi="Times New Roman" w:cs="Times New Roman"/>
          <w:sz w:val="28"/>
          <w:szCs w:val="28"/>
        </w:rPr>
        <w:t>только два станка потребуют наладки</w:t>
      </w:r>
      <w:r>
        <w:t>.</w:t>
      </w:r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−</m:t>
        </m:r>
        <m:r>
          <m:rPr/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−ую винтовку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4"/>
          <w:rFonts w:ascii="Times New Roman" w:hAnsi="Times New Roman" w:cs="Times New Roman"/>
          <w:i w:val="0"/>
          <w:color w:val="000000"/>
          <w:sz w:val="28"/>
          <w:szCs w:val="28"/>
        </w:rPr>
        <w:t>стрелок попадёт в мишень из наугад взятой винтовки.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любой винтовки равновозможен, следовательно:</w:t>
      </w:r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=0,2∗0,5+0,2∗0,55 +0,2∗0,7+0,2∗0,75+0,2∗0,4=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башне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стрелок поразит мишень из наугад взятой винтовки.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=0,95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=0,7</m:t>
        </m:r>
      </m:oMath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=0,6∗0,95+0,4∗0,7=0,85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−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=0,4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наудачу взятое со склада изделие будет стандартным.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80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=0,8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Аналогично, во второй партии 100% – 10% = 90% стандартных изделий и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90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=0,9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+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=0,4∗0,8+0,6∗0,9=0,86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 формулам Байеса: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≈0,37</m:t>
        </m:r>
      </m:oMath>
      <w:r>
        <w:rPr>
          <w:rFonts w:ascii="Times New Roman" w:hAnsi="Times New Roman" w:cs="Times New Roman"/>
          <w:sz w:val="28"/>
          <w:szCs w:val="28"/>
        </w:rPr>
        <w:t xml:space="preserve"> –вероятность того, что выбранное стандартное изделие принадлежит 1-й партии;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–вероятность того, что выбранное стандартное изделие принадлежит 2-й партии.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Электролампы изготавливаются на тр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 заводов. Купленная лампа оказалась с браком. Какова вероятность того, что она произведена 2-м заводом?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30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=0,3;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55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 xml:space="preserve">=0,55;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(100−30−55)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=0,15;</m:t>
        </m:r>
      </m:oMath>
      <w:r>
        <w:rPr>
          <w:rFonts w:ascii="Times New Roman" w:hAnsi="Times New Roman" w:cs="Times New Roman"/>
          <w:sz w:val="28"/>
          <w:szCs w:val="28"/>
        </w:rPr>
        <w:t xml:space="preserve"> –вероятности того, что лампа произведена 1-м, 2-м и 3-м заводами соответственно.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Аналогично: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1,5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 xml:space="preserve">=0,015;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=0,02;</m:t>
        </m:r>
      </m:oMath>
      <w:r>
        <w:rPr>
          <w:rFonts w:ascii="Times New Roman" w:hAnsi="Times New Roman" w:cs="Times New Roman"/>
          <w:sz w:val="28"/>
          <w:szCs w:val="28"/>
        </w:rPr>
        <w:t xml:space="preserve"> –вероятности изготовления бракованной лампы для соответствующих заводов.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/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=0,3∗0,01+0,55∗0,015+0,15∗0,02=0,01425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19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≈0,5789</m:t>
        </m:r>
      </m:oMath>
      <w:r>
        <w:rPr>
          <w:rFonts w:ascii="Times New Roman" w:hAnsi="Times New Roman" w:cs="Times New Roman"/>
          <w:sz w:val="28"/>
          <w:szCs w:val="28"/>
        </w:rPr>
        <w:t xml:space="preserve"> –вероятность того, что купленная бракованная лампа изготовлена вторым заводом.</w:t>
      </w:r>
    </w:p>
    <w:p>
      <w:pPr>
        <w:pStyle w:val="13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>
      <w:pPr>
        <w:pStyle w:val="13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Павел Битюцкий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Cs/>
          <w:sz w:val="28"/>
          <w:szCs w:val="28"/>
        </w:rPr>
        <w:t>Нежурина Таисия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программирование.</w:t>
      </w:r>
    </w:p>
    <w:p>
      <w:pPr>
        <w:pStyle w:val="13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протокола.</w:t>
      </w: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614DD2"/>
    <w:rsid w:val="00654A27"/>
    <w:rsid w:val="00695493"/>
    <w:rsid w:val="006C39B5"/>
    <w:rsid w:val="006D0814"/>
    <w:rsid w:val="00711D96"/>
    <w:rsid w:val="007A5111"/>
    <w:rsid w:val="00835BF3"/>
    <w:rsid w:val="009710B7"/>
    <w:rsid w:val="00C526CE"/>
    <w:rsid w:val="00C6751E"/>
    <w:rsid w:val="00CD751E"/>
    <w:rsid w:val="00D20AD9"/>
    <w:rsid w:val="00D378B5"/>
    <w:rsid w:val="00D4001E"/>
    <w:rsid w:val="00D668B8"/>
    <w:rsid w:val="00D73FAA"/>
    <w:rsid w:val="00DD0BAE"/>
    <w:rsid w:val="00E204C1"/>
    <w:rsid w:val="00E51670"/>
    <w:rsid w:val="00E56D11"/>
    <w:rsid w:val="00E94776"/>
    <w:rsid w:val="00E94B6B"/>
    <w:rsid w:val="00EE147F"/>
    <w:rsid w:val="00F1265C"/>
    <w:rsid w:val="00F40C41"/>
    <w:rsid w:val="00FA0718"/>
    <w:rsid w:val="00FA402E"/>
    <w:rsid w:val="00FC7F7F"/>
    <w:rsid w:val="11D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Mangal"/>
      <w:sz w:val="16"/>
      <w:szCs w:val="14"/>
    </w:rPr>
  </w:style>
  <w:style w:type="paragraph" w:styleId="6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8">
    <w:name w:val="Table Contents"/>
    <w:basedOn w:val="1"/>
    <w:uiPriority w:val="0"/>
    <w:pPr>
      <w:suppressLineNumbers/>
    </w:pPr>
  </w:style>
  <w:style w:type="character" w:customStyle="1" w:styleId="9">
    <w:name w:val="Текст выноски Знак"/>
    <w:basedOn w:val="2"/>
    <w:link w:val="5"/>
    <w:semiHidden/>
    <w:uiPriority w:val="99"/>
    <w:rPr>
      <w:rFonts w:ascii="Tahoma" w:hAnsi="Tahoma" w:eastAsia="NSimSun" w:cs="Mangal"/>
      <w:kern w:val="3"/>
      <w:sz w:val="16"/>
      <w:szCs w:val="14"/>
      <w:lang w:eastAsia="zh-CN" w:bidi="hi-IN"/>
    </w:rPr>
  </w:style>
  <w:style w:type="character" w:styleId="10">
    <w:name w:val="Placeholder Text"/>
    <w:basedOn w:val="2"/>
    <w:semiHidden/>
    <w:uiPriority w:val="99"/>
    <w:rPr>
      <w:color w:val="808080"/>
    </w:rPr>
  </w:style>
  <w:style w:type="character" w:customStyle="1" w:styleId="11">
    <w:name w:val="Верхний колонтитул Знак"/>
    <w:basedOn w:val="2"/>
    <w:link w:val="6"/>
    <w:qFormat/>
    <w:uiPriority w:val="99"/>
    <w:rPr>
      <w:rFonts w:ascii="Liberation Serif" w:hAnsi="Liberation Serif" w:eastAsia="NSimSun" w:cs="Mangal"/>
      <w:kern w:val="3"/>
      <w:sz w:val="24"/>
      <w:szCs w:val="21"/>
      <w:lang w:eastAsia="zh-CN" w:bidi="hi-IN"/>
    </w:rPr>
  </w:style>
  <w:style w:type="character" w:customStyle="1" w:styleId="12">
    <w:name w:val="Нижний колонтитул Знак"/>
    <w:basedOn w:val="2"/>
    <w:link w:val="7"/>
    <w:qFormat/>
    <w:uiPriority w:val="99"/>
    <w:rPr>
      <w:rFonts w:ascii="Liberation Serif" w:hAnsi="Liberation Serif" w:eastAsia="NSimSun" w:cs="Mangal"/>
      <w:kern w:val="3"/>
      <w:sz w:val="24"/>
      <w:szCs w:val="21"/>
      <w:lang w:eastAsia="zh-CN" w:bidi="hi-IN"/>
    </w:rPr>
  </w:style>
  <w:style w:type="paragraph" w:customStyle="1" w:styleId="13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0BB6-6EE1-45D9-BBFA-21E0396A94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1242</Words>
  <Characters>7086</Characters>
  <Lines>59</Lines>
  <Paragraphs>16</Paragraphs>
  <TotalTime>551</TotalTime>
  <ScaleCrop>false</ScaleCrop>
  <LinksUpToDate>false</LinksUpToDate>
  <CharactersWithSpaces>8312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2022-10-16T11:24:00Z</dcterms:created>
  <dc:creator>Дмитрий Челядинов</dc:creator>
  <cp:lastModifiedBy>pavel</cp:lastModifiedBy>
  <dcterms:modified xsi:type="dcterms:W3CDTF">2022-10-22T20:46:44Z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9CB67E1B2FDF42DCBA994D81E85EF366</vt:lpwstr>
  </property>
</Properties>
</file>