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wmf" ContentType="image/x-wmf"/>
  <Default Extension="png" ContentType="image/png"/>
  <Default Extension="jpeg" ContentType="image/jpeg"/>
  <Default Extension="emf" ContentType="image/x-emf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915"/>
        <w:tblW w:w="9854" w:type="dxa"/>
        <w:tblLayout w:type="fixed"/>
        <w:tblLook w:val="04A0" w:firstRow="1" w:lastRow="0" w:firstColumn="1" w:lastColumn="0" w:noHBand="0" w:noVBand="1"/>
      </w:tblPr>
      <w:tblGrid>
        <w:gridCol w:w="817"/>
        <w:gridCol w:w="2467"/>
        <w:gridCol w:w="3285"/>
        <w:gridCol w:w="910"/>
        <w:gridCol w:w="993"/>
        <w:gridCol w:w="1382"/>
      </w:tblGrid>
      <w:tr>
        <w:tblPrEx/>
        <w:trPr>
          <w:trHeight w:val="667"/>
        </w:trPr>
        <w:tc>
          <w:tcPr>
            <w:gridSpan w:val="6"/>
            <w:tcW w:w="9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履历页</w:t>
            </w:r>
            <w:r>
              <w:rPr>
                <w:rFonts w:eastAsiaTheme="minorEastAsia"/>
                <w:lang w:eastAsia="zh-CN"/>
              </w:rPr>
            </w:r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序号</w:t>
            </w:r>
            <w:r>
              <w:rPr>
                <w:rFonts w:eastAsiaTheme="minorEastAsia"/>
                <w:lang w:eastAsia="zh-CN"/>
              </w:rPr>
            </w:r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更改内容摘要描述</w:t>
            </w:r>
            <w:r>
              <w:rPr>
                <w:rFonts w:eastAsiaTheme="minorEastAsia"/>
                <w:lang w:eastAsia="zh-CN"/>
              </w:rPr>
            </w:r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版本</w:t>
            </w:r>
            <w:r>
              <w:rPr>
                <w:rFonts w:eastAsiaTheme="minorEastAsia"/>
                <w:lang w:eastAsia="zh-CN"/>
              </w:rPr>
            </w:r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修订人</w:t>
            </w:r>
            <w:r>
              <w:rPr>
                <w:rFonts w:eastAsiaTheme="minorEastAsia"/>
                <w:lang w:eastAsia="zh-CN"/>
              </w:rPr>
            </w:r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eastAsia="宋体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修订日期</w:t>
            </w:r>
            <w:r>
              <w:rPr>
                <w:rFonts w:eastAsia="宋体"/>
                <w:lang w:eastAsia="zh-CN"/>
              </w:rPr>
            </w:r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1</w:t>
            </w:r>
            <w:r>
              <w:rPr>
                <w:rFonts w:eastAsia="宋体"/>
                <w:lang w:eastAsia="zh-CN"/>
              </w:rPr>
            </w:r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新版发行</w:t>
            </w:r>
            <w:r>
              <w:rPr>
                <w:rFonts w:eastAsia="宋体"/>
                <w:lang w:eastAsia="zh-CN"/>
              </w:rPr>
            </w:r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1.0</w:t>
            </w:r>
            <w:r>
              <w:rPr>
                <w:rFonts w:eastAsia="宋体"/>
                <w:lang w:eastAsia="zh-CN"/>
              </w:rPr>
            </w:r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陈万培</w:t>
            </w:r>
            <w:r>
              <w:rPr>
                <w:rFonts w:eastAsia="宋体"/>
                <w:lang w:eastAsia="zh-CN"/>
              </w:rPr>
            </w:r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2024-03-19</w:t>
            </w:r>
            <w:r>
              <w:rPr>
                <w:rFonts w:hint="eastAsia" w:eastAsia="宋体"/>
                <w:lang w:eastAsia="zh-CN"/>
              </w:rPr>
            </w:r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567"/>
        </w:trPr>
        <w:tc>
          <w:tcPr>
            <w:tcW w:w="817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W w:w="575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10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1382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368"/>
        </w:trPr>
        <w:tc>
          <w:tcPr>
            <w:gridSpan w:val="2"/>
            <w:tcW w:w="3284" w:type="dxa"/>
            <w:vAlign w:val="center"/>
            <w:textDirection w:val="lrTb"/>
            <w:noWrap w:val="false"/>
          </w:tcPr>
          <w:p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批</w:t>
            </w:r>
            <w:r>
              <w:rPr>
                <w:rFonts w:hint="eastAsia" w:eastAsiaTheme="minorEastAsia"/>
                <w:lang w:eastAsia="zh-CN"/>
              </w:rPr>
              <w:t xml:space="preserve"> </w:t>
            </w:r>
            <w:r>
              <w:rPr>
                <w:rFonts w:hint="eastAsia" w:eastAsiaTheme="minorEastAsia"/>
                <w:lang w:eastAsia="zh-CN"/>
              </w:rPr>
              <w:t xml:space="preserve">准：</w:t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日</w:t>
            </w:r>
            <w:r>
              <w:rPr>
                <w:rFonts w:hint="eastAsia" w:eastAsiaTheme="minorEastAsia"/>
                <w:lang w:eastAsia="zh-CN"/>
              </w:rPr>
              <w:t xml:space="preserve"> </w:t>
            </w:r>
            <w:r>
              <w:rPr>
                <w:rFonts w:hint="eastAsia" w:eastAsiaTheme="minorEastAsia"/>
                <w:lang w:eastAsia="zh-CN"/>
              </w:rPr>
              <w:t xml:space="preserve">期：</w:t>
            </w:r>
            <w:r>
              <w:rPr>
                <w:rFonts w:eastAsiaTheme="minorEastAsia"/>
                <w:lang w:eastAsia="zh-CN"/>
              </w:rPr>
            </w:r>
          </w:p>
        </w:tc>
        <w:tc>
          <w:tcPr>
            <w:tcW w:w="3285" w:type="dxa"/>
            <w:vAlign w:val="center"/>
            <w:textDirection w:val="lrTb"/>
            <w:noWrap w:val="false"/>
          </w:tcPr>
          <w:p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审</w:t>
            </w:r>
            <w:r>
              <w:rPr>
                <w:rFonts w:hint="eastAsia" w:eastAsiaTheme="minorEastAsia"/>
                <w:lang w:eastAsia="zh-CN"/>
              </w:rPr>
              <w:t xml:space="preserve"> </w:t>
            </w:r>
            <w:r>
              <w:rPr>
                <w:rFonts w:hint="eastAsia" w:eastAsiaTheme="minorEastAsia"/>
                <w:lang w:eastAsia="zh-CN"/>
              </w:rPr>
              <w:t xml:space="preserve">核：</w:t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日</w:t>
            </w:r>
            <w:r>
              <w:rPr>
                <w:rFonts w:hint="eastAsia" w:eastAsiaTheme="minorEastAsia"/>
                <w:lang w:eastAsia="zh-CN"/>
              </w:rPr>
              <w:t xml:space="preserve"> </w:t>
            </w:r>
            <w:r>
              <w:rPr>
                <w:rFonts w:hint="eastAsia" w:eastAsiaTheme="minorEastAsia"/>
                <w:lang w:eastAsia="zh-CN"/>
              </w:rPr>
              <w:t xml:space="preserve">期：</w:t>
            </w:r>
            <w:r>
              <w:rPr>
                <w:rFonts w:eastAsiaTheme="minorEastAsia"/>
                <w:lang w:eastAsia="zh-CN"/>
              </w:rPr>
            </w:r>
          </w:p>
        </w:tc>
        <w:tc>
          <w:tcPr>
            <w:gridSpan w:val="3"/>
            <w:tcW w:w="3285" w:type="dxa"/>
            <w:vAlign w:val="center"/>
            <w:textDirection w:val="lrTb"/>
            <w:noWrap w:val="false"/>
          </w:tcPr>
          <w:p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制</w:t>
            </w:r>
            <w:r>
              <w:rPr>
                <w:rFonts w:hint="eastAsia" w:eastAsiaTheme="minorEastAsia"/>
                <w:lang w:eastAsia="zh-CN"/>
              </w:rPr>
              <w:t xml:space="preserve"> </w:t>
            </w:r>
            <w:r>
              <w:rPr>
                <w:rFonts w:hint="eastAsia" w:eastAsiaTheme="minorEastAsia"/>
                <w:lang w:eastAsia="zh-CN"/>
              </w:rPr>
              <w:t xml:space="preserve">作：</w:t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</w:r>
            <w:r>
              <w:rPr>
                <w:rFonts w:eastAsiaTheme="minorEastAsia"/>
                <w:lang w:eastAsia="zh-CN"/>
              </w:rPr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 xml:space="preserve">日</w:t>
            </w:r>
            <w:r>
              <w:rPr>
                <w:rFonts w:hint="eastAsia" w:eastAsiaTheme="minorEastAsia"/>
                <w:lang w:eastAsia="zh-CN"/>
              </w:rPr>
              <w:t xml:space="preserve"> </w:t>
            </w:r>
            <w:r>
              <w:rPr>
                <w:rFonts w:hint="eastAsia" w:eastAsiaTheme="minorEastAsia"/>
                <w:lang w:eastAsia="zh-CN"/>
              </w:rPr>
              <w:t xml:space="preserve">期：</w:t>
            </w:r>
            <w:r>
              <w:rPr>
                <w:rFonts w:eastAsiaTheme="minorEastAsia"/>
                <w:lang w:eastAsia="zh-CN"/>
              </w:rPr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</w:r>
      <w:r>
        <w:rPr>
          <w:rFonts w:asciiTheme="minorEastAsia" w:hAnsiTheme="minorEastAsia" w:eastAsiaTheme="minorEastAsia"/>
          <w:sz w:val="21"/>
          <w:szCs w:val="21"/>
          <w:lang w:eastAsia="zh-CN"/>
        </w:rPr>
      </w:r>
    </w:p>
    <w:p>
      <w:pPr>
        <w:pStyle w:val="926"/>
        <w:ind w:left="0" w:right="11"/>
        <w:jc w:val="center"/>
        <w:rPr>
          <w:rFonts w:hAnsi="宋体"/>
          <w:b w:val="0"/>
          <w:bCs w:val="0"/>
        </w:rPr>
      </w:pPr>
      <w:r>
        <w:rPr>
          <w:rFonts w:hint="eastAsia" w:hAnsi="宋体"/>
        </w:rPr>
        <w:t xml:space="preserve">目  录</w:t>
      </w:r>
      <w:r>
        <w:rPr>
          <w:rFonts w:hAnsi="宋体"/>
          <w:b w:val="0"/>
          <w:bCs w:val="0"/>
        </w:rPr>
      </w:r>
    </w:p>
    <w:p>
      <w:pPr>
        <w:pStyle w:val="924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bCs w:val="0"/>
          <w:caps w:val="0"/>
          <w:szCs w:val="22"/>
          <w14:ligatures w14:val="standardContextual"/>
        </w:rPr>
      </w:pPr>
      <w:r>
        <w:rPr>
          <w:caps w:val="0"/>
          <w:lang w:val="zh-CN"/>
        </w:rPr>
        <w:fldChar w:fldCharType="begin"/>
      </w:r>
      <w:r>
        <w:rPr>
          <w:caps w:val="0"/>
          <w:lang w:val="zh-CN"/>
        </w:rPr>
        <w:instrText xml:space="preserve"> TOC \o "1-3" \f \h \z \u </w:instrText>
      </w:r>
      <w:r>
        <w:rPr>
          <w:caps w:val="0"/>
          <w:lang w:val="zh-CN"/>
        </w:rPr>
        <w:fldChar w:fldCharType="separate"/>
      </w:r>
      <w:hyperlink w:tooltip="#_Toc161748091" w:anchor="_Toc161748091" w:history="1">
        <w:r>
          <w:rPr>
            <w:rStyle w:val="925"/>
          </w:rPr>
          <w:t xml:space="preserve">Overview</w:t>
        </w:r>
        <w:r>
          <w:tab/>
        </w:r>
        <w:r>
          <w:fldChar w:fldCharType="begin"/>
        </w:r>
        <w:r>
          <w:instrText xml:space="preserve"> PAGEREF _Toc161748091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caps w:val="0"/>
          <w:szCs w:val="22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092" w:anchor="_Toc161748092" w:history="1">
        <w:r>
          <w:rPr>
            <w:rStyle w:val="925"/>
          </w:rPr>
          <w:t xml:space="preserve">Introduction</w:t>
        </w:r>
        <w:r>
          <w:tab/>
        </w:r>
        <w:r>
          <w:fldChar w:fldCharType="begin"/>
        </w:r>
        <w:r>
          <w:instrText xml:space="preserve"> PAGEREF _Toc161748092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093" w:anchor="_Toc161748093" w:history="1">
        <w:r>
          <w:rPr>
            <w:rStyle w:val="925"/>
          </w:rPr>
          <w:t xml:space="preserve">Usage Instructions</w:t>
        </w:r>
        <w:r>
          <w:tab/>
        </w:r>
        <w:r>
          <w:fldChar w:fldCharType="begin"/>
        </w:r>
        <w:r>
          <w:instrText xml:space="preserve"> PAGEREF _Toc161748093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094" w:anchor="_Toc161748094" w:history="1">
        <w:r>
          <w:rPr>
            <w:rStyle w:val="925"/>
          </w:rPr>
          <w:t xml:space="preserve">Important Concepts</w:t>
        </w:r>
        <w:r>
          <w:tab/>
        </w:r>
        <w:r>
          <w:fldChar w:fldCharType="begin"/>
        </w:r>
        <w:r>
          <w:instrText xml:space="preserve"> PAGEREF _Toc161748094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4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bCs w:val="0"/>
          <w:caps w:val="0"/>
          <w:szCs w:val="22"/>
          <w14:ligatures w14:val="standardContextual"/>
        </w:rPr>
      </w:pPr>
      <w:r/>
      <w:hyperlink w:tooltip="#_Toc161748095" w:anchor="_Toc161748095" w:history="1">
        <w:r>
          <w:rPr>
            <w:rStyle w:val="925"/>
          </w:rPr>
          <w:t xml:space="preserve">ASPEED module API reference (Common APIs for both Encoder and Decoder)</w:t>
        </w:r>
        <w:r>
          <w:tab/>
        </w:r>
        <w:r>
          <w:fldChar w:fldCharType="begin"/>
        </w:r>
        <w:r>
          <w:instrText xml:space="preserve"> PAGEREF _Toc161748095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caps w:val="0"/>
          <w:szCs w:val="22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096" w:anchor="_Toc161748096" w:history="1">
        <w:r>
          <w:rPr>
            <w:rStyle w:val="925"/>
          </w:rPr>
          <w:t xml:space="preserve">Setting and Obtaining the SSH Service</w:t>
        </w:r>
        <w:r>
          <w:tab/>
        </w:r>
        <w:r>
          <w:fldChar w:fldCharType="begin"/>
        </w:r>
        <w:r>
          <w:instrText xml:space="preserve"> PAGEREF _Toc161748096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097" w:anchor="_Toc161748097" w:history="1">
        <w:r>
          <w:rPr>
            <w:rStyle w:val="925"/>
          </w:rPr>
          <w:t xml:space="preserve">Setting SSH Login Service</w:t>
        </w:r>
        <w:r>
          <w:tab/>
        </w:r>
        <w:r>
          <w:fldChar w:fldCharType="begin"/>
        </w:r>
        <w:r>
          <w:instrText xml:space="preserve"> PAGEREF _Toc161748097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098" w:anchor="_Toc161748098" w:history="1">
        <w:r>
          <w:rPr>
            <w:rStyle w:val="925"/>
          </w:rPr>
          <w:t xml:space="preserve">Getting SSH Login Service</w:t>
        </w:r>
        <w:r>
          <w:tab/>
        </w:r>
        <w:r>
          <w:fldChar w:fldCharType="begin"/>
        </w:r>
        <w:r>
          <w:instrText xml:space="preserve"> PAGEREF _Toc161748098 \h </w:instrText>
        </w:r>
        <w:r/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099" w:anchor="_Toc161748099" w:history="1">
        <w:r>
          <w:rPr>
            <w:rStyle w:val="925"/>
          </w:rPr>
          <w:t xml:space="preserve">Setting and Obtaining the Telnet Service</w:t>
        </w:r>
        <w:r>
          <w:tab/>
        </w:r>
        <w:r>
          <w:fldChar w:fldCharType="begin"/>
        </w:r>
        <w:r>
          <w:instrText xml:space="preserve"> PAGEREF _Toc161748099 \h </w:instrText>
        </w:r>
        <w:r/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00" w:anchor="_Toc161748100" w:history="1">
        <w:r>
          <w:rPr>
            <w:rStyle w:val="925"/>
          </w:rPr>
          <w:t xml:space="preserve">Setting Telnet Login Service</w:t>
        </w:r>
        <w:r>
          <w:tab/>
        </w:r>
        <w:r>
          <w:fldChar w:fldCharType="begin"/>
        </w:r>
        <w:r>
          <w:instrText xml:space="preserve"> PAGEREF _Toc161748100 \h </w:instrText>
        </w:r>
        <w:r/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01" w:anchor="_Toc161748101" w:history="1">
        <w:r>
          <w:rPr>
            <w:rStyle w:val="925"/>
          </w:rPr>
          <w:t xml:space="preserve">Getting Telnet Login Service</w:t>
        </w:r>
        <w:r>
          <w:tab/>
        </w:r>
        <w:r>
          <w:fldChar w:fldCharType="begin"/>
        </w:r>
        <w:r>
          <w:instrText xml:space="preserve"> PAGEREF _Toc161748101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02" w:anchor="_Toc161748102" w:history="1">
        <w:r>
          <w:rPr>
            <w:rStyle w:val="925"/>
          </w:rPr>
          <w:t xml:space="preserve">Setting and Obtaining the IR wire mode</w:t>
        </w:r>
        <w:r>
          <w:tab/>
        </w:r>
        <w:r>
          <w:fldChar w:fldCharType="begin"/>
        </w:r>
        <w:r>
          <w:instrText xml:space="preserve"> PAGEREF _Toc161748102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03" w:anchor="_Toc161748103" w:history="1">
        <w:r>
          <w:rPr>
            <w:rStyle w:val="925"/>
          </w:rPr>
          <w:t xml:space="preserve">Setting IR wire mode</w:t>
        </w:r>
        <w:r>
          <w:tab/>
        </w:r>
        <w:r>
          <w:fldChar w:fldCharType="begin"/>
        </w:r>
        <w:r>
          <w:instrText xml:space="preserve"> PAGEREF _Toc161748103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04" w:anchor="_Toc161748104" w:history="1">
        <w:r>
          <w:rPr>
            <w:rStyle w:val="925"/>
          </w:rPr>
          <w:t xml:space="preserve">Getting IR wire mode</w:t>
        </w:r>
        <w:r>
          <w:tab/>
        </w:r>
        <w:r>
          <w:fldChar w:fldCharType="begin"/>
        </w:r>
        <w:r>
          <w:instrText xml:space="preserve"> PAGEREF _Toc161748104 \h </w:instrText>
        </w:r>
        <w:r/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05" w:anchor="_Toc161748105" w:history="1">
        <w:r>
          <w:rPr>
            <w:rStyle w:val="925"/>
          </w:rPr>
          <w:t xml:space="preserve">Setting and Obtaining the Capture function</w:t>
        </w:r>
        <w:r>
          <w:tab/>
        </w:r>
        <w:r>
          <w:fldChar w:fldCharType="begin"/>
        </w:r>
        <w:r>
          <w:instrText xml:space="preserve"> PAGEREF _Toc161748105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06" w:anchor="_Toc161748106" w:history="1">
        <w:r>
          <w:rPr>
            <w:rStyle w:val="925"/>
          </w:rPr>
          <w:t xml:space="preserve">Setting Capture function</w:t>
        </w:r>
        <w:r>
          <w:tab/>
        </w:r>
        <w:r>
          <w:fldChar w:fldCharType="begin"/>
        </w:r>
        <w:r>
          <w:instrText xml:space="preserve"> PAGEREF _Toc161748106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07" w:anchor="_Toc161748107" w:history="1">
        <w:r>
          <w:rPr>
            <w:rStyle w:val="925"/>
          </w:rPr>
          <w:t xml:space="preserve">Getting Capture function</w:t>
        </w:r>
        <w:r>
          <w:tab/>
        </w:r>
        <w:r>
          <w:fldChar w:fldCharType="begin"/>
        </w:r>
        <w:r>
          <w:instrText xml:space="preserve"> PAGEREF _Toc161748107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08" w:anchor="_Toc161748108" w:history="1">
        <w:r>
          <w:rPr>
            <w:rStyle w:val="925"/>
          </w:rPr>
          <w:t xml:space="preserve">Setting and Obtaining Dante Mode</w:t>
        </w:r>
        <w:r>
          <w:tab/>
        </w:r>
        <w:r>
          <w:fldChar w:fldCharType="begin"/>
        </w:r>
        <w:r>
          <w:instrText xml:space="preserve"> PAGEREF _Toc161748108 \h </w:instrText>
        </w:r>
        <w:r/>
        <w:r>
          <w:fldChar w:fldCharType="separate"/>
        </w:r>
        <w:r>
          <w:t xml:space="preserve">9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09" w:anchor="_Toc161748109" w:history="1">
        <w:r>
          <w:rPr>
            <w:rStyle w:val="925"/>
          </w:rPr>
          <w:t xml:space="preserve">Setting Dante Mode</w:t>
        </w:r>
        <w:r>
          <w:tab/>
        </w:r>
        <w:r>
          <w:fldChar w:fldCharType="begin"/>
        </w:r>
        <w:r>
          <w:instrText xml:space="preserve"> PAGEREF _Toc161748109 \h </w:instrText>
        </w:r>
        <w:r/>
        <w:r>
          <w:fldChar w:fldCharType="separate"/>
        </w:r>
        <w:r>
          <w:t xml:space="preserve">9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10" w:anchor="_Toc161748110" w:history="1">
        <w:r>
          <w:rPr>
            <w:rStyle w:val="925"/>
          </w:rPr>
          <w:t xml:space="preserve">Getting Dante Mode</w:t>
        </w:r>
        <w:r>
          <w:tab/>
        </w:r>
        <w:r>
          <w:fldChar w:fldCharType="begin"/>
        </w:r>
        <w:r>
          <w:instrText xml:space="preserve"> PAGEREF _Toc161748110 \h </w:instrText>
        </w:r>
        <w:r/>
        <w:r>
          <w:fldChar w:fldCharType="separate"/>
        </w:r>
        <w:r>
          <w:t xml:space="preserve">10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11" w:anchor="_Toc161748111" w:history="1">
        <w:r>
          <w:rPr>
            <w:rStyle w:val="925"/>
          </w:rPr>
          <w:t xml:space="preserve">Setting and Obtaining the LLDP function</w:t>
        </w:r>
        <w:r>
          <w:tab/>
        </w:r>
        <w:r>
          <w:fldChar w:fldCharType="begin"/>
        </w:r>
        <w:r>
          <w:instrText xml:space="preserve"> PAGEREF _Toc161748111 \h </w:instrText>
        </w:r>
        <w:r/>
        <w:r>
          <w:fldChar w:fldCharType="separate"/>
        </w:r>
        <w:r>
          <w:t xml:space="preserve">13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12" w:anchor="_Toc161748112" w:history="1">
        <w:r>
          <w:rPr>
            <w:rStyle w:val="925"/>
          </w:rPr>
          <w:t xml:space="preserve">Setting LLDP function</w:t>
        </w:r>
        <w:r>
          <w:tab/>
        </w:r>
        <w:r>
          <w:fldChar w:fldCharType="begin"/>
        </w:r>
        <w:r>
          <w:instrText xml:space="preserve"> PAGEREF _Toc161748112 \h </w:instrText>
        </w:r>
        <w:r/>
        <w:r>
          <w:fldChar w:fldCharType="separate"/>
        </w:r>
        <w:r>
          <w:t xml:space="preserve">13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13" w:anchor="_Toc161748113" w:history="1">
        <w:r>
          <w:rPr>
            <w:rStyle w:val="925"/>
          </w:rPr>
          <w:t xml:space="preserve">Getting LLDP function</w:t>
        </w:r>
        <w:r>
          <w:tab/>
        </w:r>
        <w:r>
          <w:fldChar w:fldCharType="begin"/>
        </w:r>
        <w:r>
          <w:instrText xml:space="preserve"> PAGEREF _Toc161748113 \h </w:instrText>
        </w:r>
        <w:r/>
        <w:r>
          <w:fldChar w:fldCharType="separate"/>
        </w:r>
        <w:r>
          <w:t xml:space="preserve">13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14" w:anchor="_Toc161748114" w:history="1">
        <w:r>
          <w:rPr>
            <w:rStyle w:val="925"/>
          </w:rPr>
          <w:t xml:space="preserve">Setting and Obtaining the Web Service function</w:t>
        </w:r>
        <w:r>
          <w:tab/>
        </w:r>
        <w:r>
          <w:fldChar w:fldCharType="begin"/>
        </w:r>
        <w:r>
          <w:instrText xml:space="preserve"> PAGEREF _Toc161748114 \h </w:instrText>
        </w:r>
        <w:r/>
        <w:r>
          <w:fldChar w:fldCharType="separate"/>
        </w:r>
        <w:r>
          <w:t xml:space="preserve">14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15" w:anchor="_Toc161748115" w:history="1">
        <w:r>
          <w:rPr>
            <w:rStyle w:val="925"/>
          </w:rPr>
          <w:t xml:space="preserve">Setting Web Service function</w:t>
        </w:r>
        <w:r>
          <w:tab/>
        </w:r>
        <w:r>
          <w:fldChar w:fldCharType="begin"/>
        </w:r>
        <w:r>
          <w:instrText xml:space="preserve"> PAGEREF _Toc161748115 \h </w:instrText>
        </w:r>
        <w:r/>
        <w:r>
          <w:fldChar w:fldCharType="separate"/>
        </w:r>
        <w:r>
          <w:t xml:space="preserve">14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16" w:anchor="_Toc161748116" w:history="1">
        <w:r>
          <w:rPr>
            <w:rStyle w:val="925"/>
          </w:rPr>
          <w:t xml:space="preserve">Getting Web Service function</w:t>
        </w:r>
        <w:r>
          <w:tab/>
        </w:r>
        <w:r>
          <w:fldChar w:fldCharType="begin"/>
        </w:r>
        <w:r>
          <w:instrText xml:space="preserve"> PAGEREF _Toc161748116 \h </w:instrText>
        </w:r>
        <w:r/>
        <w:r>
          <w:fldChar w:fldCharType="separate"/>
        </w:r>
        <w:r>
          <w:t xml:space="preserve">15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17" w:anchor="_Toc161748117" w:history="1">
        <w:r>
          <w:rPr>
            <w:rStyle w:val="925"/>
          </w:rPr>
          <w:t xml:space="preserve">Setting and Obtaining the Relay function</w:t>
        </w:r>
        <w:r>
          <w:tab/>
        </w:r>
        <w:r>
          <w:fldChar w:fldCharType="begin"/>
        </w:r>
        <w:r>
          <w:instrText xml:space="preserve"> PAGEREF _Toc161748117 \h </w:instrText>
        </w:r>
        <w:r/>
        <w:r>
          <w:fldChar w:fldCharType="separate"/>
        </w:r>
        <w:r>
          <w:t xml:space="preserve">15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18" w:anchor="_Toc161748118" w:history="1">
        <w:r>
          <w:rPr>
            <w:rStyle w:val="925"/>
          </w:rPr>
          <w:t xml:space="preserve">Setting Relay function</w:t>
        </w:r>
        <w:r>
          <w:tab/>
        </w:r>
        <w:r>
          <w:fldChar w:fldCharType="begin"/>
        </w:r>
        <w:r>
          <w:instrText xml:space="preserve"> PAGEREF _Toc161748118 \h </w:instrText>
        </w:r>
        <w:r/>
        <w:r>
          <w:fldChar w:fldCharType="separate"/>
        </w:r>
        <w:r>
          <w:t xml:space="preserve">15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19" w:anchor="_Toc161748119" w:history="1">
        <w:r>
          <w:rPr>
            <w:rStyle w:val="925"/>
          </w:rPr>
          <w:t xml:space="preserve">Getting Relay function</w:t>
        </w:r>
        <w:r>
          <w:tab/>
        </w:r>
        <w:r>
          <w:fldChar w:fldCharType="begin"/>
        </w:r>
        <w:r>
          <w:instrText xml:space="preserve"> PAGEREF _Toc161748119 \h </w:instrText>
        </w:r>
        <w:r/>
        <w:r>
          <w:fldChar w:fldCharType="separate"/>
        </w:r>
        <w:r>
          <w:t xml:space="preserve">16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20" w:anchor="_Toc161748120" w:history="1">
        <w:r>
          <w:rPr>
            <w:rStyle w:val="925"/>
          </w:rPr>
          <w:t xml:space="preserve">Setting and Obtaining the IO function</w:t>
        </w:r>
        <w:r>
          <w:tab/>
        </w:r>
        <w:r>
          <w:fldChar w:fldCharType="begin"/>
        </w:r>
        <w:r>
          <w:instrText xml:space="preserve"> PAGEREF _Toc161748120 \h </w:instrText>
        </w:r>
        <w:r/>
        <w:r>
          <w:fldChar w:fldCharType="separate"/>
        </w:r>
        <w:r>
          <w:t xml:space="preserve">17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21" w:anchor="_Toc161748121" w:history="1">
        <w:r>
          <w:rPr>
            <w:rStyle w:val="925"/>
          </w:rPr>
          <w:t xml:space="preserve">Setting IO function</w:t>
        </w:r>
        <w:r>
          <w:tab/>
        </w:r>
        <w:r>
          <w:fldChar w:fldCharType="begin"/>
        </w:r>
        <w:r>
          <w:instrText xml:space="preserve"> PAGEREF _Toc161748121 \h </w:instrText>
        </w:r>
        <w:r/>
        <w:r>
          <w:fldChar w:fldCharType="separate"/>
        </w:r>
        <w:r>
          <w:t xml:space="preserve">17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22" w:anchor="_Toc161748122" w:history="1">
        <w:r>
          <w:rPr>
            <w:rStyle w:val="925"/>
          </w:rPr>
          <w:t xml:space="preserve">Getting IO function</w:t>
        </w:r>
        <w:r>
          <w:tab/>
        </w:r>
        <w:r>
          <w:fldChar w:fldCharType="begin"/>
        </w:r>
        <w:r>
          <w:instrText xml:space="preserve"> PAGEREF _Toc161748122 \h </w:instrText>
        </w:r>
        <w:r/>
        <w:r>
          <w:fldChar w:fldCharType="separate"/>
        </w:r>
        <w:r>
          <w:t xml:space="preserve">19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23" w:anchor="_Toc161748123" w:history="1">
        <w:r>
          <w:rPr>
            <w:rStyle w:val="925"/>
          </w:rPr>
          <w:t xml:space="preserve">Setting and Obtaining the Mcu Debug function</w:t>
        </w:r>
        <w:r>
          <w:tab/>
        </w:r>
        <w:r>
          <w:fldChar w:fldCharType="begin"/>
        </w:r>
        <w:r>
          <w:instrText xml:space="preserve"> PAGEREF _Toc161748123 \h </w:instrText>
        </w:r>
        <w:r/>
        <w:r>
          <w:fldChar w:fldCharType="separate"/>
        </w:r>
        <w:r>
          <w:t xml:space="preserve">20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24" w:anchor="_Toc161748124" w:history="1">
        <w:r>
          <w:rPr>
            <w:rStyle w:val="925"/>
          </w:rPr>
          <w:t xml:space="preserve">Setting Mcu Debug function</w:t>
        </w:r>
        <w:r>
          <w:tab/>
        </w:r>
        <w:r>
          <w:fldChar w:fldCharType="begin"/>
        </w:r>
        <w:r>
          <w:instrText xml:space="preserve"> PAGEREF _Toc161748124 \h </w:instrText>
        </w:r>
        <w:r/>
        <w:r>
          <w:fldChar w:fldCharType="separate"/>
        </w:r>
        <w:r>
          <w:t xml:space="preserve">20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25" w:anchor="_Toc161748125" w:history="1">
        <w:r>
          <w:rPr>
            <w:rStyle w:val="925"/>
          </w:rPr>
          <w:t xml:space="preserve">Getting Mcu Debug function</w:t>
        </w:r>
        <w:r>
          <w:tab/>
        </w:r>
        <w:r>
          <w:fldChar w:fldCharType="begin"/>
        </w:r>
        <w:r>
          <w:instrText xml:space="preserve"> PAGEREF _Toc161748125 \h </w:instrText>
        </w:r>
        <w:r/>
        <w:r>
          <w:fldChar w:fldCharType="separate"/>
        </w:r>
        <w:r>
          <w:t xml:space="preserve">21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26" w:anchor="_Toc161748126" w:history="1">
        <w:r>
          <w:rPr>
            <w:rStyle w:val="925"/>
          </w:rPr>
          <w:t xml:space="preserve">Setting and Obtaining thePanel function</w:t>
        </w:r>
        <w:r>
          <w:tab/>
        </w:r>
        <w:r>
          <w:fldChar w:fldCharType="begin"/>
        </w:r>
        <w:r>
          <w:instrText xml:space="preserve"> PAGEREF _Toc161748126 \h </w:instrText>
        </w:r>
        <w:r/>
        <w:r>
          <w:fldChar w:fldCharType="separate"/>
        </w:r>
        <w:r>
          <w:t xml:space="preserve">22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27" w:anchor="_Toc161748127" w:history="1">
        <w:r>
          <w:rPr>
            <w:rStyle w:val="925"/>
          </w:rPr>
          <w:t xml:space="preserve">Setting Panel function</w:t>
        </w:r>
        <w:r>
          <w:tab/>
        </w:r>
        <w:r>
          <w:fldChar w:fldCharType="begin"/>
        </w:r>
        <w:r>
          <w:instrText xml:space="preserve"> PAGEREF _Toc161748127 \h </w:instrText>
        </w:r>
        <w:r/>
        <w:r>
          <w:fldChar w:fldCharType="separate"/>
        </w:r>
        <w:r>
          <w:t xml:space="preserve">22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28" w:anchor="_Toc161748128" w:history="1">
        <w:r>
          <w:rPr>
            <w:rStyle w:val="925"/>
          </w:rPr>
          <w:t xml:space="preserve">Getting Panel function</w:t>
        </w:r>
        <w:r>
          <w:tab/>
        </w:r>
        <w:r>
          <w:fldChar w:fldCharType="begin"/>
        </w:r>
        <w:r>
          <w:instrText xml:space="preserve"> PAGEREF _Toc161748128 \h </w:instrText>
        </w:r>
        <w:r/>
        <w:r>
          <w:fldChar w:fldCharType="separate"/>
        </w:r>
        <w:r>
          <w:t xml:space="preserve">24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29" w:anchor="_Toc161748129" w:history="1">
        <w:r>
          <w:rPr>
            <w:rStyle w:val="925"/>
          </w:rPr>
          <w:t xml:space="preserve">Setting and Obtaining the Fcmode function</w:t>
        </w:r>
        <w:r>
          <w:tab/>
        </w:r>
        <w:r>
          <w:fldChar w:fldCharType="begin"/>
        </w:r>
        <w:r>
          <w:instrText xml:space="preserve"> PAGEREF _Toc161748129 \h </w:instrText>
        </w:r>
        <w:r/>
        <w:r>
          <w:fldChar w:fldCharType="separate"/>
        </w:r>
        <w:r>
          <w:t xml:space="preserve">24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30" w:anchor="_Toc161748130" w:history="1">
        <w:r>
          <w:rPr>
            <w:rStyle w:val="925"/>
          </w:rPr>
          <w:t xml:space="preserve">Setting Fcmode function</w:t>
        </w:r>
        <w:r>
          <w:tab/>
        </w:r>
        <w:r>
          <w:fldChar w:fldCharType="begin"/>
        </w:r>
        <w:r>
          <w:instrText xml:space="preserve"> PAGEREF _Toc161748130 \h </w:instrText>
        </w:r>
        <w:r/>
        <w:r>
          <w:fldChar w:fldCharType="separate"/>
        </w:r>
        <w:r>
          <w:t xml:space="preserve">24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31" w:anchor="_Toc161748131" w:history="1">
        <w:r>
          <w:rPr>
            <w:rStyle w:val="925"/>
          </w:rPr>
          <w:t xml:space="preserve">Getting Fcmode function</w:t>
        </w:r>
        <w:r>
          <w:tab/>
        </w:r>
        <w:r>
          <w:fldChar w:fldCharType="begin"/>
        </w:r>
        <w:r>
          <w:instrText xml:space="preserve"> PAGEREF _Toc161748131 \h </w:instrText>
        </w:r>
        <w:r/>
        <w:r>
          <w:fldChar w:fldCharType="separate"/>
        </w:r>
        <w:r>
          <w:t xml:space="preserve">24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4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bCs w:val="0"/>
          <w:caps w:val="0"/>
          <w:szCs w:val="22"/>
          <w14:ligatures w14:val="standardContextual"/>
        </w:rPr>
      </w:pPr>
      <w:r/>
      <w:hyperlink w:tooltip="#_Toc161748132" w:anchor="_Toc161748132" w:history="1">
        <w:r>
          <w:rPr>
            <w:rStyle w:val="925"/>
          </w:rPr>
          <w:t xml:space="preserve">API commands only for ENCODER</w:t>
        </w:r>
        <w:r>
          <w:tab/>
        </w:r>
        <w:r>
          <w:fldChar w:fldCharType="begin"/>
        </w:r>
        <w:r>
          <w:instrText xml:space="preserve"> PAGEREF _Toc161748132 \h </w:instrText>
        </w:r>
        <w:r/>
        <w:r>
          <w:fldChar w:fldCharType="separate"/>
        </w:r>
        <w:r>
          <w:t xml:space="preserve">25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caps w:val="0"/>
          <w:szCs w:val="22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33" w:anchor="_Toc161748133" w:history="1">
        <w:r>
          <w:rPr>
            <w:rStyle w:val="925"/>
          </w:rPr>
          <w:t xml:space="preserve">Setting and Obtaining Edid</w:t>
        </w:r>
        <w:r>
          <w:tab/>
        </w:r>
        <w:r>
          <w:fldChar w:fldCharType="begin"/>
        </w:r>
        <w:r>
          <w:instrText xml:space="preserve"> PAGEREF _Toc161748133 \h </w:instrText>
        </w:r>
        <w:r/>
        <w:r>
          <w:fldChar w:fldCharType="separate"/>
        </w:r>
        <w:r>
          <w:t xml:space="preserve">25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34" w:anchor="_Toc161748134" w:history="1">
        <w:r>
          <w:rPr>
            <w:rStyle w:val="925"/>
          </w:rPr>
          <w:t xml:space="preserve">Setting Edid</w:t>
        </w:r>
        <w:r>
          <w:tab/>
        </w:r>
        <w:r>
          <w:fldChar w:fldCharType="begin"/>
        </w:r>
        <w:r>
          <w:instrText xml:space="preserve"> PAGEREF _Toc161748134 \h </w:instrText>
        </w:r>
        <w:r/>
        <w:r>
          <w:fldChar w:fldCharType="separate"/>
        </w:r>
        <w:r>
          <w:t xml:space="preserve">25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35" w:anchor="_Toc161748135" w:history="1">
        <w:r>
          <w:rPr>
            <w:rStyle w:val="925"/>
          </w:rPr>
          <w:t xml:space="preserve">Getting Edid</w:t>
        </w:r>
        <w:r>
          <w:tab/>
        </w:r>
        <w:r>
          <w:fldChar w:fldCharType="begin"/>
        </w:r>
        <w:r>
          <w:instrText xml:space="preserve"> PAGEREF _Toc161748135 \h </w:instrText>
        </w:r>
        <w:r/>
        <w:r>
          <w:fldChar w:fldCharType="separate"/>
        </w:r>
        <w:r>
          <w:t xml:space="preserve">26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36" w:anchor="_Toc161748136" w:history="1">
        <w:r>
          <w:rPr>
            <w:rStyle w:val="925"/>
          </w:rPr>
          <w:t xml:space="preserve">Setting HDMI OUT CEC guest mode code</w:t>
        </w:r>
        <w:r>
          <w:tab/>
        </w:r>
        <w:r>
          <w:fldChar w:fldCharType="begin"/>
        </w:r>
        <w:r>
          <w:instrText xml:space="preserve"> PAGEREF _Toc161748136 \h </w:instrText>
        </w:r>
        <w:r/>
        <w:r>
          <w:fldChar w:fldCharType="separate"/>
        </w:r>
        <w:r>
          <w:t xml:space="preserve">27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37" w:anchor="_Toc161748137" w:history="1">
        <w:r>
          <w:rPr>
            <w:rStyle w:val="925"/>
          </w:rPr>
          <w:t xml:space="preserve">Setting and Obtaining the HDMI OUT HDCP function</w:t>
        </w:r>
        <w:r>
          <w:tab/>
        </w:r>
        <w:r>
          <w:fldChar w:fldCharType="begin"/>
        </w:r>
        <w:r>
          <w:instrText xml:space="preserve"> PAGEREF _Toc161748137 \h </w:instrText>
        </w:r>
        <w:r/>
        <w:r>
          <w:fldChar w:fldCharType="separate"/>
        </w:r>
        <w:r>
          <w:t xml:space="preserve">27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38" w:anchor="_Toc161748138" w:history="1">
        <w:r>
          <w:rPr>
            <w:rStyle w:val="925"/>
          </w:rPr>
          <w:t xml:space="preserve">Setting HDMI OUT HDCP Rule</w:t>
        </w:r>
        <w:r>
          <w:tab/>
        </w:r>
        <w:r>
          <w:fldChar w:fldCharType="begin"/>
        </w:r>
        <w:r>
          <w:instrText xml:space="preserve"> PAGEREF _Toc161748138 \h </w:instrText>
        </w:r>
        <w:r/>
        <w:r>
          <w:fldChar w:fldCharType="separate"/>
        </w:r>
        <w:r>
          <w:t xml:space="preserve">27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39" w:anchor="_Toc161748139" w:history="1">
        <w:r>
          <w:rPr>
            <w:rStyle w:val="925"/>
          </w:rPr>
          <w:t xml:space="preserve">Getting HDMI OUT HDCP Rule</w:t>
        </w:r>
        <w:r>
          <w:tab/>
        </w:r>
        <w:r>
          <w:fldChar w:fldCharType="begin"/>
        </w:r>
        <w:r>
          <w:instrText xml:space="preserve"> PAGEREF _Toc161748139 \h </w:instrText>
        </w:r>
        <w:r/>
        <w:r>
          <w:fldChar w:fldCharType="separate"/>
        </w:r>
        <w:r>
          <w:t xml:space="preserve">30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4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bCs w:val="0"/>
          <w:caps w:val="0"/>
          <w:szCs w:val="22"/>
          <w14:ligatures w14:val="standardContextual"/>
        </w:rPr>
      </w:pPr>
      <w:r/>
      <w:hyperlink w:tooltip="#_Toc161748140" w:anchor="_Toc161748140" w:history="1">
        <w:r>
          <w:rPr>
            <w:rStyle w:val="925"/>
          </w:rPr>
          <w:t xml:space="preserve">API commands only for DECODER</w:t>
        </w:r>
        <w:r>
          <w:tab/>
        </w:r>
        <w:r>
          <w:fldChar w:fldCharType="begin"/>
        </w:r>
        <w:r>
          <w:instrText xml:space="preserve"> PAGEREF _Toc161748140 \h </w:instrText>
        </w:r>
        <w:r/>
        <w:r>
          <w:fldChar w:fldCharType="separate"/>
        </w:r>
        <w:r>
          <w:t xml:space="preserve">30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caps w:val="0"/>
          <w:szCs w:val="22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41" w:anchor="_Toc161748141" w:history="1">
        <w:r>
          <w:rPr>
            <w:rStyle w:val="925"/>
          </w:rPr>
          <w:t xml:space="preserve">Setting and Obtaining Video Out Resolution</w:t>
        </w:r>
        <w:r>
          <w:tab/>
        </w:r>
        <w:r>
          <w:fldChar w:fldCharType="begin"/>
        </w:r>
        <w:r>
          <w:instrText xml:space="preserve"> PAGEREF _Toc161748141 \h </w:instrText>
        </w:r>
        <w:r/>
        <w:r>
          <w:fldChar w:fldCharType="separate"/>
        </w:r>
        <w:r>
          <w:t xml:space="preserve">30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42" w:anchor="_Toc161748142" w:history="1">
        <w:r>
          <w:rPr>
            <w:rStyle w:val="925"/>
          </w:rPr>
          <w:t xml:space="preserve">Setting Video Out Resolution</w:t>
        </w:r>
        <w:r>
          <w:tab/>
        </w:r>
        <w:r>
          <w:fldChar w:fldCharType="begin"/>
        </w:r>
        <w:r>
          <w:instrText xml:space="preserve"> PAGEREF _Toc161748142 \h </w:instrText>
        </w:r>
        <w:r/>
        <w:r>
          <w:fldChar w:fldCharType="separate"/>
        </w:r>
        <w:r>
          <w:t xml:space="preserve">30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43" w:anchor="_Toc161748143" w:history="1">
        <w:r>
          <w:rPr>
            <w:rStyle w:val="925"/>
          </w:rPr>
          <w:t xml:space="preserve">Getting Video Out Resolution</w:t>
        </w:r>
        <w:r>
          <w:tab/>
        </w:r>
        <w:r>
          <w:fldChar w:fldCharType="begin"/>
        </w:r>
        <w:r>
          <w:instrText xml:space="preserve"> PAGEREF _Toc161748143 \h </w:instrText>
        </w:r>
        <w:r/>
        <w:r>
          <w:fldChar w:fldCharType="separate"/>
        </w:r>
        <w:r>
          <w:t xml:space="preserve">31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7"/>
        <w:ind w:right="240"/>
        <w:tabs>
          <w:tab w:val="right" w:pos="9628" w:leader="dot"/>
        </w:tabs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pPr>
      <w:r/>
      <w:hyperlink w:tooltip="#_Toc161748144" w:anchor="_Toc161748144" w:history="1">
        <w:r>
          <w:rPr>
            <w:rStyle w:val="925"/>
          </w:rPr>
          <w:t xml:space="preserve">Setting and Obtaining the HDMI OUT HDCP function</w:t>
        </w:r>
        <w:r>
          <w:tab/>
        </w:r>
        <w:r>
          <w:fldChar w:fldCharType="begin"/>
        </w:r>
        <w:r>
          <w:instrText xml:space="preserve"> PAGEREF _Toc161748144 \h </w:instrText>
        </w:r>
        <w:r/>
        <w:r>
          <w:fldChar w:fldCharType="separate"/>
        </w:r>
        <w:r>
          <w:t xml:space="preserve">31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45" w:anchor="_Toc161748145" w:history="1">
        <w:r>
          <w:rPr>
            <w:rStyle w:val="925"/>
          </w:rPr>
          <w:t xml:space="preserve">Setting HDMI OUT HDCP Rule</w:t>
        </w:r>
        <w:r>
          <w:tab/>
        </w:r>
        <w:r>
          <w:fldChar w:fldCharType="begin"/>
        </w:r>
        <w:r>
          <w:instrText xml:space="preserve"> PAGEREF _Toc161748145 \h </w:instrText>
        </w:r>
        <w:r/>
        <w:r>
          <w:fldChar w:fldCharType="separate"/>
        </w:r>
        <w:r>
          <w:t xml:space="preserve">31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28"/>
        <w:ind w:left="240"/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pPr>
      <w:r/>
      <w:hyperlink w:tooltip="#_Toc161748146" w:anchor="_Toc161748146" w:history="1">
        <w:r>
          <w:rPr>
            <w:rStyle w:val="925"/>
          </w:rPr>
          <w:t xml:space="preserve">Getting HDMI OUT HDCP Rule</w:t>
        </w:r>
        <w:r>
          <w:tab/>
        </w:r>
        <w:r>
          <w:fldChar w:fldCharType="begin"/>
        </w:r>
        <w:r>
          <w:instrText xml:space="preserve"> PAGEREF _Toc161748146 \h </w:instrText>
        </w:r>
        <w:r/>
        <w:r>
          <w:fldChar w:fldCharType="separate"/>
        </w:r>
        <w:r>
          <w:t xml:space="preserve">34</w:t>
        </w:r>
        <w:r>
          <w:fldChar w:fldCharType="end"/>
        </w:r>
      </w:hyperlink>
      <w:r/>
      <w:r>
        <w:rPr>
          <w:rFonts w:asciiTheme="minorHAnsi" w:hAnsiTheme="minorHAnsi" w:cstheme="minorBidi"/>
          <w:b w:val="0"/>
          <w:szCs w:val="22"/>
          <w:lang w:eastAsia="zh-CN"/>
          <w14:ligatures w14:val="standardContextual"/>
        </w:rPr>
      </w:r>
    </w:p>
    <w:p>
      <w:pPr>
        <w:pStyle w:val="919"/>
        <w:ind w:firstLine="0"/>
        <w:spacing w:line="360" w:lineRule="auto"/>
        <w:rPr>
          <w:rFonts w:ascii="Calibri" w:hAnsi="Calibri" w:cs="Calibri" w:eastAsiaTheme="minorEastAsia"/>
          <w:caps/>
          <w:sz w:val="20"/>
          <w:lang w:val="zh-CN" w:eastAsia="zh-CN"/>
        </w:rPr>
      </w:pPr>
      <w:r>
        <w:rPr>
          <w:rFonts w:ascii="Calibri" w:hAnsi="Calibri" w:cs="Calibri"/>
          <w:caps/>
          <w:sz w:val="20"/>
          <w:lang w:val="zh-CN"/>
        </w:rPr>
        <w:fldChar w:fldCharType="end"/>
      </w:r>
      <w:bookmarkStart w:id="0" w:name="_Toc161059973"/>
      <w:r/>
      <w:bookmarkStart w:id="1" w:name="_Toc161735799"/>
      <w:r/>
      <w:bookmarkStart w:id="2" w:name="_Toc161736239"/>
      <w:r/>
      <w:r>
        <w:rPr>
          <w:rFonts w:ascii="Calibri" w:hAnsi="Calibri" w:cs="Calibri" w:eastAsiaTheme="minorEastAsia"/>
          <w:caps/>
          <w:sz w:val="20"/>
          <w:lang w:val="zh-CN" w:eastAsia="zh-CN"/>
        </w:rPr>
      </w:r>
    </w:p>
    <w:p>
      <w:pPr>
        <w:pStyle w:val="904"/>
      </w:pPr>
      <w:r/>
      <w:bookmarkStart w:id="3" w:name="_Toc161748091"/>
      <w:r>
        <w:t xml:space="preserve">Overview</w:t>
      </w:r>
      <w:bookmarkEnd w:id="0"/>
      <w:r/>
      <w:bookmarkEnd w:id="3"/>
      <w:r/>
      <w:r/>
    </w:p>
    <w:p>
      <w:pPr>
        <w:pStyle w:val="905"/>
        <w:ind w:left="240" w:right="240"/>
        <w:spacing w:before="0" w:after="156" w:line="400" w:lineRule="exact"/>
        <w:rPr>
          <w:rFonts w:ascii="Times New Roman" w:hAnsi="Times New Roman"/>
        </w:rPr>
      </w:pPr>
      <w:r/>
      <w:bookmarkStart w:id="4" w:name="_Toc161059974"/>
      <w:r/>
      <w:bookmarkStart w:id="5" w:name="_Toc161748092"/>
      <w:r>
        <w:rPr>
          <w:rFonts w:ascii="Times New Roman" w:hAnsi="Times New Roman"/>
        </w:rPr>
        <w:t xml:space="preserve">Introduction</w:t>
      </w:r>
      <w:bookmarkEnd w:id="4"/>
      <w:r/>
      <w:bookmarkEnd w:id="5"/>
      <w:r/>
      <w:r>
        <w:rPr>
          <w:rFonts w:ascii="Times New Roman" w:hAnsi="Times New Roman"/>
        </w:rPr>
      </w:r>
    </w:p>
    <w:p>
      <w:pPr>
        <w:ind w:left="210"/>
      </w:pPr>
      <w:r>
        <w:t xml:space="preserve">Intended Audience This document describes new specifications and common open API instructions based on ASPEED. This document is intended for test engineers and software engineers.</w:t>
      </w:r>
      <w:r/>
    </w:p>
    <w:p>
      <w:pPr>
        <w:pStyle w:val="905"/>
        <w:ind w:left="240" w:right="240"/>
        <w:spacing w:before="0" w:after="156" w:line="400" w:lineRule="exact"/>
        <w:rPr>
          <w:rFonts w:ascii="Times New Roman" w:hAnsi="Times New Roman"/>
        </w:rPr>
      </w:pPr>
      <w:r/>
      <w:bookmarkStart w:id="6" w:name="_Toc161059975"/>
      <w:r/>
      <w:bookmarkStart w:id="7" w:name="_Toc161748093"/>
      <w:r>
        <w:rPr>
          <w:rFonts w:ascii="Times New Roman" w:hAnsi="Times New Roman"/>
        </w:rPr>
        <w:t xml:space="preserve">Usage Instructions</w:t>
      </w:r>
      <w:bookmarkEnd w:id="6"/>
      <w:r/>
      <w:bookmarkEnd w:id="7"/>
      <w:r/>
      <w:r>
        <w:rPr>
          <w:rFonts w:ascii="Times New Roman" w:hAnsi="Times New Roman"/>
        </w:rPr>
      </w:r>
    </w:p>
    <w:p>
      <w:pPr>
        <w:ind w:firstLine="210"/>
      </w:pPr>
      <w:r>
        <w:t xml:space="preserve">Before using API commands on a device, you need to use SSH or TELNET in putty to remotely log in to the device to interact with API commands.</w:t>
      </w:r>
      <w:r/>
    </w:p>
    <w:p>
      <w:pPr>
        <w:ind w:firstLine="210"/>
      </w:pPr>
      <w:r>
        <w:t xml:space="preserve">Telnet login name is </w:t>
      </w:r>
      <w:r>
        <w:rPr>
          <w:b/>
          <w:bCs/>
        </w:rPr>
        <w:t xml:space="preserve">root</w:t>
      </w:r>
      <w:r>
        <w:t xml:space="preserve">, password is </w:t>
      </w:r>
      <w:r>
        <w:rPr>
          <w:b/>
          <w:bCs/>
        </w:rPr>
        <w:t xml:space="preserve">17909</w:t>
      </w:r>
      <w:r>
        <w:t xml:space="preserve">.</w:t>
      </w:r>
      <w:r/>
    </w:p>
    <w:p>
      <w:pPr>
        <w:ind w:firstLine="210"/>
      </w:pPr>
      <w:r>
        <w:t xml:space="preserve">SSH login name is </w:t>
      </w:r>
      <w:r>
        <w:rPr>
          <w:b/>
          <w:bCs/>
        </w:rPr>
        <w:t xml:space="preserve">root</w:t>
      </w:r>
      <w:r>
        <w:t xml:space="preserve">, password is </w:t>
      </w:r>
      <w:r>
        <w:rPr>
          <w:b/>
          <w:bCs/>
        </w:rPr>
        <w:t xml:space="preserve">17909</w:t>
      </w:r>
      <w:r>
        <w:t xml:space="preserve">.</w:t>
      </w:r>
      <w:r/>
    </w:p>
    <w:p>
      <w:r/>
      <w:r/>
    </w:p>
    <w:p>
      <w:pPr>
        <w:pStyle w:val="905"/>
        <w:ind w:left="240" w:right="240"/>
        <w:spacing w:before="0" w:after="156" w:line="400" w:lineRule="exact"/>
        <w:rPr>
          <w:rFonts w:ascii="Times New Roman" w:hAnsi="Times New Roman"/>
        </w:rPr>
      </w:pPr>
      <w:r/>
      <w:bookmarkStart w:id="8" w:name="_Toc161059976"/>
      <w:r/>
      <w:bookmarkStart w:id="9" w:name="_Toc161748094"/>
      <w:r>
        <w:rPr>
          <w:rFonts w:ascii="Times New Roman" w:hAnsi="Times New Roman"/>
        </w:rPr>
        <w:t xml:space="preserve">Important Concepts</w:t>
      </w:r>
      <w:bookmarkEnd w:id="8"/>
      <w:r/>
      <w:bookmarkEnd w:id="9"/>
      <w:r/>
      <w:r>
        <w:rPr>
          <w:rFonts w:ascii="Times New Roman" w:hAnsi="Times New Roman"/>
        </w:rPr>
      </w:r>
    </w:p>
    <w:p>
      <w:r/>
      <w:r/>
    </w:p>
    <w:p>
      <w:pPr>
        <w:pStyle w:val="904"/>
        <w:spacing w:after="156" w:line="400" w:lineRule="exact"/>
      </w:pPr>
      <w:r/>
      <w:bookmarkStart w:id="10" w:name="_Toc161059977"/>
      <w:r/>
      <w:bookmarkStart w:id="11" w:name="_Toc161748095"/>
      <w:r>
        <w:t xml:space="preserve">ASPEED module API reference (</w:t>
      </w:r>
      <w:r>
        <w:rPr>
          <w:rFonts w:hint="eastAsia"/>
        </w:rPr>
        <w:t xml:space="preserve">Common APIs for both </w:t>
      </w:r>
      <w:r>
        <w:t xml:space="preserve">E</w:t>
      </w:r>
      <w:r>
        <w:rPr>
          <w:rFonts w:hint="eastAsia"/>
        </w:rPr>
        <w:t xml:space="preserve">ncoder</w:t>
      </w:r>
      <w:r>
        <w:rPr>
          <w:rFonts w:hint="eastAsia"/>
        </w:rPr>
        <w:t xml:space="preserve"> and </w:t>
      </w:r>
      <w:r>
        <w:t xml:space="preserve">Decode</w:t>
      </w:r>
      <w:r>
        <w:rPr>
          <w:rFonts w:hint="eastAsia"/>
        </w:rPr>
        <w:t xml:space="preserve">r</w:t>
      </w:r>
      <w:r>
        <w:t xml:space="preserve">)</w:t>
      </w:r>
      <w:bookmarkEnd w:id="10"/>
      <w:r/>
      <w:bookmarkEnd w:id="11"/>
      <w:r/>
      <w:r/>
    </w:p>
    <w:p>
      <w:pPr>
        <w:pStyle w:val="905"/>
        <w:ind w:left="240" w:right="240"/>
        <w:spacing w:before="0" w:after="156" w:line="400" w:lineRule="exact"/>
        <w:rPr>
          <w:rFonts w:ascii="Times New Roman" w:hAnsi="Times New Roman"/>
        </w:rPr>
      </w:pPr>
      <w:r/>
      <w:bookmarkStart w:id="12" w:name="_Toc161059978"/>
      <w:r/>
      <w:bookmarkStart w:id="13" w:name="_Toc161748096"/>
      <w:r>
        <w:rPr>
          <w:rFonts w:ascii="Times New Roman" w:hAnsi="Times New Roman"/>
        </w:rPr>
        <w:t xml:space="preserve">Setting and Obtaining the SSH Service</w:t>
      </w:r>
      <w:bookmarkEnd w:id="12"/>
      <w:r/>
      <w:bookmarkEnd w:id="13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14" w:name="_Toc161059979"/>
      <w:r/>
      <w:bookmarkStart w:id="15" w:name="_Toc161748097"/>
      <w:r>
        <w:t xml:space="preserve">Setting SSH Login S</w:t>
      </w:r>
      <w:r>
        <w:rPr>
          <w:rFonts w:hint="eastAsia"/>
        </w:rPr>
        <w:t xml:space="preserve">ervice</w:t>
      </w:r>
      <w:bookmarkEnd w:id="14"/>
      <w:r/>
      <w:bookmarkEnd w:id="15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_ssh </w:t>
            </w: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Enable or disable the SSH service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isable SSH SERVIE.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Ena</w:t>
            </w:r>
            <w:r>
              <w:rPr>
                <w:sz w:val="18"/>
                <w:szCs w:val="18"/>
              </w:rPr>
              <w:t xml:space="preserve">ble SSH SERVICE.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.E</w:t>
            </w:r>
            <w:r>
              <w:rPr>
                <w:rFonts w:hint="eastAsia"/>
                <w:sz w:val="18"/>
                <w:szCs w:val="18"/>
              </w:rPr>
              <w:t xml:space="preserve">nable</w:t>
            </w:r>
            <w:r>
              <w:rPr>
                <w:sz w:val="18"/>
                <w:szCs w:val="18"/>
              </w:rPr>
              <w:t xml:space="preserve"> SSH.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en</w:t>
            </w:r>
            <w:r>
              <w:rPr>
                <w:b/>
                <w:bCs/>
                <w:sz w:val="18"/>
                <w:szCs w:val="18"/>
              </w:rPr>
              <w:t xml:space="preserve">_ssh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.Disable SSH.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en</w:t>
            </w:r>
            <w:r>
              <w:rPr>
                <w:b/>
                <w:bCs/>
                <w:sz w:val="18"/>
                <w:szCs w:val="18"/>
              </w:rPr>
              <w:t xml:space="preserve">_ssh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Enable SSH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e_en_ssh_service::on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.Disable SSH.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/>
            <w:bookmarkStart w:id="16" w:name="OLE_LINK1"/>
            <w:r>
              <w:rPr>
                <w:b/>
                <w:bCs/>
                <w:sz w:val="18"/>
                <w:szCs w:val="18"/>
              </w:rPr>
              <w:t xml:space="preserve">e e_en_ssh_service::off</w:t>
            </w:r>
            <w:bookmarkEnd w:id="16"/>
            <w:r/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17" w:name="_Toc161059980"/>
      <w:r/>
      <w:bookmarkStart w:id="18" w:name="_Toc161748098"/>
      <w:r>
        <w:t xml:space="preserve">G</w:t>
      </w:r>
      <w:r>
        <w:t xml:space="preserve">etting SSH Login S</w:t>
      </w:r>
      <w:r>
        <w:rPr>
          <w:rFonts w:hint="eastAsia"/>
        </w:rPr>
        <w:t xml:space="preserve">ervice</w:t>
      </w:r>
      <w:bookmarkEnd w:id="17"/>
      <w:r/>
      <w:bookmarkEnd w:id="18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rFonts w:hint="eastAsia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_ssh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SSH service status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y.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/n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y=Enable. n=Disable.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en_ssh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ind w:left="240" w:right="240"/>
        <w:spacing w:before="0" w:after="156" w:line="400" w:lineRule="exact"/>
        <w:rPr>
          <w:rFonts w:ascii="Times New Roman" w:hAnsi="Times New Roman"/>
        </w:rPr>
      </w:pPr>
      <w:r/>
      <w:bookmarkStart w:id="19" w:name="_Toc161059981"/>
      <w:r/>
      <w:bookmarkStart w:id="20" w:name="_Toc161748099"/>
      <w:r>
        <w:rPr>
          <w:rFonts w:ascii="Times New Roman" w:hAnsi="Times New Roman"/>
        </w:rPr>
        <w:t xml:space="preserve">Setting and Obtaining the </w:t>
      </w:r>
      <w:r>
        <w:rPr>
          <w:rFonts w:ascii="Times New Roman" w:hAnsi="Times New Roman"/>
        </w:rPr>
        <w:t xml:space="preserve">Telnet</w:t>
      </w:r>
      <w:r>
        <w:rPr>
          <w:rFonts w:ascii="Times New Roman" w:hAnsi="Times New Roman"/>
        </w:rPr>
        <w:t xml:space="preserve"> Service</w:t>
      </w:r>
      <w:bookmarkEnd w:id="19"/>
      <w:r/>
      <w:bookmarkEnd w:id="20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21" w:name="_Toc161059982"/>
      <w:r/>
      <w:bookmarkStart w:id="22" w:name="_Toc161748100"/>
      <w:r>
        <w:t xml:space="preserve">Setting </w:t>
      </w:r>
      <w:r>
        <w:t xml:space="preserve">Telnet</w:t>
      </w:r>
      <w:r>
        <w:t xml:space="preserve"> Login S</w:t>
      </w:r>
      <w:r>
        <w:rPr>
          <w:rFonts w:hint="eastAsia"/>
        </w:rPr>
        <w:t xml:space="preserve">ervice</w:t>
      </w:r>
      <w:bookmarkEnd w:id="21"/>
      <w:r/>
      <w:bookmarkEnd w:id="22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</w:t>
            </w:r>
            <w:r>
              <w:rPr>
                <w:sz w:val="18"/>
                <w:szCs w:val="18"/>
              </w:rPr>
              <w:t xml:space="preserve">telnet 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Enable or disable the </w:t>
            </w:r>
            <w:r>
              <w:rPr>
                <w:sz w:val="18"/>
                <w:szCs w:val="18"/>
              </w:rPr>
              <w:t xml:space="preserve">Telnet</w:t>
            </w:r>
            <w:r>
              <w:rPr>
                <w:sz w:val="18"/>
                <w:szCs w:val="18"/>
              </w:rPr>
              <w:t xml:space="preserve"> service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isable Telnet SERVIE.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Ena</w:t>
            </w:r>
            <w:r>
              <w:rPr>
                <w:sz w:val="18"/>
                <w:szCs w:val="18"/>
              </w:rPr>
              <w:t xml:space="preserve">ble Telnet SERVICE.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.E</w:t>
            </w:r>
            <w:r>
              <w:rPr>
                <w:rFonts w:hint="eastAsia"/>
                <w:sz w:val="18"/>
                <w:szCs w:val="18"/>
              </w:rPr>
              <w:t xml:space="preserve">nable</w:t>
            </w:r>
            <w:r>
              <w:rPr>
                <w:sz w:val="18"/>
                <w:szCs w:val="18"/>
              </w:rPr>
              <w:t xml:space="preserve"> Telnet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en</w:t>
            </w:r>
            <w:r>
              <w:rPr>
                <w:b/>
                <w:bCs/>
                <w:sz w:val="18"/>
                <w:szCs w:val="18"/>
              </w:rPr>
              <w:t xml:space="preserve">_</w:t>
            </w:r>
            <w:r>
              <w:rPr>
                <w:b/>
                <w:bCs/>
                <w:sz w:val="18"/>
                <w:szCs w:val="18"/>
              </w:rPr>
              <w:t xml:space="preserve">telnet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.Disable Telnet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en</w:t>
            </w:r>
            <w:r>
              <w:rPr>
                <w:b/>
                <w:bCs/>
                <w:sz w:val="18"/>
                <w:szCs w:val="18"/>
              </w:rPr>
              <w:t xml:space="preserve">_</w:t>
            </w:r>
            <w:r>
              <w:rPr>
                <w:b/>
                <w:bCs/>
                <w:sz w:val="18"/>
                <w:szCs w:val="18"/>
              </w:rPr>
              <w:t xml:space="preserve">telnet</w:t>
            </w:r>
            <w:r>
              <w:rPr>
                <w:b/>
                <w:bCs/>
                <w:sz w:val="18"/>
                <w:szCs w:val="18"/>
              </w:rPr>
              <w:t xml:space="preserve">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Enable </w:t>
            </w:r>
            <w:r>
              <w:rPr>
                <w:sz w:val="18"/>
                <w:szCs w:val="18"/>
              </w:rPr>
              <w:t xml:space="preserve">Telnet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</w:t>
            </w:r>
            <w:r>
              <w:rPr>
                <w:b/>
                <w:bCs/>
                <w:sz w:val="18"/>
                <w:szCs w:val="18"/>
              </w:rPr>
              <w:t xml:space="preserve">e_en_telnetd_service</w:t>
            </w:r>
            <w:r>
              <w:rPr>
                <w:b/>
                <w:bCs/>
                <w:sz w:val="18"/>
                <w:szCs w:val="18"/>
              </w:rPr>
              <w:t xml:space="preserve">::on: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:</w:t>
            </w:r>
            <w:r>
              <w:rPr>
                <w:b/>
                <w:bCs/>
                <w:sz w:val="18"/>
                <w:szCs w:val="18"/>
              </w:rPr>
              <w:t xml:space="preserve">port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port property can be customized</w:t>
            </w:r>
            <w:r>
              <w:rPr>
                <w:rFonts w:hint="eastAsia"/>
                <w:sz w:val="18"/>
                <w:szCs w:val="18"/>
              </w:rPr>
              <w:t xml:space="preserve">，</w:t>
            </w:r>
            <w:r>
              <w:rPr>
                <w:rFonts w:hint="eastAsia"/>
                <w:sz w:val="18"/>
                <w:szCs w:val="18"/>
              </w:rPr>
              <w:t xml:space="preserve">su</w:t>
            </w:r>
            <w:r>
              <w:rPr>
                <w:sz w:val="18"/>
                <w:szCs w:val="18"/>
              </w:rPr>
              <w:t xml:space="preserve">ch as </w:t>
            </w:r>
            <w:r>
              <w:rPr>
                <w:b/>
                <w:bCs/>
                <w:sz w:val="18"/>
                <w:szCs w:val="18"/>
              </w:rPr>
              <w:t xml:space="preserve">e </w:t>
            </w:r>
            <w:r>
              <w:rPr>
                <w:b/>
                <w:bCs/>
                <w:sz w:val="18"/>
                <w:szCs w:val="18"/>
              </w:rPr>
              <w:t xml:space="preserve">e_en_telnetd_service</w:t>
            </w:r>
            <w:r>
              <w:rPr>
                <w:b/>
                <w:bCs/>
                <w:sz w:val="18"/>
                <w:szCs w:val="18"/>
              </w:rPr>
              <w:t xml:space="preserve">::on: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:</w:t>
            </w:r>
            <w:r>
              <w:rPr>
                <w:b/>
                <w:bCs/>
                <w:sz w:val="18"/>
                <w:szCs w:val="18"/>
              </w:rPr>
              <w:t xml:space="preserve">30.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The port number can not be used by another process, such as 22/25. The usual recommendation is 24.</w:t>
            </w:r>
            <w:r>
              <w:rPr>
                <w:b/>
                <w:bCs/>
                <w:color w:val="ff0000"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.Disable Telnet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e_en_telnetd_service</w:t>
            </w:r>
            <w:r>
              <w:rPr>
                <w:b/>
                <w:bCs/>
                <w:sz w:val="18"/>
                <w:szCs w:val="18"/>
              </w:rPr>
              <w:t xml:space="preserve">::off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23" w:name="_Toc161059983"/>
      <w:r/>
      <w:bookmarkStart w:id="24" w:name="_Toc161748101"/>
      <w:r>
        <w:t xml:space="preserve">G</w:t>
      </w:r>
      <w:r>
        <w:t xml:space="preserve">etting </w:t>
      </w:r>
      <w:r>
        <w:t xml:space="preserve">Telnet</w:t>
      </w:r>
      <w:r>
        <w:t xml:space="preserve"> Login S</w:t>
      </w:r>
      <w:r>
        <w:rPr>
          <w:rFonts w:hint="eastAsia"/>
        </w:rPr>
        <w:t xml:space="preserve">ervice</w:t>
      </w:r>
      <w:bookmarkEnd w:id="23"/>
      <w:r/>
      <w:bookmarkEnd w:id="24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rFonts w:hint="eastAsia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</w:t>
            </w:r>
            <w:r>
              <w:rPr>
                <w:sz w:val="18"/>
                <w:szCs w:val="18"/>
              </w:rPr>
              <w:t xml:space="preserve">telnet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</w:t>
            </w:r>
            <w:r>
              <w:rPr>
                <w:sz w:val="18"/>
                <w:szCs w:val="18"/>
              </w:rPr>
              <w:t xml:space="preserve">Telnet </w:t>
            </w:r>
            <w:r>
              <w:rPr>
                <w:sz w:val="18"/>
                <w:szCs w:val="18"/>
              </w:rPr>
              <w:t xml:space="preserve">service status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y.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/n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y=Enable, n=Disable.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en_</w:t>
            </w:r>
            <w:r>
              <w:rPr>
                <w:b/>
                <w:bCs/>
                <w:sz w:val="18"/>
                <w:szCs w:val="18"/>
              </w:rPr>
              <w:t xml:space="preserve">telnet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25" w:name="_Toc161059984"/>
      <w:r/>
      <w:bookmarkStart w:id="26" w:name="_Toc161748102"/>
      <w:r>
        <w:rPr>
          <w:rFonts w:ascii="Times New Roman" w:hAnsi="Times New Roman"/>
        </w:rPr>
        <w:t xml:space="preserve">Setting and Obtaining the </w:t>
      </w:r>
      <w:r>
        <w:rPr>
          <w:rFonts w:ascii="Times New Roman" w:hAnsi="Times New Roman"/>
        </w:rPr>
        <w:t xml:space="preserve">IR wire mode</w:t>
      </w:r>
      <w:bookmarkEnd w:id="25"/>
      <w:r/>
      <w:bookmarkEnd w:id="26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27" w:name="_Toc161059985"/>
      <w:r/>
      <w:bookmarkStart w:id="28" w:name="_Toc161748103"/>
      <w:r>
        <w:t xml:space="preserve">Setting </w:t>
      </w:r>
      <w:r>
        <w:t xml:space="preserve">IR wire mode</w:t>
      </w:r>
      <w:bookmarkEnd w:id="27"/>
      <w:r/>
      <w:bookmarkEnd w:id="28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</w:t>
            </w:r>
            <w:r>
              <w:rPr>
                <w:sz w:val="18"/>
                <w:szCs w:val="18"/>
              </w:rPr>
              <w:t xml:space="preserve">irmode 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elect IR wire(e.g. 5v or 12v)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5</w:t>
            </w:r>
            <w:r>
              <w:rPr>
                <w:sz w:val="18"/>
                <w:szCs w:val="18"/>
              </w:rPr>
              <w:t xml:space="preserve">v</w:t>
            </w:r>
            <w:r>
              <w:rPr>
                <w:sz w:val="18"/>
                <w:szCs w:val="18"/>
              </w:rPr>
              <w:t xml:space="preserve"> wire can be set or obtained through ir5vtype, and the default is the factory configuration.</w:t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"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</w:t>
            </w:r>
            <w:r>
              <w:rPr>
                <w:b/>
                <w:bCs/>
                <w:sz w:val="18"/>
                <w:szCs w:val="18"/>
              </w:rPr>
              <w:t xml:space="preserve">standard</w:t>
            </w:r>
            <w:r>
              <w:rPr>
                <w:sz w:val="18"/>
                <w:szCs w:val="18"/>
              </w:rPr>
              <w:t xml:space="preserve">"</w:t>
            </w:r>
            <w:r>
              <w:rPr>
                <w:sz w:val="18"/>
                <w:szCs w:val="18"/>
              </w:rPr>
              <w:t xml:space="preserve"> means HDCVT 5v IR wire.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ir5vtype standard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ir5vtype unstandard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5v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5v IR wire. ’</w:t>
            </w:r>
            <w:r>
              <w:rPr>
                <w:b/>
                <w:bCs/>
                <w:sz w:val="18"/>
                <w:szCs w:val="18"/>
              </w:rPr>
              <w:t xml:space="preserve">v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sz w:val="18"/>
                <w:szCs w:val="18"/>
              </w:rPr>
              <w:t xml:space="preserve">v must be lowercase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12v IR wire. ’</w:t>
            </w:r>
            <w:r>
              <w:rPr>
                <w:b/>
                <w:bCs/>
                <w:sz w:val="18"/>
                <w:szCs w:val="18"/>
              </w:rPr>
              <w:t xml:space="preserve">v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sz w:val="18"/>
                <w:szCs w:val="18"/>
              </w:rPr>
              <w:t xml:space="preserve">v must be lowercase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.Use 5v IR wire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</w:t>
            </w:r>
            <w:r>
              <w:rPr>
                <w:b/>
                <w:bCs/>
                <w:sz w:val="18"/>
                <w:szCs w:val="18"/>
              </w:rPr>
              <w:t xml:space="preserve">irmode 5v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 Use 12v IR wire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</w:t>
            </w:r>
            <w:r>
              <w:rPr>
                <w:b/>
                <w:bCs/>
                <w:sz w:val="18"/>
                <w:szCs w:val="18"/>
              </w:rPr>
              <w:t xml:space="preserve">irmode 12v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</w:t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Use 5v IR </w:t>
            </w:r>
            <w:r>
              <w:rPr>
                <w:sz w:val="18"/>
                <w:szCs w:val="18"/>
              </w:rPr>
              <w:t xml:space="preserve">un</w:t>
            </w:r>
            <w:r>
              <w:rPr>
                <w:sz w:val="18"/>
                <w:szCs w:val="18"/>
              </w:rPr>
              <w:t xml:space="preserve">standard </w:t>
            </w:r>
            <w:r>
              <w:rPr>
                <w:sz w:val="18"/>
                <w:szCs w:val="18"/>
              </w:rPr>
              <w:t xml:space="preserve">wire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e_irmode::5v::unstandard 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</w:t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Use 5v IR standard </w:t>
            </w:r>
            <w:r>
              <w:rPr>
                <w:sz w:val="18"/>
                <w:szCs w:val="18"/>
              </w:rPr>
              <w:t xml:space="preserve">wire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e_irmode::5v::standard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</w:t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Use </w:t>
            </w:r>
            <w:r>
              <w:rPr>
                <w:sz w:val="18"/>
                <w:szCs w:val="18"/>
              </w:rPr>
              <w:t xml:space="preserve">12</w:t>
            </w:r>
            <w:r>
              <w:rPr>
                <w:sz w:val="18"/>
                <w:szCs w:val="18"/>
              </w:rPr>
              <w:t xml:space="preserve">v IR </w:t>
            </w:r>
            <w:r>
              <w:rPr>
                <w:sz w:val="18"/>
                <w:szCs w:val="18"/>
              </w:rPr>
              <w:t xml:space="preserve">wire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e_irmode::</w:t>
            </w: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/>
                <w:bCs/>
                <w:sz w:val="18"/>
                <w:szCs w:val="18"/>
              </w:rPr>
              <w:t xml:space="preserve">v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29" w:name="_Toc161059986"/>
      <w:r/>
      <w:bookmarkStart w:id="30" w:name="_Toc161748104"/>
      <w:r>
        <w:t xml:space="preserve">G</w:t>
      </w:r>
      <w:r>
        <w:t xml:space="preserve">etting </w:t>
      </w:r>
      <w:r>
        <w:t xml:space="preserve">IR wire mode</w:t>
      </w:r>
      <w:bookmarkEnd w:id="29"/>
      <w:r/>
      <w:bookmarkEnd w:id="30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 irmode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</w:t>
            </w:r>
            <w:r>
              <w:rPr>
                <w:sz w:val="18"/>
                <w:szCs w:val="18"/>
              </w:rPr>
              <w:t xml:space="preserve">IR wire mode.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12v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12v/5v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2v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Use 12v IR wire. 5v: Use 5v IR wire.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</w:t>
            </w:r>
            <w:r>
              <w:rPr>
                <w:b/>
                <w:bCs/>
                <w:sz w:val="18"/>
                <w:szCs w:val="18"/>
              </w:rPr>
              <w:t xml:space="preserve">irmode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5</w:t>
            </w:r>
            <w:r>
              <w:rPr>
                <w:sz w:val="18"/>
                <w:szCs w:val="18"/>
              </w:rPr>
              <w:t xml:space="preserve">v</w:t>
            </w:r>
            <w:r>
              <w:rPr>
                <w:sz w:val="18"/>
                <w:szCs w:val="18"/>
              </w:rPr>
              <w:t xml:space="preserve"> wire can be set or obtained through ir5vtype, and the default is the factory configuration.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g</w:t>
            </w:r>
            <w:r>
              <w:rPr>
                <w:b/>
                <w:bCs/>
                <w:sz w:val="18"/>
                <w:szCs w:val="18"/>
              </w:rPr>
              <w:t xml:space="preserve"> ir5vtype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standard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g</w:t>
            </w:r>
            <w:r>
              <w:rPr>
                <w:b/>
                <w:bCs/>
                <w:sz w:val="18"/>
                <w:szCs w:val="18"/>
              </w:rPr>
              <w:t xml:space="preserve"> ir5vtype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unstandard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31" w:name="_Toc161059987"/>
      <w:r/>
      <w:bookmarkStart w:id="32" w:name="_Toc161748105"/>
      <w:r>
        <w:rPr>
          <w:rFonts w:ascii="Times New Roman" w:hAnsi="Times New Roman"/>
        </w:rPr>
        <w:t xml:space="preserve">Setting and Obtaining the </w:t>
      </w:r>
      <w:r>
        <w:rPr>
          <w:rFonts w:ascii="Times New Roman" w:hAnsi="Times New Roman"/>
        </w:rPr>
        <w:t xml:space="preserve">Capture function</w:t>
      </w:r>
      <w:bookmarkEnd w:id="31"/>
      <w:r/>
      <w:bookmarkEnd w:id="32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33" w:name="_Toc161059988"/>
      <w:r/>
      <w:bookmarkStart w:id="34" w:name="_Toc161748106"/>
      <w:r>
        <w:t xml:space="preserve">Setting </w:t>
      </w:r>
      <w:r>
        <w:t xml:space="preserve">Capture function</w:t>
      </w:r>
      <w:bookmarkEnd w:id="33"/>
      <w:r/>
      <w:bookmarkEnd w:id="34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_autocap</w:t>
            </w:r>
            <w:r>
              <w:rPr>
                <w:sz w:val="18"/>
                <w:szCs w:val="18"/>
              </w:rPr>
              <w:t xml:space="preserve"> 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Enable capture mode. (ast1520) It will be replace by MJPEG stream on ast1530+ast1535 chip platform.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</w:t>
            </w:r>
            <w:r>
              <w:rPr>
                <w:sz w:val="18"/>
                <w:szCs w:val="18"/>
              </w:rPr>
              <w:t xml:space="preserve">se /www/cap.bmp </w:t>
            </w:r>
            <w:r>
              <w:rPr>
                <w:rFonts w:hint="eastAsia"/>
                <w:sz w:val="18"/>
                <w:szCs w:val="18"/>
              </w:rPr>
              <w:t xml:space="preserve">to</w:t>
            </w:r>
            <w:r>
              <w:rPr>
                <w:sz w:val="18"/>
                <w:szCs w:val="18"/>
              </w:rPr>
              <w:t xml:space="preserve"> get picture.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t will be t</w:t>
            </w:r>
            <w:r>
              <w:rPr>
                <w:sz w:val="18"/>
                <w:szCs w:val="18"/>
              </w:rPr>
              <w:t xml:space="preserve">ak</w:t>
            </w:r>
            <w:r>
              <w:rPr>
                <w:rFonts w:hint="eastAsia"/>
                <w:sz w:val="18"/>
                <w:szCs w:val="18"/>
              </w:rPr>
              <w:t xml:space="preserve">ing</w:t>
            </w:r>
            <w:r>
              <w:rPr>
                <w:sz w:val="18"/>
                <w:szCs w:val="18"/>
              </w:rPr>
              <w:t xml:space="preserve"> effect</w:t>
            </w:r>
            <w:r>
              <w:rPr>
                <w:sz w:val="18"/>
                <w:szCs w:val="18"/>
              </w:rPr>
              <w:t xml:space="preserve"> on reboot system.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nable capture function.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Disable capture function.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.Enable capture mode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en_autocap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 Disable capture mode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en_autocap</w:t>
            </w:r>
            <w:r>
              <w:rPr>
                <w:b/>
                <w:bCs/>
                <w:sz w:val="18"/>
                <w:szCs w:val="18"/>
              </w:rPr>
              <w:t xml:space="preserve">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35" w:name="_Toc161059989"/>
      <w:r/>
      <w:bookmarkStart w:id="36" w:name="_Toc161748107"/>
      <w:r>
        <w:t xml:space="preserve">G</w:t>
      </w:r>
      <w:r>
        <w:t xml:space="preserve">etting </w:t>
      </w:r>
      <w:r>
        <w:t xml:space="preserve">Capture function</w:t>
      </w:r>
      <w:bookmarkEnd w:id="35"/>
      <w:r/>
      <w:bookmarkEnd w:id="36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rFonts w:hint="eastAsia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</w:t>
            </w:r>
            <w:r>
              <w:rPr>
                <w:sz w:val="18"/>
                <w:szCs w:val="18"/>
              </w:rPr>
              <w:t xml:space="preserve">autocap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</w:t>
            </w:r>
            <w:r>
              <w:rPr>
                <w:sz w:val="18"/>
                <w:szCs w:val="18"/>
              </w:rPr>
              <w:t xml:space="preserve"> capture mode. (ast1520) It will be replace by mjeg stream on ast1530+ast1535 chip platform.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</w:t>
            </w:r>
            <w:r>
              <w:rPr>
                <w:sz w:val="18"/>
                <w:szCs w:val="18"/>
              </w:rPr>
              <w:t xml:space="preserve">se /www/cap.bmp </w:t>
            </w:r>
            <w:r>
              <w:rPr>
                <w:rFonts w:hint="eastAsia"/>
                <w:sz w:val="18"/>
                <w:szCs w:val="18"/>
              </w:rPr>
              <w:t xml:space="preserve">to</w:t>
            </w:r>
            <w:r>
              <w:rPr>
                <w:sz w:val="18"/>
                <w:szCs w:val="18"/>
              </w:rPr>
              <w:t xml:space="preserve"> get picture.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t will be t</w:t>
            </w:r>
            <w:r>
              <w:rPr>
                <w:sz w:val="18"/>
                <w:szCs w:val="18"/>
              </w:rPr>
              <w:t xml:space="preserve">ake effect</w:t>
            </w:r>
            <w:r>
              <w:rPr>
                <w:sz w:val="18"/>
                <w:szCs w:val="18"/>
              </w:rPr>
              <w:t xml:space="preserve"> on reboot system.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y.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/n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y=Enable capture function. 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n= Disable capture function.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en_autocap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37" w:name="_Toc161059990"/>
      <w:r/>
      <w:bookmarkStart w:id="38" w:name="_Toc161748108"/>
      <w:r>
        <w:rPr>
          <w:rFonts w:ascii="Times New Roman" w:hAnsi="Times New Roman"/>
        </w:rPr>
        <w:t xml:space="preserve">Setting and Obtaining </w:t>
      </w:r>
      <w:r>
        <w:rPr>
          <w:rFonts w:ascii="Times New Roman" w:hAnsi="Times New Roman"/>
        </w:rPr>
        <w:t xml:space="preserve">D</w:t>
      </w:r>
      <w:r>
        <w:rPr>
          <w:rFonts w:hint="eastAsia" w:ascii="Times New Roman" w:hAnsi="Times New Roman"/>
        </w:rPr>
        <w:t xml:space="preserve">ante</w:t>
      </w:r>
      <w:r>
        <w:rPr>
          <w:rFonts w:ascii="Times New Roman" w:hAnsi="Times New Roman"/>
        </w:rPr>
        <w:t xml:space="preserve"> M</w:t>
      </w:r>
      <w:r>
        <w:rPr>
          <w:rFonts w:hint="eastAsia" w:ascii="Times New Roman" w:hAnsi="Times New Roman"/>
        </w:rPr>
        <w:t xml:space="preserve">ode</w:t>
      </w:r>
      <w:bookmarkEnd w:id="37"/>
      <w:r/>
      <w:bookmarkEnd w:id="38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39" w:name="_Toc161059991"/>
      <w:r/>
      <w:bookmarkStart w:id="40" w:name="_Toc161748109"/>
      <w:r>
        <w:t xml:space="preserve">Setting </w:t>
      </w:r>
      <w:r>
        <w:t xml:space="preserve">Dante Mode</w:t>
      </w:r>
      <w:bookmarkEnd w:id="39"/>
      <w:r/>
      <w:bookmarkEnd w:id="40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900"/>
        <w:gridCol w:w="467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957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9575" w:type="dxa"/>
            <w:textDirection w:val="lrTb"/>
            <w:noWrap w:val="false"/>
          </w:tcPr>
          <w:p>
            <w:r>
              <w:rPr>
                <w:rFonts w:hint="eastAsia"/>
              </w:rPr>
              <w:t xml:space="preserve">a</w:t>
            </w:r>
            <w:r>
              <w:t xml:space="preserve">stparam s xxx yyy</w:t>
            </w:r>
            <w:r/>
          </w:p>
          <w:p>
            <w:r/>
            <w:r/>
          </w:p>
          <w:p>
            <w:r>
              <w:rPr>
                <w:rFonts w:hint="eastAsia"/>
              </w:rPr>
              <w:t xml:space="preserve">x</w:t>
            </w:r>
            <w:r>
              <w:t xml:space="preserve">xx</w:t>
            </w:r>
            <w:r>
              <w:rPr>
                <w:rFonts w:hint="eastAsia"/>
              </w:rPr>
              <w:t xml:space="preserve">:</w:t>
            </w:r>
            <w:r>
              <w:t xml:space="preserve"> </w:t>
            </w:r>
            <w:r>
              <w:t xml:space="preserve">"xxx" is the Ast parameter in the following table</w:t>
            </w:r>
            <w:r>
              <w:t xml:space="preserve">.</w:t>
            </w:r>
            <w:r/>
          </w:p>
          <w:p>
            <w:r>
              <w:rPr>
                <w:rFonts w:hint="eastAsia"/>
              </w:rPr>
              <w:t xml:space="preserve">yyy:</w:t>
            </w:r>
            <w:r>
              <w:t xml:space="preserve"> </w:t>
            </w:r>
            <w:r>
              <w:t xml:space="preserve">"</w:t>
            </w:r>
            <w:r>
              <w:t xml:space="preserve">yyy</w:t>
            </w:r>
            <w:r>
              <w:t xml:space="preserve">" is the </w:t>
            </w:r>
            <w:r>
              <w:t xml:space="preserve">Value</w:t>
            </w:r>
            <w:r>
              <w:t xml:space="preserve"> in the following table</w:t>
            </w:r>
            <w:r>
              <w:t xml:space="preserve">.</w:t>
            </w:r>
            <w:r/>
          </w:p>
          <w:tbl>
            <w:tblPr>
              <w:tblpPr w:horzAnchor="margin" w:tblpXSpec="left" w:vertAnchor="text" w:tblpY="144" w:leftFromText="180" w:topFromText="0" w:rightFromText="180" w:bottomFromText="0"/>
              <w:tblW w:w="9232" w:type="dxa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31"/>
              <w:gridCol w:w="1818"/>
              <w:gridCol w:w="1659"/>
              <w:gridCol w:w="4124"/>
            </w:tblGrid>
            <w:tr>
              <w:tblPrEx/>
              <w:trPr>
                <w:trHeight w:val="306"/>
              </w:trPr>
              <w:tc>
                <w:tcPr>
                  <w:shd w:val="clear" w:color="auto" w:fill="d9d9d9" w:themeFill="background1" w:themeFillShade="D9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31" w:type="dxa"/>
                  <w:textDirection w:val="lrTb"/>
                  <w:noWrap w:val="false"/>
                </w:tcPr>
                <w:p>
                  <w:pPr>
                    <w:widowControl/>
                  </w:pPr>
                  <w:r>
                    <w:t xml:space="preserve">Ast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parameter</w:t>
                  </w:r>
                  <w:r/>
                </w:p>
              </w:tc>
              <w:tc>
                <w:tcPr>
                  <w:shd w:val="clear" w:color="auto" w:fill="d9d9d9" w:themeFill="background1" w:themeFillShade="D9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818" w:type="dxa"/>
                  <w:textDirection w:val="lrTb"/>
                  <w:noWrap w:val="false"/>
                </w:tcPr>
                <w:p>
                  <w:pPr>
                    <w:widowControl/>
                  </w:pPr>
                  <w:r>
                    <w:t xml:space="preserve">Description </w:t>
                  </w:r>
                  <w:r/>
                </w:p>
              </w:tc>
              <w:tc>
                <w:tcPr>
                  <w:shd w:val="clear" w:color="auto" w:fill="d9d9d9" w:themeFill="background1" w:themeFillShade="D9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59" w:type="dxa"/>
                  <w:textDirection w:val="lrTb"/>
                  <w:noWrap w:val="false"/>
                </w:tcPr>
                <w:p>
                  <w:pPr>
                    <w:widowControl/>
                  </w:pPr>
                  <w:r>
                    <w:t xml:space="preserve">Value</w:t>
                  </w:r>
                  <w:r>
                    <w:t xml:space="preserve">(</w:t>
                  </w:r>
                  <w:r>
                    <w:rPr>
                      <w:sz w:val="16"/>
                    </w:rPr>
                    <w:t xml:space="preserve">bold: default</w:t>
                  </w:r>
                  <w:r>
                    <w:t xml:space="preserve">)</w:t>
                  </w:r>
                  <w:r>
                    <w:t xml:space="preserve"> </w:t>
                  </w:r>
                  <w:r/>
                </w:p>
              </w:tc>
              <w:tc>
                <w:tcPr>
                  <w:shd w:val="clear" w:color="auto" w:fill="d9d9d9" w:themeFill="background1" w:themeFillShade="D9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4124" w:type="dxa"/>
                  <w:textDirection w:val="lrTb"/>
                  <w:noWrap w:val="false"/>
                </w:tcPr>
                <w:p>
                  <w:pPr>
                    <w:widowControl/>
                  </w:pPr>
                  <w:r>
                    <w:t xml:space="preserve">Host/ Client </w:t>
                  </w:r>
                  <w:r/>
                </w:p>
              </w:tc>
            </w:tr>
            <w:tr>
              <w:tblPrEx/>
              <w:trPr>
                <w:trHeight w:val="296"/>
              </w:trPr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3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</w:t>
                  </w:r>
                  <w:r>
                    <w:rPr>
                      <w:sz w:val="16"/>
                    </w:rPr>
                    <w:t xml:space="preserve">ante_trial_mode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818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E</w:t>
                  </w:r>
                  <w:r>
                    <w:rPr>
                      <w:sz w:val="16"/>
                    </w:rPr>
                    <w:t xml:space="preserve">nable dante </w:t>
                  </w:r>
                  <w:r>
                    <w:rPr>
                      <w:sz w:val="16"/>
                    </w:rPr>
                    <w:t xml:space="preserve">trial version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59" w:type="dxa"/>
                  <w:textDirection w:val="lrTb"/>
                  <w:noWrap w:val="false"/>
                </w:tcPr>
                <w:p>
                  <w:pPr>
                    <w:widowControl/>
                    <w:rPr>
                      <w:b/>
                      <w:sz w:val="16"/>
                    </w:rPr>
                  </w:pP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bCs/>
                      <w:sz w:val="16"/>
                    </w:rPr>
                    <w:t xml:space="preserve">,y</w:t>
                  </w:r>
                  <w:r>
                    <w:rPr>
                      <w:b/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4124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  <w:t xml:space="preserve">. </w:t>
                  </w:r>
                  <w:r>
                    <w:rPr>
                      <w:sz w:val="16"/>
                    </w:rPr>
                    <w:t xml:space="preserve">If the device does not have a Dante license, please enable the trial version. Otherwise, you will be prompted that there is no license after opening Dante.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306"/>
              </w:trPr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3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a_addon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818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Audio addon selection.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59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b/>
                      <w:sz w:val="16"/>
                    </w:rPr>
                    <w:t xml:space="preserve">one</w:t>
                  </w:r>
                  <w:r>
                    <w:rPr>
                      <w:rFonts w:hint="eastAsia"/>
                      <w:sz w:val="16"/>
                    </w:rPr>
                    <w:t xml:space="preserve">, </w:t>
                  </w:r>
                  <w:r>
                    <w:rPr>
                      <w:sz w:val="16"/>
                    </w:rPr>
                    <w:t xml:space="preserve">dante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4124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ASPEED API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602"/>
              </w:trPr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3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818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Enable </w:t>
                  </w:r>
                  <w:r>
                    <w:rPr>
                      <w:sz w:val="16"/>
                    </w:rPr>
                    <w:t xml:space="preserve">dante vlan function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59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n</w:t>
                  </w:r>
                  <w:r>
                    <w:rPr>
                      <w:sz w:val="16"/>
                    </w:rPr>
                    <w:t xml:space="preserve">, y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4124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612"/>
              </w:trPr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3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dante_vlan_tag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818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</w:t>
                  </w:r>
                  <w:r>
                    <w:rPr>
                      <w:sz w:val="16"/>
                    </w:rPr>
                    <w:t xml:space="preserve">ante vlan tag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59" w:type="dxa"/>
                  <w:textDirection w:val="lrTb"/>
                  <w:noWrap w:val="false"/>
                </w:tcPr>
                <w:p>
                  <w:pPr>
                    <w:widowControl/>
                    <w:rPr>
                      <w:b/>
                      <w:sz w:val="16"/>
                    </w:rPr>
                  </w:pPr>
                  <w:r>
                    <w:rPr>
                      <w:rFonts w:hint="eastAsia"/>
                      <w:b/>
                      <w:sz w:val="16"/>
                    </w:rPr>
                    <w:t xml:space="preserve">1</w:t>
                  </w:r>
                  <w:r>
                    <w:rPr>
                      <w:b/>
                      <w:sz w:val="16"/>
                    </w:rPr>
                    <w:t xml:space="preserve">0</w:t>
                  </w:r>
                  <w:r>
                    <w:rPr>
                      <w:b/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4124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1234"/>
              </w:trPr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3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dante_vlan_ipmode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818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</w:t>
                  </w:r>
                  <w:r>
                    <w:rPr>
                      <w:sz w:val="16"/>
                    </w:rPr>
                    <w:t xml:space="preserve">ante vlan ip mode selection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59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dhcp</w:t>
                  </w:r>
                  <w:r>
                    <w:rPr>
                      <w:rFonts w:hint="eastAsia"/>
                      <w:sz w:val="16"/>
                    </w:rPr>
                    <w:t xml:space="preserve">,</w:t>
                  </w:r>
                  <w:r>
                    <w:rPr>
                      <w:sz w:val="16"/>
                    </w:rPr>
                    <w:t xml:space="preserve">static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4124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y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If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rFonts w:hint="eastAsia"/>
                      <w:sz w:val="16"/>
                    </w:rPr>
                    <w:t xml:space="preserve"> is set, Dante IP will follow ASPEED rules.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1224"/>
              </w:trPr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3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dante_vlan_ipaddr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818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Dante ip address w</w:t>
                  </w:r>
                  <w:r>
                    <w:rPr>
                      <w:sz w:val="16"/>
                    </w:rPr>
                    <w:t xml:space="preserve">hen</w:t>
                  </w:r>
                  <w:r>
                    <w:rPr>
                      <w:rFonts w:hint="eastAsia"/>
                      <w:sz w:val="16"/>
                    </w:rPr>
                    <w:t xml:space="preserve"> D</w:t>
                  </w:r>
                  <w:r>
                    <w:rPr>
                      <w:sz w:val="16"/>
                    </w:rPr>
                    <w:t xml:space="preserve">ante vlan ip mode </w:t>
                  </w:r>
                  <w:r>
                    <w:rPr>
                      <w:rFonts w:hint="eastAsia"/>
                      <w:sz w:val="16"/>
                    </w:rPr>
                    <w:t xml:space="preserve">is set</w:t>
                  </w:r>
                  <w:r>
                    <w:rPr>
                      <w:sz w:val="16"/>
                    </w:rPr>
                    <w:t xml:space="preserve"> static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59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Such as 192.168.10.130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4124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y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If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rFonts w:hint="eastAsia"/>
                      <w:sz w:val="16"/>
                    </w:rPr>
                    <w:t xml:space="preserve"> is set, Dante IP will follow ASPEED rules.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1224"/>
              </w:trPr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3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dante_vlan_netmask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818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Dante ip netmask w</w:t>
                  </w:r>
                  <w:r>
                    <w:rPr>
                      <w:sz w:val="16"/>
                    </w:rPr>
                    <w:t xml:space="preserve">hen</w:t>
                  </w:r>
                  <w:r>
                    <w:rPr>
                      <w:rFonts w:hint="eastAsia"/>
                      <w:sz w:val="16"/>
                    </w:rPr>
                    <w:t xml:space="preserve"> D</w:t>
                  </w:r>
                  <w:r>
                    <w:rPr>
                      <w:sz w:val="16"/>
                    </w:rPr>
                    <w:t xml:space="preserve">ante vlan ip mode </w:t>
                  </w:r>
                  <w:r>
                    <w:rPr>
                      <w:rFonts w:hint="eastAsia"/>
                      <w:sz w:val="16"/>
                    </w:rPr>
                    <w:t xml:space="preserve">is set</w:t>
                  </w:r>
                  <w:r>
                    <w:rPr>
                      <w:sz w:val="16"/>
                    </w:rPr>
                    <w:t xml:space="preserve"> static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59" w:type="dxa"/>
                  <w:textDirection w:val="lrTb"/>
                  <w:noWrap w:val="false"/>
                </w:tcPr>
                <w:p>
                  <w:pPr>
                    <w:widowControl/>
                    <w:rPr>
                      <w:b/>
                      <w:sz w:val="16"/>
                    </w:rPr>
                  </w:pPr>
                  <w:r>
                    <w:rPr>
                      <w:sz w:val="16"/>
                    </w:rPr>
                    <w:t xml:space="preserve">Such as 255.255.255.0</w:t>
                  </w:r>
                  <w:r>
                    <w:rPr>
                      <w:b/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4124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y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If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rFonts w:hint="eastAsia"/>
                      <w:sz w:val="16"/>
                    </w:rPr>
                    <w:t xml:space="preserve"> is set, Dante IP will follow ASPEED rules.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1224"/>
              </w:trPr>
              <w:tc>
                <w:tcPr>
                  <w:shd w:val="clear" w:color="auto" w:fill="daeef3" w:themeFill="accent5" w:themeFillTint="3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3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dante_vlan_gateway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daeef3" w:themeFill="accent5" w:themeFillTint="3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818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Dante ip gateway w</w:t>
                  </w:r>
                  <w:r>
                    <w:rPr>
                      <w:sz w:val="16"/>
                    </w:rPr>
                    <w:t xml:space="preserve">hen</w:t>
                  </w:r>
                  <w:r>
                    <w:rPr>
                      <w:rFonts w:hint="eastAsia"/>
                      <w:sz w:val="16"/>
                    </w:rPr>
                    <w:t xml:space="preserve"> D</w:t>
                  </w:r>
                  <w:r>
                    <w:rPr>
                      <w:sz w:val="16"/>
                    </w:rPr>
                    <w:t xml:space="preserve">ante vlan ip mode </w:t>
                  </w:r>
                  <w:r>
                    <w:rPr>
                      <w:rFonts w:hint="eastAsia"/>
                      <w:sz w:val="16"/>
                    </w:rPr>
                    <w:t xml:space="preserve">is set</w:t>
                  </w:r>
                  <w:r>
                    <w:rPr>
                      <w:sz w:val="16"/>
                    </w:rPr>
                    <w:t xml:space="preserve"> static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daeef3" w:themeFill="accent5" w:themeFillTint="3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659" w:type="dxa"/>
                  <w:textDirection w:val="lrTb"/>
                  <w:noWrap w:val="false"/>
                </w:tcPr>
                <w:p>
                  <w:pPr>
                    <w:widowControl/>
                    <w:rPr>
                      <w:b/>
                      <w:sz w:val="16"/>
                    </w:rPr>
                  </w:pPr>
                  <w:r>
                    <w:rPr>
                      <w:sz w:val="16"/>
                    </w:rPr>
                    <w:t xml:space="preserve">Such as 192.168.10.1</w:t>
                  </w:r>
                  <w:r>
                    <w:rPr>
                      <w:b/>
                      <w:sz w:val="16"/>
                    </w:rPr>
                  </w:r>
                </w:p>
              </w:tc>
              <w:tc>
                <w:tcPr>
                  <w:shd w:val="clear" w:color="auto" w:fill="daeef3" w:themeFill="accent5" w:themeFillTint="3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4124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y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If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rFonts w:hint="eastAsia"/>
                      <w:sz w:val="16"/>
                    </w:rPr>
                    <w:t xml:space="preserve"> is set, Dante IP will follow ASPEED rules.</w:t>
                  </w:r>
                  <w:r>
                    <w:rPr>
                      <w:sz w:val="16"/>
                    </w:rPr>
                  </w:r>
                </w:p>
              </w:tc>
            </w:tr>
          </w:tbl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957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95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See the above table for specific parameters.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90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6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90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6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957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95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.Enable Dante mode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</w:t>
            </w:r>
            <w:r>
              <w:rPr>
                <w:b/>
                <w:bCs/>
                <w:sz w:val="18"/>
                <w:szCs w:val="18"/>
              </w:rPr>
              <w:t xml:space="preserve">dante_trial_mode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6"/>
              </w:rPr>
              <w:t xml:space="preserve">astparam s a_addon</w:t>
            </w:r>
            <w:r>
              <w:rPr>
                <w:b/>
                <w:bCs/>
                <w:sz w:val="16"/>
              </w:rPr>
              <w:t xml:space="preserve"> dante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41" w:name="_Toc161059992"/>
      <w:r/>
      <w:bookmarkStart w:id="42" w:name="_Toc161748110"/>
      <w:r>
        <w:t xml:space="preserve">G</w:t>
      </w:r>
      <w:r>
        <w:t xml:space="preserve">etting </w:t>
      </w:r>
      <w:r>
        <w:t xml:space="preserve">D</w:t>
      </w:r>
      <w:r>
        <w:rPr>
          <w:rFonts w:hint="eastAsia"/>
        </w:rPr>
        <w:t xml:space="preserve">ante</w:t>
      </w:r>
      <w:r>
        <w:t xml:space="preserve"> Mode</w:t>
      </w:r>
      <w:bookmarkEnd w:id="41"/>
      <w:r/>
      <w:bookmarkEnd w:id="42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9074"/>
      </w:tblGrid>
      <w:tr>
        <w:tblPrEx/>
        <w:trPr>
          <w:trHeight w:val="264"/>
        </w:trPr>
        <w:tc>
          <w:tcPr>
            <w:shd w:val="clear" w:color="auto" w:fill="a5a5a5" w:themeFill="background1" w:themeFillShade="A5"/>
            <w:tcW w:w="9074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10872"/>
        </w:trPr>
        <w:tc>
          <w:tcPr>
            <w:tcW w:w="9074" w:type="dxa"/>
            <w:textDirection w:val="lrTb"/>
            <w:noWrap w:val="false"/>
          </w:tcPr>
          <w:p>
            <w:r>
              <w:rPr>
                <w:rFonts w:hint="eastAsia"/>
              </w:rPr>
              <w:t xml:space="preserve">a</w:t>
            </w:r>
            <w:r>
              <w:t xml:space="preserve">stparam </w:t>
            </w:r>
            <w:r>
              <w:rPr>
                <w:rFonts w:hint="eastAsia"/>
              </w:rPr>
              <w:t xml:space="preserve">g</w:t>
            </w:r>
            <w:r>
              <w:t xml:space="preserve"> xxx yyy</w:t>
            </w:r>
            <w:r/>
          </w:p>
          <w:p>
            <w:r/>
            <w:r/>
          </w:p>
          <w:p>
            <w:r>
              <w:rPr>
                <w:rFonts w:hint="eastAsia"/>
              </w:rPr>
              <w:t xml:space="preserve">x</w:t>
            </w:r>
            <w:r>
              <w:t xml:space="preserve">xx</w:t>
            </w:r>
            <w:r>
              <w:rPr>
                <w:rFonts w:hint="eastAsia"/>
              </w:rPr>
              <w:t xml:space="preserve">:</w:t>
            </w:r>
            <w:r>
              <w:t xml:space="preserve"> </w:t>
            </w:r>
            <w:r>
              <w:t xml:space="preserve">"xxx" is the Ast parameter in the following table</w:t>
            </w:r>
            <w:r>
              <w:t xml:space="preserve">.</w:t>
            </w:r>
            <w:r/>
          </w:p>
          <w:p>
            <w:r>
              <w:rPr>
                <w:rFonts w:hint="eastAsia"/>
              </w:rPr>
              <w:t xml:space="preserve">yyy:</w:t>
            </w:r>
            <w:r>
              <w:t xml:space="preserve"> </w:t>
            </w:r>
            <w:r>
              <w:t xml:space="preserve">"</w:t>
            </w:r>
            <w:r>
              <w:t xml:space="preserve">yyy</w:t>
            </w:r>
            <w:r>
              <w:t xml:space="preserve">" is the </w:t>
            </w:r>
            <w:r>
              <w:t xml:space="preserve">Value</w:t>
            </w:r>
            <w:r>
              <w:t xml:space="preserve"> in the following table</w:t>
            </w:r>
            <w:r>
              <w:t xml:space="preserve">.</w:t>
            </w:r>
            <w:r/>
          </w:p>
          <w:tbl>
            <w:tblPr>
              <w:tblpPr w:horzAnchor="margin" w:tblpXSpec="left" w:vertAnchor="text" w:tblpY="144" w:leftFromText="180" w:topFromText="0" w:rightFromText="180" w:bottomFromText="0"/>
              <w:tblW w:w="8737" w:type="dxa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3"/>
              <w:gridCol w:w="1721"/>
              <w:gridCol w:w="1570"/>
              <w:gridCol w:w="3903"/>
            </w:tblGrid>
            <w:tr>
              <w:tblPrEx/>
              <w:trPr>
                <w:trHeight w:val="307"/>
              </w:trPr>
              <w:tc>
                <w:tcPr>
                  <w:shd w:val="clear" w:color="auto" w:fill="d9d9d9" w:themeFill="background1" w:themeFillShade="D9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43" w:type="dxa"/>
                  <w:textDirection w:val="lrTb"/>
                  <w:noWrap w:val="false"/>
                </w:tcPr>
                <w:p>
                  <w:pPr>
                    <w:widowControl/>
                  </w:pPr>
                  <w:r>
                    <w:t xml:space="preserve">Ast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parameter</w:t>
                  </w:r>
                  <w:r/>
                </w:p>
              </w:tc>
              <w:tc>
                <w:tcPr>
                  <w:shd w:val="clear" w:color="auto" w:fill="d9d9d9" w:themeFill="background1" w:themeFillShade="D9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721" w:type="dxa"/>
                  <w:textDirection w:val="lrTb"/>
                  <w:noWrap w:val="false"/>
                </w:tcPr>
                <w:p>
                  <w:pPr>
                    <w:widowControl/>
                  </w:pPr>
                  <w:r>
                    <w:t xml:space="preserve">Description </w:t>
                  </w:r>
                  <w:r/>
                </w:p>
              </w:tc>
              <w:tc>
                <w:tcPr>
                  <w:shd w:val="clear" w:color="auto" w:fill="d9d9d9" w:themeFill="background1" w:themeFillShade="D9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70" w:type="dxa"/>
                  <w:textDirection w:val="lrTb"/>
                  <w:noWrap w:val="false"/>
                </w:tcPr>
                <w:p>
                  <w:pPr>
                    <w:widowControl/>
                  </w:pPr>
                  <w:r>
                    <w:t xml:space="preserve">Value</w:t>
                  </w:r>
                  <w:r>
                    <w:t xml:space="preserve">(</w:t>
                  </w:r>
                  <w:r>
                    <w:rPr>
                      <w:sz w:val="16"/>
                    </w:rPr>
                    <w:t xml:space="preserve">bold: default</w:t>
                  </w:r>
                  <w:r>
                    <w:t xml:space="preserve">)</w:t>
                  </w:r>
                  <w:r>
                    <w:t xml:space="preserve"> </w:t>
                  </w:r>
                  <w:r/>
                </w:p>
              </w:tc>
              <w:tc>
                <w:tcPr>
                  <w:shd w:val="clear" w:color="auto" w:fill="d9d9d9" w:themeFill="background1" w:themeFillShade="D9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3903" w:type="dxa"/>
                  <w:textDirection w:val="lrTb"/>
                  <w:noWrap w:val="false"/>
                </w:tcPr>
                <w:p>
                  <w:pPr>
                    <w:widowControl/>
                  </w:pPr>
                  <w:r>
                    <w:t xml:space="preserve">Host/ Client </w:t>
                  </w:r>
                  <w:r/>
                </w:p>
              </w:tc>
            </w:tr>
            <w:tr>
              <w:tblPrEx/>
              <w:trPr>
                <w:trHeight w:val="922"/>
              </w:trPr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4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</w:t>
                  </w:r>
                  <w:r>
                    <w:rPr>
                      <w:sz w:val="16"/>
                    </w:rPr>
                    <w:t xml:space="preserve">ante_trial_mode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72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E</w:t>
                  </w:r>
                  <w:r>
                    <w:rPr>
                      <w:sz w:val="16"/>
                    </w:rPr>
                    <w:t xml:space="preserve">nable dante </w:t>
                  </w:r>
                  <w:r>
                    <w:rPr>
                      <w:sz w:val="16"/>
                    </w:rPr>
                    <w:t xml:space="preserve">trial version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70" w:type="dxa"/>
                  <w:textDirection w:val="lrTb"/>
                  <w:noWrap w:val="false"/>
                </w:tcPr>
                <w:p>
                  <w:pPr>
                    <w:widowControl/>
                    <w:rPr>
                      <w:b/>
                      <w:sz w:val="16"/>
                    </w:rPr>
                  </w:pP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bCs/>
                      <w:sz w:val="16"/>
                    </w:rPr>
                    <w:t xml:space="preserve">,y</w:t>
                  </w:r>
                  <w:r>
                    <w:rPr>
                      <w:b/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390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  <w:t xml:space="preserve">. </w:t>
                  </w:r>
                  <w:r>
                    <w:rPr>
                      <w:sz w:val="16"/>
                    </w:rPr>
                    <w:t xml:space="preserve">If the device does not have a Dante license, please enable the trial version. Otherwise, you will be prompted that there is no license after opening Dante.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297"/>
              </w:trPr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4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a_addon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72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Audio addon selection.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70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b/>
                      <w:sz w:val="16"/>
                    </w:rPr>
                    <w:t xml:space="preserve">one</w:t>
                  </w:r>
                  <w:r>
                    <w:rPr>
                      <w:rFonts w:hint="eastAsia"/>
                      <w:sz w:val="16"/>
                    </w:rPr>
                    <w:t xml:space="preserve">, </w:t>
                  </w:r>
                  <w:r>
                    <w:rPr>
                      <w:sz w:val="16"/>
                    </w:rPr>
                    <w:t xml:space="preserve">dante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390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ASPEED API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614"/>
              </w:trPr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4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72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Enable </w:t>
                  </w:r>
                  <w:r>
                    <w:rPr>
                      <w:sz w:val="16"/>
                    </w:rPr>
                    <w:t xml:space="preserve">dante vlan function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70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n</w:t>
                  </w:r>
                  <w:r>
                    <w:rPr>
                      <w:sz w:val="16"/>
                    </w:rPr>
                    <w:t xml:space="preserve">, y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390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614"/>
              </w:trPr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4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dante_vlan_tag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72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</w:t>
                  </w:r>
                  <w:r>
                    <w:rPr>
                      <w:sz w:val="16"/>
                    </w:rPr>
                    <w:t xml:space="preserve">ante vlan tag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70" w:type="dxa"/>
                  <w:textDirection w:val="lrTb"/>
                  <w:noWrap w:val="false"/>
                </w:tcPr>
                <w:p>
                  <w:pPr>
                    <w:widowControl/>
                    <w:rPr>
                      <w:b/>
                      <w:sz w:val="16"/>
                    </w:rPr>
                  </w:pPr>
                  <w:r>
                    <w:rPr>
                      <w:rFonts w:hint="eastAsia"/>
                      <w:b/>
                      <w:sz w:val="16"/>
                    </w:rPr>
                    <w:t xml:space="preserve">1</w:t>
                  </w:r>
                  <w:r>
                    <w:rPr>
                      <w:b/>
                      <w:sz w:val="16"/>
                    </w:rPr>
                    <w:t xml:space="preserve">0</w:t>
                  </w:r>
                  <w:r>
                    <w:rPr>
                      <w:b/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3903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1239"/>
              </w:trPr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4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dante_vlan_ipmode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72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</w:t>
                  </w:r>
                  <w:r>
                    <w:rPr>
                      <w:sz w:val="16"/>
                    </w:rPr>
                    <w:t xml:space="preserve">ante vlan ip mode selection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70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dhcp</w:t>
                  </w:r>
                  <w:r>
                    <w:rPr>
                      <w:rFonts w:hint="eastAsia"/>
                      <w:sz w:val="16"/>
                    </w:rPr>
                    <w:t xml:space="preserve">,</w:t>
                  </w:r>
                  <w:r>
                    <w:rPr>
                      <w:sz w:val="16"/>
                    </w:rPr>
                    <w:t xml:space="preserve">static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3903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y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If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rFonts w:hint="eastAsia"/>
                      <w:sz w:val="16"/>
                    </w:rPr>
                    <w:t xml:space="preserve"> is set, Dante IP will follow ASPEED rules.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1229"/>
              </w:trPr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4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dante_vlan_ipaddr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72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Dante ip address w</w:t>
                  </w:r>
                  <w:r>
                    <w:rPr>
                      <w:sz w:val="16"/>
                    </w:rPr>
                    <w:t xml:space="preserve">hen</w:t>
                  </w:r>
                  <w:r>
                    <w:rPr>
                      <w:rFonts w:hint="eastAsia"/>
                      <w:sz w:val="16"/>
                    </w:rPr>
                    <w:t xml:space="preserve"> D</w:t>
                  </w:r>
                  <w:r>
                    <w:rPr>
                      <w:sz w:val="16"/>
                    </w:rPr>
                    <w:t xml:space="preserve">ante vlan ip mode </w:t>
                  </w:r>
                  <w:r>
                    <w:rPr>
                      <w:rFonts w:hint="eastAsia"/>
                      <w:sz w:val="16"/>
                    </w:rPr>
                    <w:t xml:space="preserve">is set</w:t>
                  </w:r>
                  <w:r>
                    <w:rPr>
                      <w:sz w:val="16"/>
                    </w:rPr>
                    <w:t xml:space="preserve"> static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70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Such as 192.168.10.130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3903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y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If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rFonts w:hint="eastAsia"/>
                      <w:sz w:val="16"/>
                    </w:rPr>
                    <w:t xml:space="preserve"> is set, Dante IP will follow ASPEED rules.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1229"/>
              </w:trPr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4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dante_vlan_netmask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72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Dante ip netmask w</w:t>
                  </w:r>
                  <w:r>
                    <w:rPr>
                      <w:sz w:val="16"/>
                    </w:rPr>
                    <w:t xml:space="preserve">hen</w:t>
                  </w:r>
                  <w:r>
                    <w:rPr>
                      <w:rFonts w:hint="eastAsia"/>
                      <w:sz w:val="16"/>
                    </w:rPr>
                    <w:t xml:space="preserve"> D</w:t>
                  </w:r>
                  <w:r>
                    <w:rPr>
                      <w:sz w:val="16"/>
                    </w:rPr>
                    <w:t xml:space="preserve">ante vlan ip mode </w:t>
                  </w:r>
                  <w:r>
                    <w:rPr>
                      <w:rFonts w:hint="eastAsia"/>
                      <w:sz w:val="16"/>
                    </w:rPr>
                    <w:t xml:space="preserve">is set</w:t>
                  </w:r>
                  <w:r>
                    <w:rPr>
                      <w:sz w:val="16"/>
                    </w:rPr>
                    <w:t xml:space="preserve"> static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70" w:type="dxa"/>
                  <w:textDirection w:val="lrTb"/>
                  <w:noWrap w:val="false"/>
                </w:tcPr>
                <w:p>
                  <w:pPr>
                    <w:widowControl/>
                    <w:rPr>
                      <w:b/>
                      <w:sz w:val="16"/>
                    </w:rPr>
                  </w:pPr>
                  <w:r>
                    <w:rPr>
                      <w:sz w:val="16"/>
                    </w:rPr>
                    <w:t xml:space="preserve">Such as 255.255.255.0</w:t>
                  </w:r>
                  <w:r>
                    <w:rPr>
                      <w:b/>
                      <w:sz w:val="16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3903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y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If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rFonts w:hint="eastAsia"/>
                      <w:sz w:val="16"/>
                    </w:rPr>
                    <w:t xml:space="preserve"> is set, Dante IP will follow ASPEED rules.</w:t>
                  </w:r>
                  <w:r>
                    <w:rPr>
                      <w:sz w:val="16"/>
                    </w:rPr>
                  </w:r>
                </w:p>
              </w:tc>
            </w:tr>
            <w:tr>
              <w:tblPrEx/>
              <w:trPr>
                <w:trHeight w:val="1229"/>
              </w:trPr>
              <w:tc>
                <w:tcPr>
                  <w:shd w:val="clear" w:color="auto" w:fill="daeef3" w:themeFill="accent5" w:themeFillTint="3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43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dante_vlan_gateway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daeef3" w:themeFill="accent5" w:themeFillTint="3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721" w:type="dxa"/>
                  <w:textDirection w:val="lrTb"/>
                  <w:noWrap w:val="false"/>
                </w:tcPr>
                <w:p>
                  <w:pPr>
                    <w:widowControl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Dante ip gateway w</w:t>
                  </w:r>
                  <w:r>
                    <w:rPr>
                      <w:sz w:val="16"/>
                    </w:rPr>
                    <w:t xml:space="preserve">hen</w:t>
                  </w:r>
                  <w:r>
                    <w:rPr>
                      <w:rFonts w:hint="eastAsia"/>
                      <w:sz w:val="16"/>
                    </w:rPr>
                    <w:t xml:space="preserve"> D</w:t>
                  </w:r>
                  <w:r>
                    <w:rPr>
                      <w:sz w:val="16"/>
                    </w:rPr>
                    <w:t xml:space="preserve">ante vlan ip mode </w:t>
                  </w:r>
                  <w:r>
                    <w:rPr>
                      <w:rFonts w:hint="eastAsia"/>
                      <w:sz w:val="16"/>
                    </w:rPr>
                    <w:t xml:space="preserve">is set</w:t>
                  </w:r>
                  <w:r>
                    <w:rPr>
                      <w:sz w:val="16"/>
                    </w:rPr>
                    <w:t xml:space="preserve"> static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</w:tc>
              <w:tc>
                <w:tcPr>
                  <w:shd w:val="clear" w:color="auto" w:fill="daeef3" w:themeFill="accent5" w:themeFillTint="3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1570" w:type="dxa"/>
                  <w:textDirection w:val="lrTb"/>
                  <w:noWrap w:val="false"/>
                </w:tcPr>
                <w:p>
                  <w:pPr>
                    <w:widowControl/>
                    <w:rPr>
                      <w:b/>
                      <w:sz w:val="16"/>
                    </w:rPr>
                  </w:pPr>
                  <w:r>
                    <w:rPr>
                      <w:sz w:val="16"/>
                    </w:rPr>
                    <w:t xml:space="preserve">Such as 192.168.10.1</w:t>
                  </w:r>
                  <w:r>
                    <w:rPr>
                      <w:b/>
                      <w:sz w:val="16"/>
                    </w:rPr>
                  </w:r>
                </w:p>
              </w:tc>
              <w:tc>
                <w:tcPr>
                  <w:shd w:val="clear" w:color="auto" w:fill="daeef3" w:themeFill="accent5" w:themeFillTint="3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W w:w="3903" w:type="dxa"/>
                  <w:textDirection w:val="lrTb"/>
                  <w:noWrap w:val="false"/>
                </w:tcPr>
                <w:p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H/C</w:t>
                  </w:r>
                  <w:r>
                    <w:rPr>
                      <w:rFonts w:hint="eastAsia"/>
                      <w:sz w:val="16"/>
                    </w:rPr>
                    <w:t xml:space="preserve">, HDCVT API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 a_addon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dante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This API is only available in case of API </w:t>
                  </w:r>
                  <w:r>
                    <w:rPr>
                      <w:sz w:val="16"/>
                    </w:rPr>
                    <w:t xml:space="preserve">en_dante_vlan</w:t>
                  </w:r>
                  <w:r>
                    <w:rPr>
                      <w:rFonts w:hint="eastAsia"/>
                      <w:sz w:val="16"/>
                    </w:rPr>
                    <w:t xml:space="preserve"> is set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y</w:t>
                  </w:r>
                  <w:r>
                    <w:rPr>
                      <w:rFonts w:hint="eastAsia"/>
                      <w:sz w:val="16"/>
                    </w:rPr>
                    <w:t xml:space="preserve">.</w:t>
                  </w:r>
                  <w:r>
                    <w:rPr>
                      <w:sz w:val="16"/>
                    </w:rPr>
                  </w:r>
                </w:p>
                <w:p>
                  <w:pPr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 xml:space="preserve">If </w:t>
                  </w:r>
                  <w:r>
                    <w:rPr>
                      <w:rFonts w:hint="eastAsia"/>
                      <w:b/>
                      <w:sz w:val="16"/>
                    </w:rPr>
                    <w:t xml:space="preserve">n</w:t>
                  </w:r>
                  <w:r>
                    <w:rPr>
                      <w:rFonts w:hint="eastAsia"/>
                      <w:sz w:val="16"/>
                    </w:rPr>
                    <w:t xml:space="preserve"> is set, Dante IP will follow ASPEED rules.</w:t>
                  </w:r>
                  <w:r>
                    <w:rPr>
                      <w:sz w:val="16"/>
                    </w:rPr>
                  </w:r>
                </w:p>
              </w:tc>
            </w:tr>
          </w:tbl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309"/>
        </w:trPr>
        <w:tc>
          <w:tcPr>
            <w:shd w:val="clear" w:color="auto" w:fill="a5a5a5" w:themeFill="background1" w:themeFillShade="A5"/>
            <w:tcW w:w="9074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319"/>
        </w:trPr>
        <w:tc>
          <w:tcPr>
            <w:tcW w:w="9074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See the above table for specific parameters.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309"/>
        </w:trPr>
        <w:tc>
          <w:tcPr>
            <w:shd w:val="clear" w:color="auto" w:fill="a5a5a5" w:themeFill="background1" w:themeFillShade="A5"/>
            <w:tcW w:w="9074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2"/>
        </w:trPr>
        <w:tc>
          <w:tcPr>
            <w:tcW w:w="9074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dante_trial_mode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43" w:name="_Toc161059993"/>
      <w:r/>
      <w:bookmarkStart w:id="44" w:name="_Toc161748111"/>
      <w:r>
        <w:rPr>
          <w:rFonts w:ascii="Times New Roman" w:hAnsi="Times New Roman"/>
        </w:rPr>
        <w:t xml:space="preserve">Setting and Obtaining the </w:t>
      </w:r>
      <w:r>
        <w:rPr>
          <w:rFonts w:ascii="Times New Roman" w:hAnsi="Times New Roman"/>
        </w:rPr>
        <w:t xml:space="preserve">LLDP function</w:t>
      </w:r>
      <w:bookmarkEnd w:id="43"/>
      <w:r/>
      <w:bookmarkEnd w:id="44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45" w:name="_Toc161059994"/>
      <w:r/>
      <w:bookmarkStart w:id="46" w:name="_Toc161748112"/>
      <w:r>
        <w:t xml:space="preserve">Setting </w:t>
      </w:r>
      <w:r>
        <w:t xml:space="preserve">LLDP function</w:t>
      </w:r>
      <w:bookmarkEnd w:id="45"/>
      <w:r/>
      <w:bookmarkEnd w:id="46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</w:t>
            </w:r>
            <w:r>
              <w:rPr>
                <w:sz w:val="18"/>
                <w:szCs w:val="18"/>
              </w:rPr>
              <w:t xml:space="preserve">lldp 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Link Layer Discovery Protocol (LLDP) is a layer 2</w:t>
            </w:r>
            <w:r>
              <w:rPr>
                <w:sz w:val="18"/>
                <w:szCs w:val="18"/>
              </w:rPr>
              <w:t xml:space="preserve"> neighbor discovery protocol that allows devices to advertise device information to their directly connected peers/neighbors. It is best practice to enable LLDP globally to standardize network topology across all devices if you have a multi-vendor network.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nable LLDP function.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Disable LLDP function.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.Enable LLDP </w:t>
            </w:r>
            <w:r>
              <w:rPr>
                <w:rFonts w:hint="eastAsia"/>
                <w:sz w:val="18"/>
                <w:szCs w:val="18"/>
              </w:rPr>
              <w:t xml:space="preserve">funct</w:t>
            </w:r>
            <w:r>
              <w:rPr>
                <w:sz w:val="18"/>
                <w:szCs w:val="18"/>
              </w:rPr>
              <w:t xml:space="preserve">ion.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en_</w:t>
            </w:r>
            <w:r>
              <w:rPr>
                <w:b/>
                <w:bCs/>
                <w:sz w:val="18"/>
                <w:szCs w:val="18"/>
              </w:rPr>
              <w:t xml:space="preserve">lldp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Disable LLDP </w:t>
            </w:r>
            <w:r>
              <w:rPr>
                <w:rFonts w:hint="eastAsia"/>
                <w:sz w:val="18"/>
                <w:szCs w:val="18"/>
              </w:rPr>
              <w:t xml:space="preserve">funct</w:t>
            </w:r>
            <w:r>
              <w:rPr>
                <w:sz w:val="18"/>
                <w:szCs w:val="18"/>
              </w:rPr>
              <w:t xml:space="preserve">ion.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en_</w:t>
            </w:r>
            <w:r>
              <w:rPr>
                <w:b/>
                <w:bCs/>
                <w:sz w:val="18"/>
                <w:szCs w:val="18"/>
              </w:rPr>
              <w:t xml:space="preserve">lldp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.Enable LLDP </w:t>
            </w:r>
            <w:r>
              <w:rPr>
                <w:rFonts w:hint="eastAsia"/>
                <w:sz w:val="18"/>
                <w:szCs w:val="18"/>
              </w:rPr>
              <w:t xml:space="preserve">funct</w:t>
            </w:r>
            <w:r>
              <w:rPr>
                <w:sz w:val="18"/>
                <w:szCs w:val="18"/>
              </w:rPr>
              <w:t xml:space="preserve">ion.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e_lldp_service::on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Disable LLDP </w:t>
            </w:r>
            <w:r>
              <w:rPr>
                <w:rFonts w:hint="eastAsia"/>
                <w:sz w:val="18"/>
                <w:szCs w:val="18"/>
              </w:rPr>
              <w:t xml:space="preserve">funct</w:t>
            </w:r>
            <w:r>
              <w:rPr>
                <w:sz w:val="18"/>
                <w:szCs w:val="18"/>
              </w:rPr>
              <w:t xml:space="preserve">ion.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e_lldp_service::o</w:t>
            </w:r>
            <w:r>
              <w:rPr>
                <w:b/>
                <w:bCs/>
                <w:sz w:val="18"/>
                <w:szCs w:val="18"/>
              </w:rPr>
              <w:t xml:space="preserve">ff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47" w:name="_Toc161059995"/>
      <w:r/>
      <w:bookmarkStart w:id="48" w:name="_Toc161748113"/>
      <w:r>
        <w:t xml:space="preserve">G</w:t>
      </w:r>
      <w:r>
        <w:t xml:space="preserve">etting </w:t>
      </w:r>
      <w:r>
        <w:t xml:space="preserve">LLDP function</w:t>
      </w:r>
      <w:bookmarkEnd w:id="47"/>
      <w:r/>
      <w:bookmarkEnd w:id="48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rFonts w:hint="eastAsia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</w:t>
            </w:r>
            <w:r>
              <w:rPr>
                <w:sz w:val="18"/>
                <w:szCs w:val="18"/>
              </w:rPr>
              <w:t xml:space="preserve">lldp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Link Layer Discovery Protocol (LLDP) is a layer 2 neighbor discovery protocol that allows devices to advertise device information to their directly connected peers/neighbors. It is best practice to enable LLDP globally to </w:t>
            </w:r>
            <w:r>
              <w:rPr>
                <w:sz w:val="18"/>
                <w:szCs w:val="18"/>
              </w:rPr>
              <w:t xml:space="preserve">standardize network topology across all devices if you have a multi-vendor network.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/n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y=Enable LLDP function. n= Disable LLDP function.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en_</w:t>
            </w:r>
            <w:r>
              <w:rPr>
                <w:b/>
                <w:bCs/>
                <w:sz w:val="18"/>
                <w:szCs w:val="18"/>
              </w:rPr>
              <w:t xml:space="preserve">lldp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49" w:name="_Toc161059996"/>
      <w:r/>
      <w:bookmarkStart w:id="50" w:name="_Toc161748114"/>
      <w:r>
        <w:rPr>
          <w:rFonts w:ascii="Times New Roman" w:hAnsi="Times New Roman"/>
        </w:rPr>
        <w:t xml:space="preserve">Setting and Obtaining the </w:t>
      </w:r>
      <w:r>
        <w:rPr>
          <w:rFonts w:ascii="Times New Roman" w:hAnsi="Times New Roman"/>
        </w:rPr>
        <w:t xml:space="preserve">W</w:t>
      </w:r>
      <w:r>
        <w:rPr>
          <w:rFonts w:hint="eastAsia" w:ascii="Times New Roman" w:hAnsi="Times New Roman"/>
        </w:rPr>
        <w:t xml:space="preserve">e</w:t>
      </w:r>
      <w:r>
        <w:rPr>
          <w:rFonts w:ascii="Times New Roman" w:hAnsi="Times New Roman"/>
        </w:rPr>
        <w:t xml:space="preserve">b Service function</w:t>
      </w:r>
      <w:bookmarkEnd w:id="49"/>
      <w:r/>
      <w:bookmarkEnd w:id="50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51" w:name="_Toc161059997"/>
      <w:r/>
      <w:bookmarkStart w:id="52" w:name="_Toc161748115"/>
      <w:r>
        <w:t xml:space="preserve">Setting </w:t>
      </w:r>
      <w:r>
        <w:t xml:space="preserve">W</w:t>
      </w:r>
      <w:r>
        <w:rPr>
          <w:rFonts w:hint="eastAsia"/>
        </w:rPr>
        <w:t xml:space="preserve">e</w:t>
      </w:r>
      <w:r>
        <w:t xml:space="preserve">b Service function</w:t>
      </w:r>
      <w:bookmarkEnd w:id="51"/>
      <w:r/>
      <w:bookmarkEnd w:id="52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</w:t>
            </w:r>
            <w:r>
              <w:rPr>
                <w:sz w:val="18"/>
                <w:szCs w:val="18"/>
              </w:rPr>
              <w:t xml:space="preserve">lighttpd 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Enable</w:t>
            </w:r>
            <w:r>
              <w:rPr>
                <w:sz w:val="18"/>
                <w:szCs w:val="18"/>
              </w:rPr>
              <w:t xml:space="preserve">/Disable</w:t>
            </w:r>
            <w:r>
              <w:rPr>
                <w:sz w:val="18"/>
                <w:szCs w:val="18"/>
              </w:rPr>
              <w:t xml:space="preserve"> built-in web services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nable web service function.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Disable web service function.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.Enable web service </w:t>
            </w:r>
            <w:r>
              <w:rPr>
                <w:rFonts w:hint="eastAsia"/>
                <w:sz w:val="18"/>
                <w:szCs w:val="18"/>
              </w:rPr>
              <w:t xml:space="preserve">funct</w:t>
            </w:r>
            <w:r>
              <w:rPr>
                <w:sz w:val="18"/>
                <w:szCs w:val="18"/>
              </w:rPr>
              <w:t xml:space="preserve">ion.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</w:t>
            </w:r>
            <w:r>
              <w:rPr>
                <w:b/>
                <w:bCs/>
                <w:sz w:val="18"/>
                <w:szCs w:val="18"/>
              </w:rPr>
              <w:t xml:space="preserve">en_lighttpd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Disable web service </w:t>
            </w:r>
            <w:r>
              <w:rPr>
                <w:rFonts w:hint="eastAsia"/>
                <w:sz w:val="18"/>
                <w:szCs w:val="18"/>
              </w:rPr>
              <w:t xml:space="preserve">funct</w:t>
            </w:r>
            <w:r>
              <w:rPr>
                <w:sz w:val="18"/>
                <w:szCs w:val="18"/>
              </w:rPr>
              <w:t xml:space="preserve">ion.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</w:t>
            </w:r>
            <w:r>
              <w:rPr>
                <w:b/>
                <w:bCs/>
                <w:sz w:val="18"/>
                <w:szCs w:val="18"/>
              </w:rPr>
              <w:t xml:space="preserve">en_lighttpd</w:t>
            </w:r>
            <w:r>
              <w:rPr>
                <w:b/>
                <w:bCs/>
                <w:sz w:val="18"/>
                <w:szCs w:val="18"/>
              </w:rPr>
              <w:t xml:space="preserve">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.Enable web service </w:t>
            </w:r>
            <w:r>
              <w:rPr>
                <w:rFonts w:hint="eastAsia"/>
                <w:sz w:val="18"/>
                <w:szCs w:val="18"/>
              </w:rPr>
              <w:t xml:space="preserve">funct</w:t>
            </w:r>
            <w:r>
              <w:rPr>
                <w:sz w:val="18"/>
                <w:szCs w:val="18"/>
              </w:rPr>
              <w:t xml:space="preserve">ion with http and port.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e_web_service::on::http::80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2.Enable web service </w:t>
            </w:r>
            <w:r>
              <w:rPr>
                <w:rFonts w:hint="eastAsia"/>
                <w:sz w:val="18"/>
                <w:szCs w:val="18"/>
              </w:rPr>
              <w:t xml:space="preserve">funct</w:t>
            </w:r>
            <w:r>
              <w:rPr>
                <w:sz w:val="18"/>
                <w:szCs w:val="18"/>
              </w:rPr>
              <w:t xml:space="preserve">ion with https and port.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e_web_service::on::http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b/>
                <w:bCs/>
                <w:sz w:val="18"/>
                <w:szCs w:val="18"/>
              </w:rPr>
              <w:t xml:space="preserve">::80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3.Disable web service </w:t>
            </w:r>
            <w:r>
              <w:rPr>
                <w:rFonts w:hint="eastAsia"/>
                <w:sz w:val="18"/>
                <w:szCs w:val="18"/>
              </w:rPr>
              <w:t xml:space="preserve">funct</w:t>
            </w:r>
            <w:r>
              <w:rPr>
                <w:sz w:val="18"/>
                <w:szCs w:val="18"/>
              </w:rPr>
              <w:t xml:space="preserve">ion.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e_web_service::off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53" w:name="_Toc161059998"/>
      <w:r/>
      <w:bookmarkStart w:id="54" w:name="_Toc161748116"/>
      <w:r>
        <w:t xml:space="preserve">G</w:t>
      </w:r>
      <w:r>
        <w:t xml:space="preserve">etting </w:t>
      </w:r>
      <w:r>
        <w:t xml:space="preserve">Web Service function</w:t>
      </w:r>
      <w:bookmarkEnd w:id="53"/>
      <w:r/>
      <w:bookmarkEnd w:id="54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rFonts w:hint="eastAsia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en</w:t>
            </w:r>
            <w:r>
              <w:rPr>
                <w:sz w:val="18"/>
                <w:szCs w:val="18"/>
              </w:rPr>
              <w:t xml:space="preserve">_</w:t>
            </w:r>
            <w:r>
              <w:rPr>
                <w:sz w:val="18"/>
                <w:szCs w:val="18"/>
              </w:rPr>
              <w:t xml:space="preserve">lighttpd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</w:t>
            </w:r>
            <w:r>
              <w:rPr>
                <w:sz w:val="18"/>
                <w:szCs w:val="18"/>
              </w:rPr>
              <w:t xml:space="preserve">web </w:t>
            </w:r>
            <w:r>
              <w:rPr>
                <w:sz w:val="18"/>
                <w:szCs w:val="18"/>
              </w:rPr>
              <w:t xml:space="preserve">service status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y.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/n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y=Enable web service function. 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n= Disable web service function.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en_lighttpd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55" w:name="_Toc161059999"/>
      <w:r/>
      <w:bookmarkStart w:id="56" w:name="_Toc161748117"/>
      <w:r>
        <w:rPr>
          <w:rFonts w:ascii="Times New Roman" w:hAnsi="Times New Roman"/>
        </w:rPr>
        <w:t xml:space="preserve">Setting and Obtaining the </w:t>
      </w:r>
      <w:r>
        <w:rPr>
          <w:rFonts w:ascii="Times New Roman" w:hAnsi="Times New Roman"/>
        </w:rPr>
        <w:t xml:space="preserve">Relay function</w:t>
      </w:r>
      <w:bookmarkEnd w:id="55"/>
      <w:r/>
      <w:bookmarkEnd w:id="56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57" w:name="_Toc161060000"/>
      <w:r/>
      <w:bookmarkStart w:id="58" w:name="_Toc161748118"/>
      <w:r>
        <w:t xml:space="preserve">Setting </w:t>
      </w:r>
      <w:r>
        <w:t xml:space="preserve">Relay function</w:t>
      </w:r>
      <w:bookmarkEnd w:id="57"/>
      <w:r/>
      <w:bookmarkEnd w:id="58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relay1status </w:t>
            </w: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relay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status </w:t>
            </w: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pen/Close the relay1 or relay2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Relay</w:t>
            </w:r>
            <w:r>
              <w:rPr>
                <w:sz w:val="18"/>
                <w:szCs w:val="18"/>
              </w:rPr>
              <w:t xml:space="preserve">1 or Relay2</w:t>
            </w:r>
            <w:r>
              <w:rPr>
                <w:sz w:val="18"/>
                <w:szCs w:val="18"/>
              </w:rPr>
              <w:t xml:space="preserve"> magnet closes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Relay</w:t>
            </w:r>
            <w:r>
              <w:rPr>
                <w:sz w:val="18"/>
                <w:szCs w:val="18"/>
              </w:rPr>
              <w:t xml:space="preserve">1 or Relay</w:t>
            </w:r>
            <w:r>
              <w:rPr>
                <w:sz w:val="18"/>
                <w:szCs w:val="18"/>
              </w:rPr>
              <w:t xml:space="preserve"> magnet </w:t>
            </w:r>
            <w:r>
              <w:rPr>
                <w:sz w:val="18"/>
                <w:szCs w:val="18"/>
              </w:rPr>
              <w:t xml:space="preserve">opens.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.Relay1 magnet closes.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</w:t>
            </w:r>
            <w:r>
              <w:rPr>
                <w:b/>
                <w:bCs/>
                <w:sz w:val="18"/>
                <w:szCs w:val="18"/>
              </w:rPr>
              <w:t xml:space="preserve">relay1status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2.Relay1 magnet opens.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</w:t>
            </w:r>
            <w:r>
              <w:rPr>
                <w:b/>
                <w:bCs/>
                <w:sz w:val="18"/>
                <w:szCs w:val="18"/>
              </w:rPr>
              <w:t xml:space="preserve">relay1status</w:t>
            </w:r>
            <w:r>
              <w:rPr>
                <w:b/>
                <w:bCs/>
                <w:sz w:val="18"/>
                <w:szCs w:val="18"/>
              </w:rPr>
              <w:t xml:space="preserve">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3.Relay2 magnet closes.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</w:t>
            </w:r>
            <w:r>
              <w:rPr>
                <w:b/>
                <w:bCs/>
                <w:sz w:val="18"/>
                <w:szCs w:val="18"/>
              </w:rPr>
              <w:t xml:space="preserve">relay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4.Relay2 magnet opens.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s </w:t>
            </w:r>
            <w:r>
              <w:rPr>
                <w:b/>
                <w:bCs/>
                <w:sz w:val="18"/>
                <w:szCs w:val="18"/>
              </w:rPr>
              <w:t xml:space="preserve">relay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b/>
                <w:bCs/>
                <w:sz w:val="18"/>
                <w:szCs w:val="18"/>
              </w:rPr>
              <w:t xml:space="preserve">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.Relay1 magnet closes.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e_relay_status::1::y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2.Relay1 magnet opens.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e_relay_status::1::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3.Relay2 magnet closes.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e_relay_status::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::y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4.Relay2 magnet opens.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e_relay_status::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::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59" w:name="_Toc161060001"/>
      <w:r/>
      <w:bookmarkStart w:id="60" w:name="_Toc161748119"/>
      <w:r>
        <w:t xml:space="preserve">G</w:t>
      </w:r>
      <w:r>
        <w:t xml:space="preserve">etting </w:t>
      </w:r>
      <w:r>
        <w:t xml:space="preserve">Relay function</w:t>
      </w:r>
      <w:bookmarkEnd w:id="59"/>
      <w:r/>
      <w:bookmarkEnd w:id="60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relay1status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relay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</w:t>
            </w:r>
            <w:r>
              <w:rPr>
                <w:sz w:val="18"/>
                <w:szCs w:val="18"/>
              </w:rPr>
              <w:t xml:space="preserve">relay1 or relay magnet 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/n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y=</w:t>
            </w:r>
            <w:r>
              <w:rPr>
                <w:sz w:val="18"/>
                <w:szCs w:val="18"/>
              </w:rPr>
              <w:t xml:space="preserve">Relay</w:t>
            </w:r>
            <w:r>
              <w:rPr>
                <w:sz w:val="18"/>
                <w:szCs w:val="18"/>
              </w:rPr>
              <w:t xml:space="preserve">1 or Relay2</w:t>
            </w:r>
            <w:r>
              <w:rPr>
                <w:sz w:val="18"/>
                <w:szCs w:val="18"/>
              </w:rPr>
              <w:t xml:space="preserve"> magnet closes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n=</w:t>
            </w:r>
            <w:r>
              <w:rPr>
                <w:sz w:val="18"/>
                <w:szCs w:val="18"/>
              </w:rPr>
              <w:t xml:space="preserve">Relay</w:t>
            </w:r>
            <w:r>
              <w:rPr>
                <w:sz w:val="18"/>
                <w:szCs w:val="18"/>
              </w:rPr>
              <w:t xml:space="preserve">1 or Relay2</w:t>
            </w:r>
            <w:r>
              <w:rPr>
                <w:sz w:val="18"/>
                <w:szCs w:val="18"/>
              </w:rPr>
              <w:t xml:space="preserve"> magnet </w:t>
            </w:r>
            <w:r>
              <w:rPr>
                <w:sz w:val="18"/>
                <w:szCs w:val="18"/>
              </w:rPr>
              <w:t xml:space="preserve">opens.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relay1status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relay2status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61" w:name="_Toc161060002"/>
      <w:r/>
      <w:bookmarkStart w:id="62" w:name="_Toc161748120"/>
      <w:r>
        <w:rPr>
          <w:rFonts w:ascii="Times New Roman" w:hAnsi="Times New Roman"/>
        </w:rPr>
        <w:t xml:space="preserve">Setting and Obtaining the </w:t>
      </w:r>
      <w:r>
        <w:rPr>
          <w:rFonts w:ascii="Times New Roman" w:hAnsi="Times New Roman"/>
        </w:rPr>
        <w:t xml:space="preserve">IO function</w:t>
      </w:r>
      <w:bookmarkEnd w:id="61"/>
      <w:r/>
      <w:bookmarkEnd w:id="62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63" w:name="_Toc161060003"/>
      <w:r/>
      <w:bookmarkStart w:id="64" w:name="_Toc161748121"/>
      <w:r>
        <w:t xml:space="preserve">Setting </w:t>
      </w:r>
      <w:r>
        <w:t xml:space="preserve">IO function</w:t>
      </w:r>
      <w:bookmarkEnd w:id="63"/>
      <w:r/>
      <w:bookmarkEnd w:id="64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iolevel</w:t>
            </w:r>
            <w:r>
              <w:rPr>
                <w:sz w:val="18"/>
                <w:szCs w:val="18"/>
              </w:rPr>
              <w:t xml:space="preserve"> xxx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io1mode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yyy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mode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yyy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io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zzz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zzz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etting Digital IO function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5v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</w:t>
            </w:r>
            <w:r>
              <w:rPr>
                <w:sz w:val="18"/>
                <w:szCs w:val="18"/>
              </w:rPr>
              <w:t xml:space="preserve">ting</w:t>
            </w:r>
            <w:r>
              <w:rPr>
                <w:sz w:val="18"/>
                <w:szCs w:val="18"/>
              </w:rPr>
              <w:t xml:space="preserve"> output </w:t>
            </w:r>
            <w:r>
              <w:rPr>
                <w:sz w:val="18"/>
                <w:szCs w:val="18"/>
              </w:rPr>
              <w:t xml:space="preserve">5v </w:t>
            </w:r>
            <w:r>
              <w:rPr>
                <w:sz w:val="18"/>
                <w:szCs w:val="18"/>
              </w:rPr>
              <w:t xml:space="preserve">level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12v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</w:t>
            </w:r>
            <w:r>
              <w:rPr>
                <w:sz w:val="18"/>
                <w:szCs w:val="18"/>
              </w:rPr>
              <w:t xml:space="preserve">ting</w:t>
            </w:r>
            <w:r>
              <w:rPr>
                <w:sz w:val="18"/>
                <w:szCs w:val="18"/>
              </w:rPr>
              <w:t xml:space="preserve"> output </w:t>
            </w:r>
            <w:r>
              <w:rPr>
                <w:sz w:val="18"/>
                <w:szCs w:val="18"/>
              </w:rPr>
              <w:t xml:space="preserve">12v </w:t>
            </w:r>
            <w:r>
              <w:rPr>
                <w:sz w:val="18"/>
                <w:szCs w:val="18"/>
              </w:rPr>
              <w:t xml:space="preserve">level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yy = out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</w:t>
            </w:r>
            <w:r>
              <w:rPr>
                <w:sz w:val="18"/>
                <w:szCs w:val="18"/>
              </w:rPr>
              <w:t xml:space="preserve">ting</w:t>
            </w:r>
            <w:r>
              <w:rPr>
                <w:sz w:val="18"/>
                <w:szCs w:val="18"/>
              </w:rPr>
              <w:t xml:space="preserve"> IO</w:t>
            </w:r>
            <w:r>
              <w:rPr>
                <w:sz w:val="18"/>
                <w:szCs w:val="18"/>
              </w:rPr>
              <w:t xml:space="preserve">1 or IO2</w:t>
            </w:r>
            <w:r>
              <w:rPr>
                <w:sz w:val="18"/>
                <w:szCs w:val="18"/>
              </w:rPr>
              <w:t xml:space="preserve"> to input detection mode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yy = in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</w:t>
            </w:r>
            <w:r>
              <w:rPr>
                <w:sz w:val="18"/>
                <w:szCs w:val="18"/>
              </w:rPr>
              <w:t xml:space="preserve">ting</w:t>
            </w:r>
            <w:r>
              <w:rPr>
                <w:sz w:val="18"/>
                <w:szCs w:val="18"/>
              </w:rPr>
              <w:t xml:space="preserve"> IO</w:t>
            </w:r>
            <w:r>
              <w:rPr>
                <w:sz w:val="18"/>
                <w:szCs w:val="18"/>
              </w:rPr>
              <w:t xml:space="preserve">1 or IO2 </w:t>
            </w:r>
            <w:r>
              <w:rPr>
                <w:sz w:val="18"/>
                <w:szCs w:val="18"/>
              </w:rPr>
              <w:t xml:space="preserve">to input detection mode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z</w:t>
            </w:r>
            <w:r>
              <w:rPr>
                <w:sz w:val="18"/>
                <w:szCs w:val="18"/>
              </w:rPr>
              <w:t xml:space="preserve">zz = y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</w:t>
            </w:r>
            <w:r>
              <w:rPr>
                <w:sz w:val="18"/>
                <w:szCs w:val="18"/>
              </w:rPr>
              <w:t xml:space="preserve">ting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1 or IO2</w:t>
            </w:r>
            <w:r>
              <w:rPr>
                <w:sz w:val="18"/>
                <w:szCs w:val="18"/>
              </w:rPr>
              <w:t xml:space="preserve"> to output high level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z</w:t>
            </w:r>
            <w:r>
              <w:rPr>
                <w:sz w:val="18"/>
                <w:szCs w:val="18"/>
              </w:rPr>
              <w:t xml:space="preserve">zz = 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</w:t>
            </w:r>
            <w:r>
              <w:rPr>
                <w:sz w:val="18"/>
                <w:szCs w:val="18"/>
              </w:rPr>
              <w:t xml:space="preserve">ting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1 or IO2</w:t>
            </w:r>
            <w:r>
              <w:rPr>
                <w:sz w:val="18"/>
                <w:szCs w:val="18"/>
              </w:rPr>
              <w:t xml:space="preserve"> to output </w:t>
            </w:r>
            <w:r>
              <w:rPr>
                <w:sz w:val="18"/>
                <w:szCs w:val="18"/>
              </w:rPr>
              <w:t xml:space="preserve">low </w:t>
            </w:r>
            <w:r>
              <w:rPr>
                <w:sz w:val="18"/>
                <w:szCs w:val="18"/>
              </w:rPr>
              <w:t xml:space="preserve">level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.Setting IO1 output 12v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iolevel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12v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io1mod out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io1status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2.Setting IO1 output 5v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iolevel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/>
                <w:bCs/>
                <w:sz w:val="18"/>
                <w:szCs w:val="18"/>
              </w:rPr>
              <w:t xml:space="preserve">v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io1mod out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io1status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3.Setting IO2output 12v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iolevel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12v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mod out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status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4.Setting IO2 output 5v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iolevel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/>
                <w:bCs/>
                <w:sz w:val="18"/>
                <w:szCs w:val="18"/>
              </w:rPr>
              <w:t xml:space="preserve">v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mod out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status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5.Setting IO1 output low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mod out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6.Setting IO2 output low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mod out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7.Setting IO1 input mode to detect input level. Using ‘</w:t>
            </w:r>
            <w:r>
              <w:rPr>
                <w:sz w:val="18"/>
                <w:szCs w:val="18"/>
              </w:rPr>
              <w:t xml:space="preserve">astparam g io1status</w:t>
            </w:r>
            <w:r>
              <w:rPr>
                <w:sz w:val="18"/>
                <w:szCs w:val="18"/>
              </w:rPr>
              <w:t xml:space="preserve">’ to detect input level, when device are rebooting.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mod </w:t>
            </w:r>
            <w:r>
              <w:rPr>
                <w:b/>
                <w:bCs/>
                <w:sz w:val="18"/>
                <w:szCs w:val="18"/>
              </w:rPr>
              <w:t xml:space="preserve">in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g</w:t>
            </w:r>
            <w:r>
              <w:rPr>
                <w:b/>
                <w:bCs/>
                <w:sz w:val="18"/>
                <w:szCs w:val="18"/>
              </w:rPr>
              <w:t xml:space="preserve"> io</w:t>
            </w: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8.Setting IO2 input mode to detect input level. Using ‘</w:t>
            </w:r>
            <w:r>
              <w:rPr>
                <w:sz w:val="18"/>
                <w:szCs w:val="18"/>
              </w:rPr>
              <w:t xml:space="preserve">astparam g 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’ to detect input level, when device are rebooting.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io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mod </w:t>
            </w:r>
            <w:r>
              <w:rPr>
                <w:b/>
                <w:bCs/>
                <w:sz w:val="18"/>
                <w:szCs w:val="18"/>
              </w:rPr>
              <w:t xml:space="preserve">in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g</w:t>
            </w:r>
            <w:r>
              <w:rPr>
                <w:b/>
                <w:bCs/>
                <w:sz w:val="18"/>
                <w:szCs w:val="18"/>
              </w:rPr>
              <w:t xml:space="preserve"> io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.Setting IO1 output 12v level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e_io_status::12v::1::out::y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2.Setting IO1 output 5v level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e_io_status:</w:t>
            </w: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/>
                <w:bCs/>
                <w:sz w:val="18"/>
                <w:szCs w:val="18"/>
              </w:rPr>
              <w:t xml:space="preserve">v::1::out::y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3.Setting IO2output 12v level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e_io_status::12v::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::out::y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4.Setting IO2 output 5v level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e_io_status::</w:t>
            </w: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/>
                <w:bCs/>
                <w:sz w:val="18"/>
                <w:szCs w:val="18"/>
              </w:rPr>
              <w:t xml:space="preserve">v::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::out::y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5.Setting IO1 output low level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e_io_status::12v::1::out::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6.Setting IO2 output low level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e_io_status::12v::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::out::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7.Setting IO1 input mode to detect input level. Using ‘</w:t>
            </w:r>
            <w:r>
              <w:rPr>
                <w:sz w:val="18"/>
                <w:szCs w:val="18"/>
              </w:rPr>
              <w:t xml:space="preserve">astparam g io1status</w:t>
            </w:r>
            <w:r>
              <w:rPr>
                <w:sz w:val="18"/>
                <w:szCs w:val="18"/>
              </w:rPr>
              <w:t xml:space="preserve">’ to detect input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e_io_status::12v::1::in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g</w:t>
            </w:r>
            <w:r>
              <w:rPr>
                <w:b/>
                <w:bCs/>
                <w:sz w:val="18"/>
                <w:szCs w:val="18"/>
              </w:rPr>
              <w:t xml:space="preserve"> io</w:t>
            </w: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8.Setting IO1 input mode to detect input level. Using ‘</w:t>
            </w:r>
            <w:r>
              <w:rPr>
                <w:sz w:val="18"/>
                <w:szCs w:val="18"/>
              </w:rPr>
              <w:t xml:space="preserve">astparam g 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’ to detect input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e_io_status::12v: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::in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</w:t>
            </w:r>
            <w:r>
              <w:rPr>
                <w:b/>
                <w:bCs/>
                <w:sz w:val="18"/>
                <w:szCs w:val="18"/>
              </w:rPr>
              <w:t xml:space="preserve">g</w:t>
            </w:r>
            <w:r>
              <w:rPr>
                <w:b/>
                <w:bCs/>
                <w:sz w:val="18"/>
                <w:szCs w:val="18"/>
              </w:rPr>
              <w:t xml:space="preserve"> io</w:t>
            </w: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y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65" w:name="_Toc161060004"/>
      <w:r/>
      <w:bookmarkStart w:id="66" w:name="_Toc161748122"/>
      <w:r>
        <w:t xml:space="preserve">G</w:t>
      </w:r>
      <w:r>
        <w:t xml:space="preserve">etting </w:t>
      </w:r>
      <w:r>
        <w:t xml:space="preserve">IO function</w:t>
      </w:r>
      <w:bookmarkEnd w:id="65"/>
      <w:r/>
      <w:bookmarkEnd w:id="66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iolevel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io1mode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mode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io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</w:t>
            </w:r>
            <w:r>
              <w:rPr>
                <w:sz w:val="18"/>
                <w:szCs w:val="18"/>
              </w:rPr>
              <w:t xml:space="preserve">relay1 or relay magnet 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2v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5</w:t>
            </w:r>
            <w:r>
              <w:rPr>
                <w:sz w:val="18"/>
                <w:szCs w:val="18"/>
              </w:rPr>
              <w:t xml:space="preserve">v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iolevel</w:t>
            </w:r>
            <w:r>
              <w:rPr>
                <w:sz w:val="18"/>
                <w:szCs w:val="18"/>
              </w:rPr>
              <w:t xml:space="preserve"> = not define</w:t>
            </w:r>
            <w:r>
              <w:rPr>
                <w:rFonts w:hint="eastAsia"/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it means using 12v level output.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iolevel</w:t>
            </w:r>
            <w:r>
              <w:rPr>
                <w:sz w:val="18"/>
                <w:szCs w:val="18"/>
              </w:rPr>
              <w:t xml:space="preserve"> = 12</w:t>
            </w:r>
            <w:r>
              <w:rPr>
                <w:rFonts w:hint="eastAsia"/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it means using 12v level output.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iolevel</w:t>
            </w:r>
            <w:r>
              <w:rPr>
                <w:sz w:val="18"/>
                <w:szCs w:val="18"/>
              </w:rPr>
              <w:t xml:space="preserve"> = 5</w:t>
            </w:r>
            <w:r>
              <w:rPr>
                <w:rFonts w:hint="eastAsia"/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it means using 5v level output.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ut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io1mode</w:t>
            </w:r>
            <w:r>
              <w:rPr>
                <w:sz w:val="18"/>
                <w:szCs w:val="18"/>
              </w:rPr>
              <w:t xml:space="preserve"> = not define, it means io output direction.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io1mode</w:t>
            </w:r>
            <w:r>
              <w:rPr>
                <w:sz w:val="18"/>
                <w:szCs w:val="18"/>
              </w:rPr>
              <w:t xml:space="preserve"> = out it means io output direction.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io1mode</w:t>
            </w:r>
            <w:r>
              <w:rPr>
                <w:sz w:val="18"/>
                <w:szCs w:val="18"/>
              </w:rPr>
              <w:t xml:space="preserve"> = in, it means io input direction.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ut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mode</w:t>
            </w:r>
            <w:r>
              <w:rPr>
                <w:sz w:val="18"/>
                <w:szCs w:val="18"/>
              </w:rPr>
              <w:t xml:space="preserve"> = not define, it means io output direction.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mode</w:t>
            </w:r>
            <w:r>
              <w:rPr>
                <w:sz w:val="18"/>
                <w:szCs w:val="18"/>
              </w:rPr>
              <w:t xml:space="preserve"> = out it means io output direction.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mode</w:t>
            </w:r>
            <w:r>
              <w:rPr>
                <w:sz w:val="18"/>
                <w:szCs w:val="18"/>
              </w:rPr>
              <w:t xml:space="preserve"> = in, it means io input direction.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= not define, it means io output low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= y it means io output high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= n, it means io output low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When the IO direction is in input mode, io1status is the status of the detection pin.</w:t>
            </w:r>
            <w:r>
              <w:rPr>
                <w:color w:val="ff0000"/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= not define, it means io output low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= y it means io output high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io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= n, it means io output low level.</w:t>
            </w:r>
            <w:r>
              <w:rPr>
                <w:sz w:val="18"/>
                <w:szCs w:val="18"/>
              </w:rPr>
            </w:r>
          </w:p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When the IO direction is in input mode, io2status is the status of the detection pin.</w:t>
            </w:r>
            <w:r>
              <w:rPr>
                <w:color w:val="ff0000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io1status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67" w:name="_Toc161060005"/>
      <w:r/>
      <w:bookmarkStart w:id="68" w:name="_Toc161748123"/>
      <w:r>
        <w:rPr>
          <w:rFonts w:ascii="Times New Roman" w:hAnsi="Times New Roman"/>
        </w:rPr>
        <w:t xml:space="preserve">Setting and Obtaining the </w:t>
      </w:r>
      <w:r>
        <w:rPr>
          <w:rFonts w:ascii="Times New Roman" w:hAnsi="Times New Roman"/>
        </w:rPr>
        <w:t xml:space="preserve">M</w:t>
      </w:r>
      <w:r>
        <w:rPr>
          <w:rFonts w:hint="eastAsia" w:ascii="Times New Roman" w:hAnsi="Times New Roman"/>
        </w:rPr>
        <w:t xml:space="preserve">cu</w:t>
      </w:r>
      <w:r>
        <w:rPr>
          <w:rFonts w:ascii="Times New Roman" w:hAnsi="Times New Roman"/>
        </w:rPr>
        <w:t xml:space="preserve"> Debug function</w:t>
      </w:r>
      <w:bookmarkEnd w:id="67"/>
      <w:r/>
      <w:bookmarkEnd w:id="68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69" w:name="_Toc161060006"/>
      <w:r/>
      <w:bookmarkStart w:id="70" w:name="_Toc161748124"/>
      <w:r>
        <w:t xml:space="preserve">Setting </w:t>
      </w:r>
      <w:r>
        <w:t xml:space="preserve">M</w:t>
      </w:r>
      <w:r>
        <w:rPr>
          <w:rFonts w:hint="eastAsia"/>
        </w:rPr>
        <w:t xml:space="preserve">cu</w:t>
      </w:r>
      <w:r>
        <w:t xml:space="preserve"> Debug function</w:t>
      </w:r>
      <w:bookmarkEnd w:id="69"/>
      <w:r/>
      <w:bookmarkEnd w:id="70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</w:t>
            </w:r>
            <w:r>
              <w:rPr>
                <w:sz w:val="18"/>
                <w:szCs w:val="18"/>
              </w:rPr>
              <w:t xml:space="preserve">en_mcudebuglog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nable</w:t>
            </w:r>
            <w:r>
              <w:rPr>
                <w:rFonts w:hint="eastAsia"/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</w:rPr>
              <w:t xml:space="preserve">Disable mcu debug status.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Enable mcu debug function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Disable mcu debug function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6031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.Enable mcu debug.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en_mcudebuglog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2.Disable mcu debug.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en_mcudebuglog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If printing is enabled, you can use cat /var/run/serial_mcu_server.log to obtain information.</w:t>
            </w:r>
            <w:r>
              <w:rPr>
                <w:color w:val="ff0000"/>
                <w:sz w:val="18"/>
                <w:szCs w:val="18"/>
              </w:rPr>
            </w:r>
          </w:p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  <w:r>
              <w:rPr>
                <w:color w:val="ff0000"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 Enable mcu debug.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e_mcu_status::debug</w:t>
            </w:r>
            <w:r>
              <w:rPr>
                <w:b/>
                <w:bCs/>
                <w:sz w:val="18"/>
                <w:szCs w:val="18"/>
              </w:rPr>
              <w:t xml:space="preserve">::on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2.Disable mcu debug.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e_mcu_status::debug</w:t>
            </w:r>
            <w:r>
              <w:rPr>
                <w:b/>
                <w:bCs/>
                <w:sz w:val="18"/>
                <w:szCs w:val="18"/>
              </w:rPr>
              <w:t xml:space="preserve">::off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</w:t>
            </w:r>
            <w:r>
              <w:rPr>
                <w:sz w:val="18"/>
                <w:szCs w:val="18"/>
              </w:rPr>
              <w:t xml:space="preserve">.R</w:t>
            </w:r>
            <w:r>
              <w:rPr>
                <w:rFonts w:hint="eastAsia"/>
                <w:sz w:val="18"/>
                <w:szCs w:val="18"/>
              </w:rPr>
              <w:t xml:space="preserve">eboot</w:t>
            </w:r>
            <w:r>
              <w:rPr>
                <w:sz w:val="18"/>
                <w:szCs w:val="18"/>
              </w:rPr>
              <w:t xml:space="preserve">ting mcu.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e_mcu_status::reboot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  <w:r>
              <w:rPr>
                <w:sz w:val="18"/>
                <w:szCs w:val="18"/>
              </w:rPr>
              <w:t xml:space="preserve">.R</w:t>
            </w:r>
            <w:r>
              <w:rPr>
                <w:rFonts w:hint="eastAsia"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seting</w:t>
            </w:r>
            <w:r>
              <w:rPr>
                <w:sz w:val="18"/>
                <w:szCs w:val="18"/>
              </w:rPr>
              <w:t xml:space="preserve"> mcu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e_mcu_status::re</w:t>
            </w:r>
            <w:r>
              <w:rPr>
                <w:b/>
                <w:bCs/>
                <w:sz w:val="18"/>
                <w:szCs w:val="18"/>
              </w:rPr>
              <w:t xml:space="preserve">set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71" w:name="_Toc161060007"/>
      <w:r/>
      <w:bookmarkStart w:id="72" w:name="_Toc161748125"/>
      <w:r>
        <w:t xml:space="preserve">G</w:t>
      </w:r>
      <w:r>
        <w:t xml:space="preserve">etting </w:t>
      </w:r>
      <w:r>
        <w:t xml:space="preserve">Mcu Debug function</w:t>
      </w:r>
      <w:bookmarkEnd w:id="71"/>
      <w:r/>
      <w:bookmarkEnd w:id="72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en_mcudebuglog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mcu debug status.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/n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 = Enable mcu debug function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Disable mcu debug function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</w:t>
            </w:r>
            <w:r>
              <w:rPr>
                <w:b/>
                <w:bCs/>
                <w:sz w:val="18"/>
                <w:szCs w:val="18"/>
              </w:rPr>
              <w:t xml:space="preserve">en_mcudebuglog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</w:tr>
    </w:tbl>
    <w:p>
      <w:r/>
      <w:r/>
    </w:p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73" w:name="_Toc161060008"/>
      <w:r/>
      <w:bookmarkStart w:id="74" w:name="_Toc161748126"/>
      <w:r>
        <w:rPr>
          <w:rFonts w:ascii="Times New Roman" w:hAnsi="Times New Roman"/>
        </w:rPr>
        <w:t xml:space="preserve">Setting and Obtaining the</w:t>
      </w:r>
      <w:r>
        <w:rPr>
          <w:rFonts w:ascii="Times New Roman" w:hAnsi="Times New Roman"/>
        </w:rPr>
        <w:t xml:space="preserve">P</w:t>
      </w:r>
      <w:r>
        <w:rPr>
          <w:rFonts w:hint="eastAsia" w:ascii="Times New Roman" w:hAnsi="Times New Roman"/>
        </w:rPr>
        <w:t xml:space="preserve">anel</w:t>
      </w:r>
      <w:r>
        <w:rPr>
          <w:rFonts w:ascii="Times New Roman" w:hAnsi="Times New Roman"/>
        </w:rPr>
        <w:t xml:space="preserve"> function</w:t>
      </w:r>
      <w:bookmarkEnd w:id="73"/>
      <w:r/>
      <w:bookmarkEnd w:id="74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75" w:name="_Toc161060009"/>
      <w:r/>
      <w:bookmarkStart w:id="76" w:name="_Toc161748127"/>
      <w:r>
        <w:t xml:space="preserve">Setting </w:t>
      </w:r>
      <w:r>
        <w:t xml:space="preserve">Panel function</w:t>
      </w:r>
      <w:bookmarkEnd w:id="75"/>
      <w:r/>
      <w:bookmarkEnd w:id="76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led_on</w:t>
            </w:r>
            <w:r>
              <w:rPr>
                <w:rFonts w:hint="eastAsia"/>
                <w:sz w:val="18"/>
                <w:szCs w:val="18"/>
              </w:rPr>
              <w:t xml:space="preserve"> xxx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astp</w:t>
            </w:r>
            <w:r>
              <w:rPr>
                <w:sz w:val="18"/>
                <w:szCs w:val="18"/>
              </w:rPr>
              <w:t xml:space="preserve">ara</w:t>
            </w:r>
            <w:r>
              <w:rPr>
                <w:rFonts w:hint="eastAsia"/>
                <w:sz w:val="18"/>
                <w:szCs w:val="18"/>
              </w:rPr>
              <w:t xml:space="preserve">m</w:t>
            </w:r>
            <w:r>
              <w:rPr>
                <w:sz w:val="18"/>
                <w:szCs w:val="18"/>
              </w:rPr>
              <w:t xml:space="preserve"> s led_timer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yyy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panellock </w:t>
            </w:r>
            <w:r>
              <w:rPr>
                <w:sz w:val="18"/>
                <w:szCs w:val="18"/>
              </w:rPr>
              <w:t xml:space="preserve">zzz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nable</w:t>
            </w:r>
            <w:r>
              <w:rPr>
                <w:rFonts w:hint="eastAsia"/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</w:rPr>
              <w:t xml:space="preserve">Disable mcu debug status.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634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yyy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z</w:t>
            </w:r>
            <w:r>
              <w:rPr>
                <w:sz w:val="18"/>
                <w:szCs w:val="18"/>
              </w:rPr>
              <w:t xml:space="preserve">zz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 = n, digit LED = OFF.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yyy is format of "tn". Leading letter "t" and following number value of 0~90.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yyy = t0, this is to turn OFF at once.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yyy is set value between t1~t90, digit LED turns OFF after 1~90 seconds timeout when it was 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 = y, digit LED = 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yyy is format of "tn". Leading letter "t" and following number value of 0~90.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yyy = t0, digit LED is always 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yyy is set value between t1~t90, digit LED turns OFF after 1~90 seconds timeout when it was 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z</w:t>
            </w:r>
            <w:r>
              <w:rPr>
                <w:sz w:val="18"/>
                <w:szCs w:val="18"/>
              </w:rPr>
              <w:t xml:space="preserve">zz = y, </w:t>
            </w:r>
            <w:r>
              <w:rPr>
                <w:sz w:val="18"/>
                <w:szCs w:val="18"/>
              </w:rPr>
              <w:t xml:space="preserve">Set the panel lock status. After locking, it cannot be operated. Pressing the button will only light up the screen.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z</w:t>
            </w:r>
            <w:r>
              <w:rPr>
                <w:sz w:val="18"/>
                <w:szCs w:val="18"/>
              </w:rPr>
              <w:t xml:space="preserve">zz = n, </w:t>
            </w:r>
            <w:r>
              <w:rPr>
                <w:sz w:val="18"/>
                <w:szCs w:val="18"/>
              </w:rPr>
              <w:t xml:space="preserve">Unlock panel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Decoder cannot switch ID in video wall state.</w:t>
            </w:r>
            <w:r>
              <w:rPr>
                <w:b/>
                <w:bCs/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132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Turn off the panel and LED lights</w:t>
            </w:r>
            <w:r>
              <w:rPr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led_on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led_timer t0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 </w:t>
            </w:r>
            <w:r>
              <w:rPr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 xml:space="preserve">Turn off the panel and LED lights after 2 seconds timeout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led_on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led_timer t2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 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Always on panel and LED lights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led_on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led_timer t0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 </w:t>
            </w:r>
            <w:r>
              <w:rPr>
                <w:rFonts w:hint="eastAsia"/>
                <w:sz w:val="18"/>
                <w:szCs w:val="18"/>
              </w:rPr>
              <w:t xml:space="preserve"> 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</w:t>
            </w:r>
            <w:r>
              <w:rPr>
                <w:sz w:val="18"/>
                <w:szCs w:val="18"/>
              </w:rPr>
              <w:t xml:space="preserve">.</w:t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Turn off the panel and LED lights after 60s timeout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led_on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led_timer t60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 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</w:t>
            </w:r>
            <w:r>
              <w:t xml:space="preserve"> Locked Panel.</w:t>
            </w:r>
            <w:r>
              <w:rPr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panellock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 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  <w:r>
              <w:rPr>
                <w:color w:val="ff0000"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</w:t>
            </w:r>
            <w:r>
              <w:t xml:space="preserve"> Unlocked Panel.</w:t>
            </w:r>
            <w:r>
              <w:rPr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panellock</w:t>
            </w:r>
            <w:r>
              <w:rPr>
                <w:b/>
                <w:bCs/>
                <w:sz w:val="18"/>
                <w:szCs w:val="18"/>
              </w:rPr>
              <w:t xml:space="preserve"> 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 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  <w:r>
              <w:rPr>
                <w:color w:val="ff0000"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</w:t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The panel is always on and unlocked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e_front_panel_status::unlock::y::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t0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</w:t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The panel is always on and locked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e_front_panel_status::lock::y::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t0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The panel stays on and turns off after timeout.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e_front_panel_status::lock::y::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t90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The red mark represents the panel lighting time, not the lock time.</w:t>
            </w:r>
            <w:r>
              <w:rPr>
                <w:b/>
                <w:bCs/>
                <w:color w:val="ff0000"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77" w:name="_Toc161060010"/>
      <w:r/>
      <w:bookmarkStart w:id="78" w:name="_Toc161748128"/>
      <w:r>
        <w:t xml:space="preserve">G</w:t>
      </w:r>
      <w:r>
        <w:t xml:space="preserve">etting </w:t>
      </w:r>
      <w:r>
        <w:t xml:space="preserve">Panel function</w:t>
      </w:r>
      <w:bookmarkEnd w:id="77"/>
      <w:r/>
      <w:bookmarkEnd w:id="78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en_mcudebuglog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mcu debug status.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/n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 = Enable mcu debug function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Disable mcu debug function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</w:t>
            </w:r>
            <w:r>
              <w:rPr>
                <w:b/>
                <w:bCs/>
                <w:sz w:val="18"/>
                <w:szCs w:val="18"/>
              </w:rPr>
              <w:t xml:space="preserve">en_mcudebuglog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79" w:name="_Toc161060011"/>
      <w:r/>
      <w:bookmarkStart w:id="80" w:name="_Toc161748129"/>
      <w:r>
        <w:rPr>
          <w:rFonts w:ascii="Times New Roman" w:hAnsi="Times New Roman"/>
        </w:rPr>
        <w:t xml:space="preserve">Setting and Obtaining the</w:t>
      </w:r>
      <w:r>
        <w:rPr>
          <w:rFonts w:hint="eastAsia" w:ascii="Times New Roman" w:hAnsi="Times New Roman"/>
        </w:rPr>
        <w:t xml:space="preserve"> Fcmode</w:t>
      </w:r>
      <w:r>
        <w:rPr>
          <w:rFonts w:ascii="Times New Roman" w:hAnsi="Times New Roman"/>
        </w:rPr>
        <w:t xml:space="preserve"> function</w:t>
      </w:r>
      <w:bookmarkEnd w:id="79"/>
      <w:r/>
      <w:bookmarkEnd w:id="80"/>
      <w:r/>
      <w:r>
        <w:rPr>
          <w:rFonts w:ascii="Times New Roman" w:hAnsi="Times New Roman"/>
        </w:rPr>
      </w:r>
    </w:p>
    <w:p>
      <w:pPr>
        <w:rPr>
          <w:b/>
          <w:bCs/>
        </w:rPr>
      </w:pPr>
      <w:r>
        <w:rPr>
          <w:b/>
          <w:bCs/>
        </w:rPr>
        <w:t xml:space="preserve">PCBA V2.x only has switching function</w:t>
      </w:r>
      <w:r>
        <w:rPr>
          <w:rFonts w:hint="eastAsia"/>
          <w:b/>
          <w:bCs/>
        </w:rPr>
        <w:t xml:space="preserve">.</w:t>
      </w:r>
      <w:r>
        <w:rPr>
          <w:b/>
          <w:bCs/>
        </w:rPr>
      </w:r>
    </w:p>
    <w:p>
      <w:pPr>
        <w:pStyle w:val="906"/>
        <w:ind w:left="240" w:right="240"/>
      </w:pPr>
      <w:r/>
      <w:bookmarkStart w:id="81" w:name="_Toc161060012"/>
      <w:r/>
      <w:bookmarkStart w:id="82" w:name="_Toc161748130"/>
      <w:r>
        <w:t xml:space="preserve">Setting</w:t>
      </w:r>
      <w:r>
        <w:rPr>
          <w:rFonts w:hint="eastAsia"/>
        </w:rPr>
        <w:t xml:space="preserve"> Fcmode</w:t>
      </w:r>
      <w:r>
        <w:t xml:space="preserve"> function</w:t>
      </w:r>
      <w:bookmarkEnd w:id="81"/>
      <w:r/>
      <w:bookmarkEnd w:id="82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 e_fc_mode_select::</w:t>
            </w:r>
            <w:r>
              <w:rPr>
                <w:rFonts w:hint="eastAsia"/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up network transmission using fiber or copper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rFonts w:hint="eastAsia"/>
                <w:sz w:val="18"/>
                <w:szCs w:val="18"/>
              </w:rPr>
              <w:t xml:space="preserve">fiber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 Fiber.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rFonts w:hint="eastAsia"/>
                <w:sz w:val="18"/>
                <w:szCs w:val="18"/>
              </w:rPr>
              <w:t xml:space="preserve"> = </w:t>
            </w:r>
            <w:r>
              <w:rPr>
                <w:rFonts w:hint="eastAsia"/>
                <w:sz w:val="18"/>
                <w:szCs w:val="18"/>
              </w:rPr>
              <w:t xml:space="preserve">copper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 Copper. Default use.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.Setting </w:t>
            </w:r>
            <w:r>
              <w:rPr>
                <w:rFonts w:hint="eastAsia"/>
                <w:sz w:val="18"/>
                <w:szCs w:val="18"/>
              </w:rPr>
              <w:t xml:space="preserve">fiber</w:t>
            </w:r>
            <w:r>
              <w:rPr>
                <w:sz w:val="18"/>
                <w:szCs w:val="18"/>
              </w:rPr>
              <w:t xml:space="preserve">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e_fc_mode_select::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fiber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.Setting </w:t>
            </w:r>
            <w:r>
              <w:rPr>
                <w:rFonts w:hint="eastAsia"/>
                <w:sz w:val="18"/>
                <w:szCs w:val="18"/>
              </w:rPr>
              <w:t xml:space="preserve">copper</w:t>
            </w:r>
            <w:r>
              <w:rPr>
                <w:sz w:val="18"/>
                <w:szCs w:val="18"/>
              </w:rPr>
              <w:t xml:space="preserve">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e_fc_mode_select::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copper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83" w:name="_Toc161060013"/>
      <w:r/>
      <w:bookmarkStart w:id="84" w:name="_Toc161748131"/>
      <w:r>
        <w:t xml:space="preserve">G</w:t>
      </w:r>
      <w:r>
        <w:t xml:space="preserve">etting </w:t>
      </w:r>
      <w:r>
        <w:rPr>
          <w:rFonts w:hint="eastAsia"/>
        </w:rPr>
        <w:t xml:space="preserve">Fcmode </w:t>
      </w:r>
      <w:r>
        <w:t xml:space="preserve">function</w:t>
      </w:r>
      <w:bookmarkEnd w:id="83"/>
      <w:r/>
      <w:bookmarkEnd w:id="84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rFonts w:hint="eastAsia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fcmode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obtain network transmission, use fiber or copper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</w:t>
            </w:r>
            <w:r>
              <w:rPr>
                <w:rFonts w:hint="eastAsia"/>
                <w:sz w:val="18"/>
                <w:szCs w:val="18"/>
              </w:rPr>
              <w:t xml:space="preserve"> copper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fiber/copper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fiber</w:t>
            </w:r>
            <w:r>
              <w:rPr>
                <w:sz w:val="18"/>
                <w:szCs w:val="18"/>
              </w:rPr>
              <w:t xml:space="preserve">=</w:t>
            </w:r>
            <w:r>
              <w:rPr>
                <w:rFonts w:hint="eastAsia"/>
                <w:sz w:val="18"/>
                <w:szCs w:val="18"/>
              </w:rPr>
              <w:t xml:space="preserve">Use fiber.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copper</w:t>
            </w:r>
            <w:r>
              <w:rPr>
                <w:sz w:val="18"/>
                <w:szCs w:val="18"/>
              </w:rPr>
              <w:t xml:space="preserve">=</w:t>
            </w:r>
            <w:r>
              <w:rPr>
                <w:rFonts w:hint="eastAsia"/>
                <w:sz w:val="18"/>
                <w:szCs w:val="18"/>
              </w:rPr>
              <w:t xml:space="preserve">Use copper.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</w:t>
            </w:r>
            <w:r>
              <w:rPr>
                <w:b/>
                <w:bCs/>
                <w:sz w:val="18"/>
                <w:szCs w:val="18"/>
              </w:rPr>
              <w:t xml:space="preserve"> fcmode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copper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r/>
      <w:r/>
    </w:p>
    <w:p>
      <w:pPr>
        <w:pStyle w:val="904"/>
        <w:spacing w:before="312" w:after="156"/>
      </w:pPr>
      <w:r/>
      <w:bookmarkStart w:id="85" w:name="_Toc161060014"/>
      <w:r/>
      <w:bookmarkStart w:id="86" w:name="_Toc161748132"/>
      <w:r>
        <w:rPr>
          <w:rFonts w:hint="eastAsia"/>
        </w:rPr>
        <w:t xml:space="preserve">API commands only for </w:t>
      </w:r>
      <w:r>
        <w:t xml:space="preserve">ENCODER</w:t>
      </w:r>
      <w:bookmarkEnd w:id="85"/>
      <w:r/>
      <w:bookmarkEnd w:id="86"/>
      <w:r/>
      <w:r/>
    </w:p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87" w:name="_Toc161060015"/>
      <w:r/>
      <w:bookmarkStart w:id="88" w:name="_Toc161748133"/>
      <w:r>
        <w:rPr>
          <w:rFonts w:ascii="Times New Roman" w:hAnsi="Times New Roman"/>
        </w:rPr>
        <w:t xml:space="preserve">Setting and Obtaining </w:t>
      </w:r>
      <w:r>
        <w:rPr>
          <w:rFonts w:ascii="Times New Roman" w:hAnsi="Times New Roman"/>
        </w:rPr>
        <w:t xml:space="preserve">Edid</w:t>
      </w:r>
      <w:bookmarkEnd w:id="87"/>
      <w:r/>
      <w:bookmarkEnd w:id="88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89" w:name="_Toc161060016"/>
      <w:r/>
      <w:bookmarkStart w:id="90" w:name="_Toc161748134"/>
      <w:r>
        <w:t xml:space="preserve">Setting </w:t>
      </w:r>
      <w:r>
        <w:t xml:space="preserve">Edid</w:t>
      </w:r>
      <w:bookmarkEnd w:id="89"/>
      <w:r/>
      <w:bookmarkEnd w:id="90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 e_edid_select::</w:t>
            </w: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Taking effect.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1080PPCM20SDR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1080PDTS51SDR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1080PHD71SDR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1080IPCM20SDR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1080IDTS51SDR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1080IHD71SDR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06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3DPCM20SDR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3DDTS51SDR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3DHD71SDR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4K30444PCM20SDR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4K30444DTS51SDR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4K30444HD71SDR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4K60420PCM20SDR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4K60420DTS51SDR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  <w:r>
              <w:rPr>
                <w:rFonts w:hint="eastAsia"/>
                <w:sz w:val="18"/>
                <w:szCs w:val="18"/>
              </w:rPr>
              <w:t xml:space="preserve">4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4K60420HD71SDR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5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6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7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8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4K60444PCM20HDR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9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4K60444DTS51HDR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4K60444HD71HDR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DVI1280X1024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DVI1920X1080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DVI1920X1200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e_edid_select::1080PPCM20SDR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91" w:name="_Toc161060017"/>
      <w:r/>
      <w:bookmarkStart w:id="92" w:name="_Toc161748135"/>
      <w:r>
        <w:t xml:space="preserve">G</w:t>
      </w:r>
      <w:r>
        <w:t xml:space="preserve">etting</w:t>
      </w:r>
      <w:r>
        <w:t xml:space="preserve"> Edid</w:t>
      </w:r>
      <w:bookmarkEnd w:id="91"/>
      <w:r/>
      <w:bookmarkEnd w:id="92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rFonts w:hint="eastAsia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edid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</w:t>
            </w:r>
            <w:r>
              <w:rPr>
                <w:sz w:val="18"/>
                <w:szCs w:val="18"/>
              </w:rPr>
              <w:t xml:space="preserve">edid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15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1080PPCM20SDR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1080PDTS51SDR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1080PHD71SDR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1080IPCM20SDR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1080IDTS51SDR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1080IHD71SDR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06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3DPCM20SDR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3DDTS51SDR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3DHD71SDR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4K30444PCM20SDR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4K30444DTS51SDR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4K30444HD71SDR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4K60420PCM20SDR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4K60420DTS51SDR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  <w:r>
              <w:rPr>
                <w:rFonts w:hint="eastAsia"/>
                <w:sz w:val="18"/>
                <w:szCs w:val="18"/>
              </w:rPr>
              <w:t xml:space="preserve">4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4K60420HD71SDR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5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4K60444PCM20SDR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6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4K60444DTS51SDR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7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4K60444HD71SDR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8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4K60444PCM20HDR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9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4K60444DTS51HDR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4K60444HD71HDR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DVI1280X1024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DVI1920X1080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sz w:val="18"/>
                <w:szCs w:val="18"/>
              </w:rPr>
              <w:t xml:space="preserve">DVI1920X1200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</w:t>
            </w:r>
            <w:r>
              <w:rPr>
                <w:b/>
                <w:bCs/>
                <w:sz w:val="18"/>
                <w:szCs w:val="18"/>
              </w:rPr>
              <w:t xml:space="preserve"> edid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93" w:name="_Toc161060018"/>
      <w:r/>
      <w:bookmarkStart w:id="94" w:name="_Toc161748136"/>
      <w:r>
        <w:rPr>
          <w:rFonts w:ascii="Times New Roman" w:hAnsi="Times New Roman"/>
        </w:rPr>
        <w:t xml:space="preserve">Setting </w:t>
      </w:r>
      <w:r>
        <w:rPr>
          <w:rFonts w:ascii="Times New Roman" w:hAnsi="Times New Roman"/>
        </w:rPr>
        <w:t xml:space="preserve">HDMI OUT CEC guest mode code</w:t>
      </w:r>
      <w:bookmarkEnd w:id="93"/>
      <w:r/>
      <w:bookmarkEnd w:id="94"/>
      <w:r/>
      <w:r>
        <w:rPr>
          <w:rFonts w:ascii="Times New Roman" w:hAnsi="Times New Roman"/>
        </w:rPr>
      </w:r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 e_hdmiout_cec_code::</w:t>
            </w: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Taking effect.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634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cec code.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 Open</w:t>
            </w:r>
            <w:r>
              <w:t xml:space="preserve"> TV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 e_hdmiout_cec_code::40_04</w:t>
            </w:r>
            <w:r>
              <w:rPr>
                <w:b/>
                <w:bCs/>
              </w:rPr>
            </w:r>
          </w:p>
          <w:p>
            <w:r/>
            <w:r/>
          </w:p>
          <w:p>
            <w:r>
              <w:rPr>
                <w:rFonts w:hint="eastAsia"/>
              </w:rPr>
              <w:t xml:space="preserve">2</w:t>
            </w:r>
            <w:r>
              <w:t xml:space="preserve">.Close TV</w:t>
            </w:r>
            <w:r/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 e_hdmiout_cec_code::40_36</w:t>
            </w:r>
            <w:r>
              <w:rPr>
                <w:b/>
                <w:bCs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95" w:name="_Toc161060019"/>
      <w:r/>
      <w:bookmarkStart w:id="96" w:name="_Toc161748137"/>
      <w:r>
        <w:rPr>
          <w:rFonts w:ascii="Times New Roman" w:hAnsi="Times New Roman"/>
        </w:rPr>
        <w:t xml:space="preserve">Setting and Obtaining th</w:t>
      </w:r>
      <w:r>
        <w:rPr>
          <w:rFonts w:ascii="Times New Roman" w:hAnsi="Times New Roman"/>
        </w:rPr>
        <w:t xml:space="preserve">e HDMI OUT HDCP function</w:t>
      </w:r>
      <w:bookmarkEnd w:id="95"/>
      <w:r/>
      <w:bookmarkEnd w:id="96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97" w:name="_Toc161060020"/>
      <w:r/>
      <w:bookmarkStart w:id="98" w:name="_Toc161748138"/>
      <w:r>
        <w:t xml:space="preserve">Setting HDMI OUT </w:t>
      </w:r>
      <w:r>
        <w:t xml:space="preserve">HDCP Rule</w:t>
      </w:r>
      <w:bookmarkEnd w:id="97"/>
      <w:r/>
      <w:bookmarkEnd w:id="98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786"/>
        <w:gridCol w:w="4789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957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95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hdmiouthdcp </w:t>
            </w: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957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95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Setting HDMI out hdcp rules.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786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789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173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hdcp_src, it means hdcp follow source.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40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hdcp_snk it means hdcp follow sink.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56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hdcp_off, it means hdcp always off.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56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hdcp_1p4, it means hdcp always hdcp 1.4 version.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56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hdcp_2p2, it means hdcp always hdcp 2.2 version.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957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95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H</w:t>
            </w:r>
            <w:r>
              <w:rPr>
                <w:sz w:val="18"/>
                <w:szCs w:val="18"/>
              </w:rPr>
              <w:t xml:space="preserve">DCP Follow Sink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39790" cy="2736850"/>
                      <wp:effectExtent l="0" t="0" r="3810" b="6350"/>
                      <wp:docPr id="3" name="图片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9501229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39790" cy="2736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467.70pt;height:215.50pt;mso-wrap-distance-left:0.00pt;mso-wrap-distance-top:0.00pt;mso-wrap-distance-right:0.00pt;mso-wrap-distance-bottom:0.00pt;" stroked="false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H</w:t>
            </w:r>
            <w:r>
              <w:rPr>
                <w:sz w:val="18"/>
                <w:szCs w:val="18"/>
              </w:rPr>
              <w:t xml:space="preserve">DCP Follow Source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39790" cy="2856865"/>
                      <wp:effectExtent l="0" t="0" r="3810" b="635"/>
                      <wp:docPr id="4" name="图片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983371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39790" cy="28568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467.70pt;height:224.95pt;mso-wrap-distance-left:0.00pt;mso-wrap-distance-top:0.00pt;mso-wrap-distance-right:0.00pt;mso-wrap-distance-bottom:0.00pt;" stroked="false">
                      <v:path textboxrect="0,0,0,0"/>
                      <v:imagedata r:id="rId18" o:title="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.Setting hdcp follow source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hdmiouthdcp hdcp_src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2.Setting hdcp follow sink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hdmiouthdcp hdcp_</w:t>
            </w:r>
            <w:r>
              <w:rPr>
                <w:b/>
                <w:bCs/>
                <w:sz w:val="18"/>
                <w:szCs w:val="18"/>
              </w:rPr>
              <w:t xml:space="preserve">snk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3.Setting hdcp follow always off.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hdmiouthdcp hdcp_</w:t>
            </w:r>
            <w:r>
              <w:rPr>
                <w:b/>
                <w:bCs/>
                <w:sz w:val="18"/>
                <w:szCs w:val="18"/>
              </w:rPr>
              <w:t xml:space="preserve">off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4.Setting hdcp follow always 1.4.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hdmiouthdcp hdcp_</w:t>
            </w:r>
            <w:r>
              <w:rPr>
                <w:b/>
                <w:bCs/>
                <w:sz w:val="18"/>
                <w:szCs w:val="18"/>
              </w:rPr>
              <w:t xml:space="preserve">1p4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5.Setting hdcp follow always 2.2.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hdmiouthdcp hdcp_</w:t>
            </w:r>
            <w:r>
              <w:rPr>
                <w:b/>
                <w:bCs/>
                <w:sz w:val="18"/>
                <w:szCs w:val="18"/>
              </w:rPr>
              <w:t xml:space="preserve">2p2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.Setting hdcp follow source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e_hdmiout_hdcp_select::hdcp_</w:t>
            </w:r>
            <w:r>
              <w:rPr>
                <w:b/>
                <w:bCs/>
                <w:sz w:val="18"/>
                <w:szCs w:val="18"/>
              </w:rPr>
              <w:t xml:space="preserve">src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2.Setting hdcp follow sink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e_hdmiout_hdcp_select::hdcp_snk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3.Setting hdcp follow always off.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e_hdmiout_hdcp_select::hdcp_</w:t>
            </w:r>
            <w:r>
              <w:rPr>
                <w:b/>
                <w:bCs/>
                <w:sz w:val="18"/>
                <w:szCs w:val="18"/>
              </w:rPr>
              <w:t xml:space="preserve">off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4.Setting hdcp follow always 1.4.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e_hdmiout_hdcp_select::hdcp_</w:t>
            </w:r>
            <w:r>
              <w:rPr>
                <w:b/>
                <w:bCs/>
                <w:sz w:val="18"/>
                <w:szCs w:val="18"/>
              </w:rPr>
              <w:t xml:space="preserve">1p4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5.Setting hdcp follow always 2.2.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e e_hdmiout_hdcp_select::hdcp_</w:t>
            </w:r>
            <w:r>
              <w:rPr>
                <w:b/>
                <w:bCs/>
                <w:sz w:val="18"/>
                <w:szCs w:val="18"/>
              </w:rPr>
              <w:t xml:space="preserve">2p2</w:t>
            </w:r>
            <w:r>
              <w:rPr>
                <w:b/>
                <w:bCs/>
              </w:rPr>
            </w:r>
          </w:p>
        </w:tc>
      </w:tr>
    </w:tbl>
    <w:p>
      <w:pPr>
        <w:pStyle w:val="906"/>
        <w:ind w:left="240" w:right="240"/>
      </w:pPr>
      <w:r/>
      <w:bookmarkStart w:id="99" w:name="_Toc161060021"/>
      <w:r/>
      <w:bookmarkStart w:id="100" w:name="_Toc161748139"/>
      <w:r>
        <w:t xml:space="preserve">G</w:t>
      </w:r>
      <w:r>
        <w:t xml:space="preserve">etting </w:t>
      </w:r>
      <w:r>
        <w:t xml:space="preserve">HDMI OUT HDCP Rule</w:t>
      </w:r>
      <w:bookmarkEnd w:id="99"/>
      <w:r/>
      <w:bookmarkEnd w:id="100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rFonts w:hint="eastAsia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hdmiouthdcp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</w:t>
            </w:r>
            <w:r>
              <w:rPr>
                <w:sz w:val="18"/>
                <w:szCs w:val="18"/>
              </w:rPr>
              <w:t xml:space="preserve">web </w:t>
            </w:r>
            <w:r>
              <w:rPr>
                <w:sz w:val="18"/>
                <w:szCs w:val="18"/>
              </w:rPr>
              <w:t xml:space="preserve">service status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defined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means hdcp follow sink.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hdcp_src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means hdcp follow source.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hdcp_snk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means hdcp follow sink.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hdcp_off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means hdcp always off.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hdcp_1p4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 means hdcp always hdcp 1.4 version.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hdcp_2p2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means hdcp always hdcp 2.2 version.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hdmiouthdcp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hdcp_src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4"/>
        <w:spacing w:before="312" w:after="156"/>
      </w:pPr>
      <w:r/>
      <w:bookmarkStart w:id="101" w:name="_Toc161060022"/>
      <w:r/>
      <w:bookmarkStart w:id="102" w:name="_Toc161748140"/>
      <w:r>
        <w:rPr>
          <w:rFonts w:hint="eastAsia"/>
        </w:rPr>
        <w:t xml:space="preserve">API commands only for </w:t>
      </w:r>
      <w:r>
        <w:t xml:space="preserve">DECODER</w:t>
      </w:r>
      <w:bookmarkEnd w:id="101"/>
      <w:r/>
      <w:bookmarkEnd w:id="102"/>
      <w:r/>
      <w:r/>
    </w:p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103" w:name="_Toc161060023"/>
      <w:r/>
      <w:bookmarkStart w:id="104" w:name="_Toc161748141"/>
      <w:r>
        <w:rPr>
          <w:rFonts w:ascii="Times New Roman" w:hAnsi="Times New Roman"/>
        </w:rPr>
        <w:t xml:space="preserve">Setting and Obtaining</w:t>
      </w:r>
      <w:r>
        <w:rPr>
          <w:rFonts w:ascii="Times New Roman" w:hAnsi="Times New Roman"/>
        </w:rPr>
        <w:t xml:space="preserve"> V</w:t>
      </w:r>
      <w:r>
        <w:rPr>
          <w:rFonts w:hint="eastAsia" w:ascii="Times New Roman" w:hAnsi="Times New Roman"/>
        </w:rPr>
        <w:t xml:space="preserve">ideo</w:t>
      </w:r>
      <w:r>
        <w:rPr>
          <w:rFonts w:ascii="Times New Roman" w:hAnsi="Times New Roman"/>
        </w:rPr>
        <w:t xml:space="preserve"> Out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</w:t>
      </w:r>
      <w:r>
        <w:rPr>
          <w:rFonts w:hint="eastAsia" w:ascii="Times New Roman" w:hAnsi="Times New Roman"/>
        </w:rPr>
        <w:t xml:space="preserve">esolution</w:t>
      </w:r>
      <w:bookmarkEnd w:id="103"/>
      <w:r/>
      <w:bookmarkEnd w:id="104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105" w:name="_Toc161060024"/>
      <w:r/>
      <w:bookmarkStart w:id="106" w:name="_Toc161748142"/>
      <w:r>
        <w:t xml:space="preserve">Setting </w:t>
      </w:r>
      <w:r>
        <w:t xml:space="preserve">V</w:t>
      </w:r>
      <w:r>
        <w:rPr>
          <w:rFonts w:hint="eastAsia"/>
        </w:rPr>
        <w:t xml:space="preserve">ideo</w:t>
      </w:r>
      <w:r>
        <w:t xml:space="preserve"> Out</w:t>
      </w:r>
      <w:r>
        <w:rPr>
          <w:rFonts w:hint="eastAsia"/>
        </w:rPr>
        <w:t xml:space="preserve"> </w:t>
      </w:r>
      <w:r>
        <w:t xml:space="preserve">R</w:t>
      </w:r>
      <w:r>
        <w:rPr>
          <w:rFonts w:hint="eastAsia"/>
        </w:rPr>
        <w:t xml:space="preserve">esolution</w:t>
      </w:r>
      <w:bookmarkEnd w:id="105"/>
      <w:r/>
      <w:bookmarkEnd w:id="106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 e_video_genlock_scaling::</w:t>
            </w: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Select </w:t>
            </w:r>
            <w:r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Video Out Resolution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00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  <w:t xml:space="preserve">It means video out resolution bypass.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bypass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1080P50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1080P60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720P50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04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720P60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05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2160P24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06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2160P30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07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2160P50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08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2160P60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09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1280x1024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1360x768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1440x900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1680x1050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1920x1200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e_video_genlock_scaling::1080P50</w:t>
            </w:r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pPr>
        <w:pStyle w:val="906"/>
        <w:ind w:left="240" w:right="240"/>
      </w:pPr>
      <w:r/>
      <w:bookmarkStart w:id="107" w:name="_Toc161060025"/>
      <w:r/>
      <w:bookmarkStart w:id="108" w:name="_Toc161748143"/>
      <w:r>
        <w:t xml:space="preserve">G</w:t>
      </w:r>
      <w:r>
        <w:t xml:space="preserve">etting </w:t>
      </w:r>
      <w:r>
        <w:t xml:space="preserve">V</w:t>
      </w:r>
      <w:r>
        <w:rPr>
          <w:rFonts w:hint="eastAsia"/>
        </w:rPr>
        <w:t xml:space="preserve">ideo</w:t>
      </w:r>
      <w:r>
        <w:t xml:space="preserve"> Out</w:t>
      </w:r>
      <w:r>
        <w:rPr>
          <w:rFonts w:hint="eastAsia"/>
        </w:rPr>
        <w:t xml:space="preserve"> </w:t>
      </w:r>
      <w:r>
        <w:t xml:space="preserve">R</w:t>
      </w:r>
      <w:r>
        <w:rPr>
          <w:rFonts w:hint="eastAsia"/>
        </w:rPr>
        <w:t xml:space="preserve">esolution</w:t>
      </w:r>
      <w:bookmarkEnd w:id="107"/>
      <w:r/>
      <w:bookmarkEnd w:id="108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155"/>
        <w:gridCol w:w="4125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rFonts w:hint="eastAsia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resolution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</w:t>
            </w:r>
            <w:r>
              <w:rPr>
                <w:sz w:val="18"/>
                <w:szCs w:val="18"/>
              </w:rPr>
              <w:t xml:space="preserve">resolution.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15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xxx</w:t>
            </w:r>
            <w:r>
              <w:rPr>
                <w:sz w:val="18"/>
                <w:szCs w:val="18"/>
              </w:rPr>
            </w:r>
          </w:p>
        </w:tc>
        <w:tc>
          <w:tcPr>
            <w:tcW w:w="412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efault is 00. It means video out resolution bypass.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bypass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1080P50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1080P60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720P50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04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720P60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05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2160P24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06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2160P30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07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2160P50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08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2160P60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09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1280x1024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10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1360x768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11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1440x900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12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1680x1050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13</w:t>
            </w:r>
            <w:r>
              <w:rPr>
                <w:rFonts w:hint="eastAsia"/>
                <w:sz w:val="18"/>
                <w:szCs w:val="18"/>
              </w:rPr>
              <w:t xml:space="preserve">：</w:t>
            </w:r>
            <w:r>
              <w:rPr>
                <w:rFonts w:hint="eastAsia"/>
                <w:sz w:val="18"/>
                <w:szCs w:val="18"/>
              </w:rPr>
              <w:t xml:space="preserve">1920x1200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8280" w:type="dxa"/>
            <w:textDirection w:val="lrTb"/>
            <w:noWrap w:val="false"/>
          </w:tcPr>
          <w:p>
            <w:pPr>
              <w:spacing w:line="242" w:lineRule="atLeast"/>
              <w:shd w:val="clear" w:color="auto" w:fill="ffffff"/>
              <w:widowControl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</w:t>
            </w:r>
            <w:r>
              <w:rPr>
                <w:b/>
                <w:bCs/>
                <w:sz w:val="18"/>
                <w:szCs w:val="18"/>
              </w:rPr>
              <w:t xml:space="preserve"> resolution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</w:r>
          </w:p>
        </w:tc>
      </w:tr>
    </w:tbl>
    <w:p>
      <w:pPr>
        <w:pStyle w:val="905"/>
        <w:numPr>
          <w:ilvl w:val="1"/>
          <w:numId w:val="0"/>
        </w:numPr>
        <w:ind w:left="240" w:right="240"/>
        <w:spacing w:before="0" w:after="156" w:line="400" w:lineRule="exact"/>
        <w:tabs>
          <w:tab w:val="num" w:pos="360" w:leader="none"/>
        </w:tabs>
        <w:rPr>
          <w:rFonts w:ascii="Times New Roman" w:hAnsi="Times New Roman"/>
        </w:rPr>
      </w:pPr>
      <w:r/>
      <w:bookmarkStart w:id="109" w:name="_Toc161060026"/>
      <w:r/>
      <w:bookmarkStart w:id="110" w:name="_Toc161748144"/>
      <w:r>
        <w:rPr>
          <w:rFonts w:ascii="Times New Roman" w:hAnsi="Times New Roman"/>
        </w:rPr>
        <w:t xml:space="preserve">Setting and Obtaining th</w:t>
      </w:r>
      <w:r>
        <w:rPr>
          <w:rFonts w:ascii="Times New Roman" w:hAnsi="Times New Roman"/>
        </w:rPr>
        <w:t xml:space="preserve">e HDMI OUT HDCP function</w:t>
      </w:r>
      <w:bookmarkEnd w:id="109"/>
      <w:r/>
      <w:bookmarkEnd w:id="110"/>
      <w:r/>
      <w:r>
        <w:rPr>
          <w:rFonts w:ascii="Times New Roman" w:hAnsi="Times New Roman"/>
        </w:rPr>
      </w:r>
    </w:p>
    <w:p>
      <w:pPr>
        <w:pStyle w:val="906"/>
        <w:ind w:left="240" w:right="240"/>
      </w:pPr>
      <w:r/>
      <w:bookmarkStart w:id="111" w:name="_Toc161060027"/>
      <w:r/>
      <w:bookmarkStart w:id="112" w:name="_Toc161748145"/>
      <w:r>
        <w:t xml:space="preserve">Setting HDMI OUT </w:t>
      </w:r>
      <w:r>
        <w:t xml:space="preserve">HDCP Rule</w:t>
      </w:r>
      <w:bookmarkEnd w:id="111"/>
      <w:r/>
      <w:bookmarkEnd w:id="112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4786"/>
        <w:gridCol w:w="4789"/>
      </w:tblGrid>
      <w:tr>
        <w:tblPrEx/>
        <w:trPr>
          <w:trHeight w:val="265"/>
        </w:trPr>
        <w:tc>
          <w:tcPr>
            <w:gridSpan w:val="2"/>
            <w:shd w:val="clear" w:color="auto" w:fill="a5a5a5" w:themeFill="background1" w:themeFillShade="A5"/>
            <w:tcW w:w="957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95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hdcp_always_on </w:t>
            </w:r>
            <w:r>
              <w:rPr>
                <w:rFonts w:hint="eastAsia"/>
                <w:sz w:val="18"/>
                <w:szCs w:val="18"/>
              </w:rPr>
              <w:t xml:space="preserve">aa</w:t>
            </w:r>
            <w:r>
              <w:rPr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hdcp_always_on_22 </w:t>
            </w:r>
            <w:r>
              <w:rPr>
                <w:sz w:val="18"/>
                <w:szCs w:val="18"/>
              </w:rPr>
              <w:t xml:space="preserve">bbb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hdcp_always_off </w:t>
            </w:r>
            <w:r>
              <w:rPr>
                <w:sz w:val="18"/>
                <w:szCs w:val="18"/>
              </w:rPr>
              <w:t xml:space="preserve">ccc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hdcp_always_on_src </w:t>
            </w:r>
            <w:r>
              <w:rPr>
                <w:sz w:val="18"/>
                <w:szCs w:val="18"/>
              </w:rPr>
              <w:t xml:space="preserve">ddd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s hdcp_always_on_snk </w:t>
            </w:r>
            <w:r>
              <w:rPr>
                <w:sz w:val="18"/>
                <w:szCs w:val="18"/>
              </w:rPr>
              <w:t xml:space="preserve">eee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957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95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Setting HDMI out hdcp rules.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786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parameter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789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173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aa</w:t>
            </w:r>
            <w:r>
              <w:rPr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 = Enable hdmi out hdcp 1p4 version.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Disable hdmi out hdcp 1p4 version.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40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bbb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 = Enable hdmi out hdcp 2p2 version.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Disable hdmi out hdcp 2p2 version.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56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ccc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 = Enable hdmi out hdcp off.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Disable hdmi out hdcp off.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56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ddd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 = Enable hdmi out hdcp follow sink.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Disable hdmi out hdcp follow sink.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56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eee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 = Enable hdmi out hdcp follow source.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Disable hdmi out hdcp 1p4 version.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value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5a5a5" w:themeFill="background1" w:themeFillShade="A5"/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trHeight w:val="295"/>
        </w:trPr>
        <w:tc>
          <w:tcPr>
            <w:tcW w:w="4786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</w:p>
        </w:tc>
        <w:tc>
          <w:tcPr>
            <w:tcW w:w="4789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shd w:val="clear" w:color="auto" w:fill="a5a5a5" w:themeFill="background1" w:themeFillShade="A5"/>
            <w:tcW w:w="9575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gridSpan w:val="2"/>
            <w:tcW w:w="9575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H</w:t>
            </w:r>
            <w:r>
              <w:rPr>
                <w:sz w:val="18"/>
                <w:szCs w:val="18"/>
              </w:rPr>
              <w:t xml:space="preserve">DCP Follow Sink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39790" cy="2736850"/>
                      <wp:effectExtent l="0" t="0" r="3810" b="6350"/>
                      <wp:docPr id="5" name="图片 19694211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9501229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39790" cy="2736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467.70pt;height:215.50pt;mso-wrap-distance-left:0.00pt;mso-wrap-distance-top:0.00pt;mso-wrap-distance-right:0.00pt;mso-wrap-distance-bottom:0.00pt;" stroked="false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H</w:t>
            </w:r>
            <w:r>
              <w:rPr>
                <w:sz w:val="18"/>
                <w:szCs w:val="18"/>
              </w:rPr>
              <w:t xml:space="preserve">DCP Follow Source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39790" cy="2856865"/>
                      <wp:effectExtent l="0" t="0" r="3810" b="635"/>
                      <wp:docPr id="6" name="图片 11052519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983371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39790" cy="28568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467.70pt;height:224.95pt;mso-wrap-distance-left:0.00pt;mso-wrap-distance-top:0.00pt;mso-wrap-distance-right:0.00pt;mso-wrap-distance-bottom:0.00pt;" stroked="false">
                      <v:path textboxrect="0,0,0,0"/>
                      <v:imagedata r:id="rId18" o:title="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etup 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you need to restart the device after modifying the instructions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.Setting hdcp follow source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hdcp_always_on_src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2.Setting hdcp follow sink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</w:t>
            </w:r>
            <w:r>
              <w:rPr>
                <w:b/>
                <w:bCs/>
                <w:sz w:val="18"/>
                <w:szCs w:val="18"/>
              </w:rPr>
              <w:t xml:space="preserve">hdcp_always_on_s</w:t>
            </w:r>
            <w:r>
              <w:rPr>
                <w:b/>
                <w:bCs/>
                <w:sz w:val="18"/>
                <w:szCs w:val="18"/>
              </w:rPr>
              <w:t xml:space="preserve">nk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3.Setting hdcp follow always off.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hdcp_always_off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4.Setting hdcp follow always 1.4.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hdcp_always_on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5.Setting hdcp follow always 2.2.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hdcp_always_on</w:t>
            </w:r>
            <w:r>
              <w:rPr>
                <w:b/>
                <w:bCs/>
                <w:sz w:val="18"/>
                <w:szCs w:val="18"/>
              </w:rPr>
              <w:t xml:space="preserve">_22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sz w:val="18"/>
                <w:szCs w:val="18"/>
              </w:rPr>
              <w:t xml:space="preserve">stparam save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r</w:t>
            </w:r>
            <w:r>
              <w:rPr>
                <w:b/>
                <w:bCs/>
                <w:sz w:val="18"/>
                <w:szCs w:val="18"/>
              </w:rPr>
              <w:t xml:space="preserve">eboot -f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Set</w:t>
            </w:r>
            <w:r>
              <w:rPr>
                <w:b/>
                <w:bCs/>
              </w:rPr>
              <w:t xml:space="preserve">ting</w:t>
            </w:r>
            <w:r>
              <w:rPr>
                <w:b/>
                <w:bCs/>
              </w:rPr>
              <w:t xml:space="preserve"> priority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astparam s hdcp_always_on</w:t>
            </w:r>
            <w:r>
              <w:rPr>
                <w:b/>
                <w:bCs/>
                <w:sz w:val="18"/>
                <w:szCs w:val="18"/>
              </w:rPr>
              <w:t xml:space="preserve">_22 &gt; </w:t>
            </w:r>
            <w:r>
              <w:rPr>
                <w:b/>
                <w:bCs/>
                <w:sz w:val="18"/>
                <w:szCs w:val="18"/>
              </w:rPr>
              <w:t xml:space="preserve">astparam s hdcp_always_on</w:t>
            </w:r>
            <w:r>
              <w:rPr>
                <w:b/>
                <w:bCs/>
                <w:sz w:val="18"/>
                <w:szCs w:val="18"/>
              </w:rPr>
              <w:t xml:space="preserve"> &gt; </w:t>
            </w:r>
            <w:r>
              <w:rPr>
                <w:b/>
                <w:bCs/>
                <w:sz w:val="18"/>
                <w:szCs w:val="18"/>
              </w:rPr>
              <w:t xml:space="preserve">astparam s hdcp_always_off</w:t>
            </w:r>
            <w:r>
              <w:rPr>
                <w:b/>
                <w:bCs/>
                <w:sz w:val="18"/>
                <w:szCs w:val="18"/>
              </w:rPr>
              <w:t xml:space="preserve"> &gt; </w:t>
            </w:r>
            <w:r>
              <w:rPr>
                <w:b/>
                <w:bCs/>
                <w:sz w:val="18"/>
                <w:szCs w:val="18"/>
              </w:rPr>
              <w:t xml:space="preserve">hdcp_always_on_s</w:t>
            </w:r>
            <w:r>
              <w:rPr>
                <w:b/>
                <w:bCs/>
                <w:sz w:val="18"/>
                <w:szCs w:val="18"/>
              </w:rPr>
              <w:t xml:space="preserve">nk &gt; </w:t>
            </w:r>
            <w:r>
              <w:rPr>
                <w:b/>
                <w:bCs/>
                <w:sz w:val="18"/>
                <w:szCs w:val="18"/>
              </w:rPr>
              <w:t xml:space="preserve">hdcp_always_on_src</w:t>
            </w:r>
            <w:r>
              <w:rPr>
                <w:b/>
                <w:bCs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untime</w:t>
            </w:r>
            <w:r>
              <w:rPr>
                <w:rFonts w:hint="eastAsia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This means that changes to the directive take effect immediately</w:t>
            </w:r>
            <w:r>
              <w:rPr>
                <w:rFonts w:hint="eastAsia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.Setting hdcp follow source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</w:t>
            </w:r>
            <w:r>
              <w:rPr>
                <w:b/>
                <w:bCs/>
                <w:sz w:val="18"/>
                <w:szCs w:val="18"/>
              </w:rPr>
              <w:t xml:space="preserve">e_video_hdcp_select</w:t>
            </w:r>
            <w:r>
              <w:rPr>
                <w:b/>
                <w:bCs/>
                <w:sz w:val="18"/>
                <w:szCs w:val="18"/>
              </w:rPr>
              <w:t xml:space="preserve">::hdcp_</w:t>
            </w:r>
            <w:r>
              <w:rPr>
                <w:b/>
                <w:bCs/>
                <w:sz w:val="18"/>
                <w:szCs w:val="18"/>
              </w:rPr>
              <w:t xml:space="preserve">src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2.Setting hdcp follow sink mode.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</w:t>
            </w:r>
            <w:r>
              <w:rPr>
                <w:b/>
                <w:bCs/>
                <w:sz w:val="18"/>
                <w:szCs w:val="18"/>
              </w:rPr>
              <w:t xml:space="preserve">e_video_hdcp_select</w:t>
            </w:r>
            <w:r>
              <w:rPr>
                <w:b/>
                <w:bCs/>
                <w:sz w:val="18"/>
                <w:szCs w:val="18"/>
              </w:rPr>
              <w:t xml:space="preserve">::hdcp_snk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3.Setting hdcp follow always off.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</w:t>
            </w:r>
            <w:r>
              <w:rPr>
                <w:b/>
                <w:bCs/>
                <w:sz w:val="18"/>
                <w:szCs w:val="18"/>
              </w:rPr>
              <w:t xml:space="preserve">e_video_hdcp_select</w:t>
            </w:r>
            <w:r>
              <w:rPr>
                <w:b/>
                <w:bCs/>
                <w:sz w:val="18"/>
                <w:szCs w:val="18"/>
              </w:rPr>
              <w:t xml:space="preserve">::hdcp_</w:t>
            </w:r>
            <w:r>
              <w:rPr>
                <w:b/>
                <w:bCs/>
                <w:sz w:val="18"/>
                <w:szCs w:val="18"/>
              </w:rPr>
              <w:t xml:space="preserve">off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4.Setting hdcp follow always 1.4.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 </w:t>
            </w:r>
            <w:r>
              <w:rPr>
                <w:b/>
                <w:bCs/>
                <w:sz w:val="18"/>
                <w:szCs w:val="18"/>
              </w:rPr>
              <w:t xml:space="preserve">e_video_hdcp_select</w:t>
            </w:r>
            <w:r>
              <w:rPr>
                <w:b/>
                <w:bCs/>
                <w:sz w:val="18"/>
                <w:szCs w:val="18"/>
              </w:rPr>
              <w:t xml:space="preserve">::hdcp_</w:t>
            </w:r>
            <w:r>
              <w:rPr>
                <w:b/>
                <w:bCs/>
                <w:sz w:val="18"/>
                <w:szCs w:val="18"/>
              </w:rPr>
              <w:t xml:space="preserve">1p4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5.Setting hdcp follow always 2.2.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e </w:t>
            </w:r>
            <w:r>
              <w:rPr>
                <w:b/>
                <w:bCs/>
                <w:sz w:val="18"/>
                <w:szCs w:val="18"/>
              </w:rPr>
              <w:t xml:space="preserve">e_video_hdcp_select</w:t>
            </w:r>
            <w:r>
              <w:rPr>
                <w:b/>
                <w:bCs/>
                <w:sz w:val="18"/>
                <w:szCs w:val="18"/>
              </w:rPr>
              <w:t xml:space="preserve">::hdcp_</w:t>
            </w:r>
            <w:r>
              <w:rPr>
                <w:b/>
                <w:bCs/>
                <w:sz w:val="18"/>
                <w:szCs w:val="18"/>
              </w:rPr>
              <w:t xml:space="preserve">2p2</w:t>
            </w:r>
            <w:r>
              <w:rPr>
                <w:b/>
                <w:bCs/>
              </w:rPr>
            </w:r>
          </w:p>
        </w:tc>
      </w:tr>
    </w:tbl>
    <w:p>
      <w:pPr>
        <w:pStyle w:val="906"/>
        <w:ind w:left="240" w:right="240"/>
      </w:pPr>
      <w:r/>
      <w:bookmarkStart w:id="113" w:name="_Toc161060028"/>
      <w:r/>
      <w:bookmarkStart w:id="114" w:name="_Toc161748146"/>
      <w:r>
        <w:t xml:space="preserve">G</w:t>
      </w:r>
      <w:r>
        <w:t xml:space="preserve">etting </w:t>
      </w:r>
      <w:r>
        <w:t xml:space="preserve">HDMI OUT HDCP Rule</w:t>
      </w:r>
      <w:bookmarkEnd w:id="113"/>
      <w:r/>
      <w:bookmarkEnd w:id="114"/>
      <w:r/>
      <w:r/>
    </w:p>
    <w:tbl>
      <w:tblPr>
        <w:tblStyle w:val="915"/>
        <w:tblW w:w="0" w:type="auto"/>
        <w:tblInd w:w="-5" w:type="dxa"/>
        <w:tblLook w:val="04A0" w:firstRow="1" w:lastRow="0" w:firstColumn="1" w:lastColumn="0" w:noHBand="0" w:noVBand="1"/>
      </w:tblPr>
      <w:tblGrid>
        <w:gridCol w:w="8280"/>
      </w:tblGrid>
      <w:tr>
        <w:tblPrEx/>
        <w:trPr>
          <w:trHeight w:val="265"/>
        </w:trPr>
        <w:tc>
          <w:tcPr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G</w:t>
            </w:r>
            <w:r>
              <w:rPr>
                <w:color w:val="000000" w:themeColor="text1"/>
                <w:sz w:val="18"/>
                <w:szCs w:val="18"/>
              </w:rPr>
              <w:t xml:space="preserve">ET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API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hdcp_always_on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hdcp_always_on_22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hdcp_always_off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hdcp_always_on_src</w:t>
            </w:r>
            <w:r>
              <w:rPr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astparam </w:t>
            </w:r>
            <w:r>
              <w:rPr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hdcp_always_on_snk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describe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/>
        <w:tc>
          <w:tcPr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Obtain the </w:t>
            </w:r>
            <w:r>
              <w:rPr>
                <w:sz w:val="18"/>
                <w:szCs w:val="18"/>
              </w:rPr>
              <w:t xml:space="preserve">video hdcp version. Default is enable </w:t>
            </w:r>
            <w:r>
              <w:rPr>
                <w:sz w:val="18"/>
                <w:szCs w:val="18"/>
              </w:rPr>
              <w:t xml:space="preserve">hdcp_always_on_snk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shd w:val="clear" w:color="auto" w:fill="a5a5a5" w:themeFill="background1" w:themeFillShade="A5"/>
            <w:tcW w:w="8280" w:type="dxa"/>
            <w:textDirection w:val="lrTb"/>
            <w:noWrap w:val="false"/>
          </w:tcPr>
          <w:p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example</w:t>
            </w:r>
            <w:r>
              <w:rPr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504"/>
        </w:trPr>
        <w:tc>
          <w:tcPr>
            <w:tcW w:w="8280" w:type="dxa"/>
            <w:textDirection w:val="lrTb"/>
            <w:noWrap w:val="false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.Getting hdcp 1p4 status.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hdcp_always_on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2.Getting hdcp 2p2 status.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hdcp_always_on</w:t>
            </w:r>
            <w:r>
              <w:rPr>
                <w:b/>
                <w:bCs/>
                <w:sz w:val="18"/>
                <w:szCs w:val="18"/>
              </w:rPr>
              <w:t xml:space="preserve">_22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3.Getting hdcp off status.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hdcp_always_o</w:t>
            </w:r>
            <w:r>
              <w:rPr>
                <w:b/>
                <w:bCs/>
                <w:sz w:val="18"/>
                <w:szCs w:val="18"/>
              </w:rPr>
              <w:t xml:space="preserve">ff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4.Getting hdcp follow sink status.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hdcp_always_on_snk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y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5.Getting hdcp follow source status.</w:t>
            </w:r>
            <w:r>
              <w:rPr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astparam g hdcp_always_on_s</w:t>
            </w:r>
            <w:r>
              <w:rPr>
                <w:b/>
                <w:bCs/>
                <w:sz w:val="18"/>
                <w:szCs w:val="18"/>
              </w:rPr>
              <w:t xml:space="preserve">rc</w:t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  <w:bookmarkEnd w:id="1"/>
            <w:bookmarkEnd w:id="2"/>
            <w:r>
              <w:rPr>
                <w:b/>
                <w:bCs/>
                <w:sz w:val="18"/>
                <w:szCs w:val="18"/>
              </w:rPr>
            </w:r>
          </w:p>
        </w:tc>
      </w:tr>
    </w:tbl>
    <w:p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1134" w:bottom="1134" w:left="1134" w:header="851" w:footer="992" w:gutter="0"/>
      <w:cols w:num="1" w:sep="0" w:space="425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等线 Light">
    <w:panose1 w:val="020B0809030403020204"/>
  </w:font>
  <w:font w:name="黑体">
    <w:panose1 w:val="02020603020101020101"/>
  </w:font>
  <w:font w:name="Cambria">
    <w:panose1 w:val="02040803050406030204"/>
  </w:font>
  <w:font w:name="Calibri">
    <w:panose1 w:val="020F0502020204030204"/>
  </w:font>
  <w:font w:name="Courier New">
    <w:panose1 w:val="02070309020205020404"/>
  </w:font>
  <w:font w:name="MingLiU">
    <w:panose1 w:val="02020603020101020101"/>
  </w:font>
  <w:font w:name="宋体">
    <w:panose1 w:val="02020603020101020101"/>
  </w:font>
  <w:font w:name="Arial">
    <w:panose1 w:val="020B0604020202020204"/>
  </w:font>
  <w:font w:name="PMingLiU">
    <w:panose1 w:val="02020603020101020101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718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A0" w:firstRow="1" w:lastRow="0" w:firstColumn="1" w:lastColumn="0" w:noHBand="0" w:noVBand="1"/>
    </w:tblPr>
    <w:tblGrid>
      <w:gridCol w:w="6349"/>
      <w:gridCol w:w="1276"/>
      <w:gridCol w:w="2093"/>
    </w:tblGrid>
    <w:tr>
      <w:tblPrEx/>
      <w:trPr>
        <w:jc w:val="center"/>
        <w:trHeight w:val="451"/>
      </w:trPr>
      <w:tc>
        <w:tcPr>
          <w:tcW w:w="6349" w:type="dxa"/>
          <w:vAlign w:val="center"/>
          <w:vMerge w:val="restart"/>
          <w:textDirection w:val="lrTb"/>
          <w:noWrap w:val="false"/>
        </w:tcPr>
        <w:p>
          <w:pPr>
            <w:pStyle w:val="914"/>
            <w:jc w:val="left"/>
            <w:rPr>
              <w:rFonts w:ascii="宋体" w:hAnsi="宋体" w:eastAsia="宋体"/>
              <w:sz w:val="36"/>
              <w:szCs w:val="36"/>
            </w:rPr>
            <w:pBdr>
              <w:bottom w:val="none" w:color="000000" w:sz="0" w:space="0"/>
            </w:pBdr>
          </w:pPr>
          <w:r>
            <w:rPr>
              <w:rFonts w:ascii="宋体" w:hAnsi="宋体" w:eastAsia="宋体"/>
              <w:sz w:val="36"/>
              <w:szCs w:val="36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811078" cy="446673"/>
                    <wp:effectExtent l="19050" t="0" r="0" b="0"/>
                    <wp:docPr id="1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Picture 392"/>
                            <pic:cNvPicPr>
                              <a:picLocks noChangeAspect="1" noChangeArrowheads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3808234" cy="446340"/>
                            </a:xfrm>
                            <a:prstGeom prst="rect">
                              <a:avLst/>
                            </a:prstGeom>
                            <a:noFill/>
                            <a:ln w="1">
                              <a:noFill/>
                              <a:miter lim="800000"/>
                              <a:headEnd/>
                              <a:tailEnd type="none" w="med" len="med"/>
                            </a:ln>
                            <a:effectLst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300.08pt;height:35.17pt;mso-wrap-distance-left:0.00pt;mso-wrap-distance-top:0.00pt;mso-wrap-distance-right:0.00pt;mso-wrap-distance-bottom:0.00pt;" stroked="f" strokeweight="0.00pt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36"/>
              <w:szCs w:val="36"/>
            </w:rPr>
          </w:r>
        </w:p>
      </w:tc>
      <w:tc>
        <w:tcPr>
          <w:tcW w:w="1276" w:type="dxa"/>
          <w:vAlign w:val="center"/>
          <w:textDirection w:val="lrTb"/>
          <w:noWrap w:val="false"/>
        </w:tcPr>
        <w:p>
          <w:pPr>
            <w:jc w:val="center"/>
            <w:rPr>
              <w:rFonts w:ascii="宋体" w:hAnsi="宋体" w:eastAsia="宋体"/>
              <w:szCs w:val="24"/>
              <w:lang w:eastAsia="zh-CN"/>
            </w:rPr>
          </w:pPr>
          <w:r>
            <w:rPr>
              <w:rFonts w:hint="eastAsia" w:ascii="宋体" w:hAnsi="宋体" w:eastAsia="宋体"/>
              <w:szCs w:val="24"/>
              <w:lang w:eastAsia="zh-CN"/>
            </w:rPr>
            <w:t xml:space="preserve">文件编号</w:t>
          </w:r>
          <w:r>
            <w:rPr>
              <w:rFonts w:ascii="宋体" w:hAnsi="宋体" w:eastAsia="宋体"/>
              <w:szCs w:val="24"/>
              <w:lang w:eastAsia="zh-CN"/>
            </w:rPr>
          </w:r>
        </w:p>
      </w:tc>
      <w:tc>
        <w:tcPr>
          <w:tcW w:w="2093" w:type="dxa"/>
          <w:vAlign w:val="center"/>
          <w:textDirection w:val="lrTb"/>
          <w:noWrap w:val="false"/>
        </w:tcPr>
        <w:p>
          <w:pPr>
            <w:jc w:val="center"/>
            <w:rPr>
              <w:rFonts w:ascii="宋体" w:hAnsi="宋体" w:eastAsia="宋体"/>
              <w:szCs w:val="24"/>
              <w:lang w:eastAsia="zh-CN"/>
            </w:rPr>
          </w:pPr>
          <w:r>
            <w:rPr>
              <w:rFonts w:hint="eastAsia" w:ascii="宋体" w:hAnsi="宋体" w:eastAsia="宋体"/>
              <w:szCs w:val="24"/>
              <w:lang w:eastAsia="zh-CN"/>
            </w:rPr>
            <w:t xml:space="preserve">RD-J-23-001</w:t>
          </w:r>
          <w:r>
            <w:rPr>
              <w:rFonts w:ascii="宋体" w:hAnsi="宋体" w:eastAsia="宋体"/>
              <w:szCs w:val="24"/>
              <w:lang w:eastAsia="zh-CN"/>
            </w:rPr>
          </w:r>
        </w:p>
      </w:tc>
    </w:tr>
    <w:tr>
      <w:tblPrEx/>
      <w:trPr>
        <w:jc w:val="center"/>
        <w:trHeight w:val="451"/>
      </w:trPr>
      <w:tc>
        <w:tcPr>
          <w:tcW w:w="6349" w:type="dxa"/>
          <w:vMerge w:val="continue"/>
          <w:textDirection w:val="lrTb"/>
          <w:noWrap w:val="false"/>
        </w:tcPr>
        <w:p>
          <w:pPr>
            <w:pStyle w:val="914"/>
            <w:rPr>
              <w:rFonts w:ascii="宋体" w:hAnsi="宋体" w:eastAsia="宋体"/>
            </w:rPr>
            <w:pBdr>
              <w:bottom w:val="none" w:color="000000" w:sz="0" w:space="0"/>
            </w:pBdr>
          </w:pPr>
          <w:r>
            <w:rPr>
              <w:rFonts w:ascii="宋体" w:hAnsi="宋体" w:eastAsia="宋体"/>
            </w:rPr>
          </w:r>
          <w:r>
            <w:rPr>
              <w:rFonts w:ascii="宋体" w:hAnsi="宋体" w:eastAsia="宋体"/>
            </w:rPr>
          </w:r>
        </w:p>
      </w:tc>
      <w:tc>
        <w:tcPr>
          <w:tcW w:w="1276" w:type="dxa"/>
          <w:vAlign w:val="center"/>
          <w:textDirection w:val="lrTb"/>
          <w:noWrap w:val="false"/>
        </w:tcPr>
        <w:p>
          <w:pPr>
            <w:pStyle w:val="914"/>
            <w:rPr>
              <w:rFonts w:ascii="宋体" w:hAnsi="宋体" w:eastAsia="宋体"/>
              <w:sz w:val="24"/>
              <w:szCs w:val="24"/>
            </w:rPr>
            <w:pBdr>
              <w:bottom w:val="none" w:color="000000" w:sz="0" w:space="0"/>
            </w:pBdr>
          </w:pP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版    本</w:t>
          </w:r>
          <w:r>
            <w:rPr>
              <w:rFonts w:ascii="宋体" w:hAnsi="宋体" w:eastAsia="宋体"/>
              <w:sz w:val="24"/>
              <w:szCs w:val="24"/>
            </w:rPr>
          </w:r>
        </w:p>
      </w:tc>
      <w:tc>
        <w:tcPr>
          <w:tcW w:w="2093" w:type="dxa"/>
          <w:vAlign w:val="center"/>
          <w:textDirection w:val="lrTb"/>
          <w:noWrap w:val="false"/>
        </w:tcPr>
        <w:p>
          <w:pPr>
            <w:pStyle w:val="914"/>
            <w:rPr>
              <w:rFonts w:ascii="宋体" w:hAnsi="宋体" w:eastAsia="宋体"/>
              <w:sz w:val="24"/>
              <w:szCs w:val="24"/>
              <w:lang w:eastAsia="zh-CN"/>
            </w:rPr>
            <w:pBdr>
              <w:bottom w:val="none" w:color="000000" w:sz="0" w:space="0"/>
            </w:pBdr>
          </w:pP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1.</w:t>
          </w: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0</w:t>
          </w:r>
          <w:r>
            <w:rPr>
              <w:rFonts w:ascii="宋体" w:hAnsi="宋体" w:eastAsia="宋体"/>
              <w:sz w:val="24"/>
              <w:szCs w:val="24"/>
              <w:lang w:eastAsia="zh-CN"/>
            </w:rPr>
          </w:r>
        </w:p>
      </w:tc>
    </w:tr>
    <w:tr>
      <w:tblPrEx/>
      <w:trPr>
        <w:jc w:val="center"/>
        <w:trHeight w:val="451"/>
      </w:trPr>
      <w:tc>
        <w:tcPr>
          <w:tcW w:w="6349" w:type="dxa"/>
          <w:vAlign w:val="center"/>
          <w:vMerge w:val="restart"/>
          <w:textDirection w:val="lrTb"/>
          <w:noWrap w:val="false"/>
        </w:tcPr>
        <w:p>
          <w:pPr>
            <w:pStyle w:val="914"/>
            <w:rPr>
              <w:rFonts w:ascii="宋体" w:hAnsi="宋体" w:eastAsia="宋体"/>
              <w:b/>
              <w:sz w:val="36"/>
              <w:szCs w:val="36"/>
              <w:lang w:eastAsia="zh-CN"/>
            </w:rPr>
            <w:pBdr>
              <w:bottom w:val="none" w:color="000000" w:sz="0" w:space="0"/>
            </w:pBdr>
          </w:pPr>
          <w:r>
            <w:rPr>
              <w:rFonts w:ascii="宋体" w:hAnsi="宋体" w:eastAsia="宋体"/>
              <w:b/>
              <w:sz w:val="36"/>
              <w:szCs w:val="36"/>
              <w:lang w:eastAsia="zh-CN"/>
            </w:rPr>
            <w:t xml:space="preserve">HDN-EA900 API Command</w:t>
          </w:r>
          <w:r>
            <w:rPr>
              <w:rFonts w:ascii="宋体" w:hAnsi="宋体" w:eastAsia="宋体"/>
              <w:b/>
              <w:sz w:val="36"/>
              <w:szCs w:val="36"/>
              <w:lang w:eastAsia="zh-CN"/>
            </w:rPr>
          </w:r>
        </w:p>
      </w:tc>
      <w:tc>
        <w:tcPr>
          <w:tcW w:w="1276" w:type="dxa"/>
          <w:vAlign w:val="center"/>
          <w:textDirection w:val="lrTb"/>
          <w:noWrap w:val="false"/>
        </w:tcPr>
        <w:p>
          <w:pPr>
            <w:pStyle w:val="914"/>
            <w:rPr>
              <w:rFonts w:ascii="宋体" w:hAnsi="宋体" w:eastAsia="宋体"/>
              <w:sz w:val="24"/>
              <w:szCs w:val="24"/>
            </w:rPr>
            <w:pBdr>
              <w:bottom w:val="none" w:color="000000" w:sz="0" w:space="0"/>
            </w:pBdr>
          </w:pP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生效日期</w:t>
          </w:r>
          <w:r>
            <w:rPr>
              <w:rFonts w:ascii="宋体" w:hAnsi="宋体" w:eastAsia="宋体"/>
              <w:sz w:val="24"/>
              <w:szCs w:val="24"/>
            </w:rPr>
          </w:r>
        </w:p>
      </w:tc>
      <w:tc>
        <w:tcPr>
          <w:tcW w:w="2093" w:type="dxa"/>
          <w:vAlign w:val="center"/>
          <w:textDirection w:val="lrTb"/>
          <w:noWrap w:val="false"/>
        </w:tcPr>
        <w:p>
          <w:pPr>
            <w:pStyle w:val="914"/>
            <w:rPr>
              <w:rFonts w:ascii="宋体" w:hAnsi="宋体" w:eastAsia="宋体"/>
              <w:sz w:val="24"/>
              <w:szCs w:val="24"/>
              <w:lang w:eastAsia="zh-CN"/>
            </w:rPr>
            <w:pBdr>
              <w:bottom w:val="none" w:color="000000" w:sz="0" w:space="0"/>
            </w:pBdr>
          </w:pP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202</w:t>
          </w: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4</w:t>
          </w: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-</w:t>
          </w: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3</w:t>
          </w: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-</w:t>
          </w:r>
          <w:r>
            <w:rPr>
              <w:rFonts w:hint="eastAsia" w:ascii="宋体" w:hAnsi="宋体" w:eastAsia="宋体"/>
              <w:sz w:val="24"/>
              <w:szCs w:val="24"/>
              <w:lang w:eastAsia="zh-CN"/>
            </w:rPr>
            <w:t xml:space="preserve">19</w:t>
          </w:r>
          <w:r>
            <w:rPr>
              <w:rFonts w:ascii="宋体" w:hAnsi="宋体" w:eastAsia="宋体"/>
              <w:sz w:val="24"/>
              <w:szCs w:val="24"/>
              <w:lang w:eastAsia="zh-CN"/>
            </w:rPr>
          </w:r>
        </w:p>
      </w:tc>
    </w:tr>
    <w:tr>
      <w:tblPrEx/>
      <w:trPr>
        <w:jc w:val="center"/>
        <w:trHeight w:val="451"/>
      </w:trPr>
      <w:tc>
        <w:tcPr>
          <w:tcW w:w="6349" w:type="dxa"/>
          <w:vMerge w:val="continue"/>
          <w:textDirection w:val="lrTb"/>
          <w:noWrap w:val="false"/>
        </w:tcPr>
        <w:p>
          <w:pPr>
            <w:pStyle w:val="914"/>
            <w:rPr>
              <w:rFonts w:ascii="宋体" w:hAnsi="宋体" w:eastAsia="宋体"/>
            </w:rPr>
            <w:pBdr>
              <w:bottom w:val="none" w:color="000000" w:sz="0" w:space="0"/>
            </w:pBdr>
          </w:pPr>
          <w:r>
            <w:rPr>
              <w:rFonts w:ascii="宋体" w:hAnsi="宋体" w:eastAsia="宋体"/>
            </w:rPr>
          </w:r>
          <w:r>
            <w:rPr>
              <w:rFonts w:ascii="宋体" w:hAnsi="宋体" w:eastAsia="宋体"/>
            </w:rPr>
          </w:r>
        </w:p>
      </w:tc>
      <w:tc>
        <w:tcPr>
          <w:tcW w:w="1276" w:type="dxa"/>
          <w:vAlign w:val="center"/>
          <w:textDirection w:val="lrTb"/>
          <w:noWrap w:val="false"/>
        </w:tcPr>
        <w:p>
          <w:pPr>
            <w:jc w:val="center"/>
            <w:rPr>
              <w:rFonts w:ascii="宋体" w:hAnsi="宋体" w:eastAsia="宋体"/>
              <w:szCs w:val="24"/>
              <w:lang w:eastAsia="zh-CN"/>
            </w:rPr>
          </w:pPr>
          <w:r>
            <w:rPr>
              <w:rFonts w:hint="eastAsia" w:ascii="宋体" w:hAnsi="宋体" w:eastAsia="宋体"/>
              <w:szCs w:val="24"/>
              <w:lang w:eastAsia="zh-CN"/>
            </w:rPr>
            <w:t xml:space="preserve">页    码</w:t>
          </w:r>
          <w:r>
            <w:rPr>
              <w:rFonts w:ascii="宋体" w:hAnsi="宋体" w:eastAsia="宋体"/>
              <w:szCs w:val="24"/>
              <w:lang w:eastAsia="zh-CN"/>
            </w:rPr>
          </w:r>
        </w:p>
      </w:tc>
      <w:tc>
        <w:tcPr>
          <w:tcW w:w="2093" w:type="dxa"/>
          <w:vAlign w:val="center"/>
          <w:textDirection w:val="lrTb"/>
          <w:noWrap w:val="false"/>
        </w:tcPr>
        <w:sdt>
          <w:sdtPr>
            <w15:appearance w15:val="boundingBox"/>
            <w:id w:val="250395305"/>
            <w:rPr>
              <w:lang w:eastAsia="zh-CN"/>
            </w:rPr>
          </w:sdtPr>
          <w:sdtContent>
            <w:p>
              <w:pPr>
                <w:jc w:val="center"/>
                <w:rPr>
                  <w:lang w:eastAsia="zh-CN"/>
                </w:rPr>
              </w:pPr>
              <w:r>
                <w:rPr>
                  <w:lang w:eastAsia="zh-CN"/>
                </w:rPr>
                <w:fldChar w:fldCharType="begin"/>
              </w:r>
              <w:r>
                <w:rPr>
                  <w:lang w:eastAsia="zh-CN"/>
                </w:rPr>
                <w:instrText xml:space="preserve"> PAGE </w:instrText>
              </w:r>
              <w:r>
                <w:rPr>
                  <w:lang w:eastAsia="zh-CN"/>
                </w:rPr>
                <w:fldChar w:fldCharType="separate"/>
              </w:r>
              <w:r>
                <w:rPr>
                  <w:lang w:eastAsia="zh-CN"/>
                </w:rPr>
                <w:t xml:space="preserve">2</w:t>
              </w:r>
              <w:r>
                <w:rPr>
                  <w:lang w:eastAsia="zh-CN"/>
                </w:rPr>
                <w:fldChar w:fldCharType="end"/>
              </w:r>
              <w:r>
                <w:rPr>
                  <w:lang w:val="zh-CN" w:eastAsia="zh-CN"/>
                </w:rPr>
                <w:t xml:space="preserve"> / </w:t>
              </w:r>
              <w:r>
                <w:rPr>
                  <w:lang w:eastAsia="zh-CN"/>
                </w:rPr>
                <w:fldChar w:fldCharType="begin"/>
              </w:r>
              <w:r>
                <w:rPr>
                  <w:lang w:eastAsia="zh-CN"/>
                </w:rPr>
                <w:instrText xml:space="preserve"> NUMPAGES  </w:instrText>
              </w:r>
              <w:r>
                <w:rPr>
                  <w:lang w:eastAsia="zh-CN"/>
                </w:rPr>
                <w:fldChar w:fldCharType="separate"/>
              </w:r>
              <w:r>
                <w:rPr>
                  <w:lang w:eastAsia="zh-CN"/>
                </w:rPr>
                <w:t xml:space="preserve">2</w:t>
              </w:r>
              <w:r>
                <w:rPr>
                  <w:lang w:eastAsia="zh-CN"/>
                </w:rPr>
                <w:fldChar w:fldCharType="end"/>
              </w:r>
              <w:r>
                <w:rPr>
                  <w:lang w:eastAsia="zh-CN"/>
                </w:rPr>
              </w:r>
            </w:p>
          </w:sdtContent>
        </w:sdt>
      </w:tc>
    </w:tr>
  </w:tbl>
  <w:p>
    <w:pPr>
      <w:rPr>
        <w:rFonts w:asciiTheme="minorEastAsia" w:hAnsiTheme="minorEastAsia" w:eastAsiaTheme="minorEastAsia"/>
        <w:szCs w:val="24"/>
        <w:lang w:eastAsia="zh-CN"/>
      </w:rPr>
    </w:pPr>
    <w:r>
      <w:rPr>
        <w:rFonts w:asciiTheme="minorEastAsia" w:hAnsiTheme="minorEastAsia" w:eastAsiaTheme="minorEastAsia"/>
        <w:szCs w:val="24"/>
        <w:lang w:eastAsia="zh-CN"/>
      </w:rPr>
    </w:r>
    <w:r>
      <w:rPr>
        <w:rFonts w:asciiTheme="minorEastAsia" w:hAnsiTheme="minorEastAsia" w:eastAsiaTheme="minorEastAsia"/>
        <w:szCs w:val="24"/>
        <w:lang w:eastAsia="zh-C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4"/>
    </w:pPr>
    <w:r>
      <w:object w:dxaOrig="9864" w:dyaOrig="12728">
        <v:shapetype type="#_x0000_t75" o:spt="75" coordsize="21600,21600" o:preferrelative="t" path="m@4@5l@4@11@9@11@9@5xe"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</v:shapetype>
        <v:shape id="_x0000_i1" o:spid="_x0000_s1" type="#_x0000_t75" style="width:493.65pt;height:637.05pt;mso-wrap-distance-left:0.00pt;mso-wrap-distance-top:0.00pt;mso-wrap-distance-right:0.00pt;mso-wrap-distance-bottom:0.00pt;" filled="f" stroked="f">
          <v:path textboxrect="0,0,0,0"/>
          <v:imagedata r:id="rId1" o:title=""/>
        </v:shape>
        <o:OLEObject DrawAspect="Content" r:id="rId2" ObjectID="_1525041" ProgID="Word.Document.12" ShapeID="_x0000_i1" Type="Embed"/>
      </w:objec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space"/>
      <w:lvlText w:val="%1.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pStyle w:val="958"/>
      <w:isLgl w:val="false"/>
      <w:suff w:val="tab"/>
      <w:lvlText w:val="表%1."/>
      <w:lvlJc w:val="left"/>
      <w:pPr>
        <w:ind w:left="648" w:hanging="420"/>
        <w:tabs>
          <w:tab w:val="left" w:pos="648" w:leader="none"/>
        </w:tabs>
      </w:pPr>
      <w:rPr>
        <w:rFonts w:hint="eastAsia"/>
      </w:rPr>
    </w:lvl>
    <w:lvl w:ilvl="1">
      <w:start w:val="1"/>
      <w:numFmt w:val="lowerLetter"/>
      <w:isLgl w:val="false"/>
      <w:suff w:val="tab"/>
      <w:lvlText w:val="%2)"/>
      <w:lvlJc w:val="left"/>
      <w:pPr>
        <w:ind w:left="840" w:hanging="420"/>
        <w:tabs>
          <w:tab w:val="left" w:pos="8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260" w:hanging="420"/>
        <w:tabs>
          <w:tab w:val="left" w:pos="12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680" w:hanging="420"/>
        <w:tabs>
          <w:tab w:val="left" w:pos="1680" w:leader="none"/>
        </w:tabs>
      </w:pPr>
    </w:lvl>
    <w:lvl w:ilvl="4">
      <w:start w:val="1"/>
      <w:numFmt w:val="lowerLetter"/>
      <w:isLgl w:val="false"/>
      <w:suff w:val="tab"/>
      <w:lvlText w:val="%5)"/>
      <w:lvlJc w:val="left"/>
      <w:pPr>
        <w:ind w:left="2100" w:hanging="420"/>
        <w:tabs>
          <w:tab w:val="left" w:pos="21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2520" w:hanging="420"/>
        <w:tabs>
          <w:tab w:val="left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940" w:hanging="420"/>
        <w:tabs>
          <w:tab w:val="left" w:pos="2940" w:leader="none"/>
        </w:tabs>
      </w:pPr>
    </w:lvl>
    <w:lvl w:ilvl="7">
      <w:start w:val="1"/>
      <w:numFmt w:val="lowerLetter"/>
      <w:isLgl w:val="false"/>
      <w:suff w:val="tab"/>
      <w:lvlText w:val="%8)"/>
      <w:lvlJc w:val="left"/>
      <w:pPr>
        <w:ind w:left="3360" w:hanging="420"/>
        <w:tabs>
          <w:tab w:val="left" w:pos="33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3780" w:hanging="420"/>
        <w:tabs>
          <w:tab w:val="left" w:pos="3780" w:leader="none"/>
        </w:tabs>
      </w:pPr>
    </w:lvl>
  </w:abstractNum>
  <w:abstractNum w:abstractNumId="2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840" w:hanging="420"/>
      </w:pPr>
    </w:lvl>
    <w:lvl w:ilvl="2">
      <w:start w:val="1"/>
      <w:numFmt w:val="lowerRoman"/>
      <w:isLgl w:val="false"/>
      <w:suff w:val="tab"/>
      <w:lvlText w:val="%3."/>
      <w:lvlJc w:val="right"/>
      <w:pPr>
        <w:ind w:left="1260" w:hanging="420"/>
      </w:pPr>
    </w:lvl>
    <w:lvl w:ilvl="3">
      <w:start w:val="1"/>
      <w:numFmt w:val="decimal"/>
      <w:isLgl w:val="false"/>
      <w:suff w:val="tab"/>
      <w:lvlText w:val="%4."/>
      <w:lvlJc w:val="left"/>
      <w:pPr>
        <w:ind w:left="1680" w:hanging="420"/>
      </w:pPr>
    </w:lvl>
    <w:lvl w:ilvl="4">
      <w:start w:val="1"/>
      <w:numFmt w:val="lowerLetter"/>
      <w:isLgl w:val="false"/>
      <w:suff w:val="tab"/>
      <w:lvlText w:val="%5)"/>
      <w:lvlJc w:val="left"/>
      <w:pPr>
        <w:ind w:left="2100" w:hanging="420"/>
      </w:pPr>
    </w:lvl>
    <w:lvl w:ilvl="5">
      <w:start w:val="1"/>
      <w:numFmt w:val="lowerRoman"/>
      <w:isLgl w:val="false"/>
      <w:suff w:val="tab"/>
      <w:lvlText w:val="%6."/>
      <w:lvlJc w:val="right"/>
      <w:pPr>
        <w:ind w:left="2520" w:hanging="420"/>
      </w:pPr>
    </w:lvl>
    <w:lvl w:ilvl="6">
      <w:start w:val="1"/>
      <w:numFmt w:val="decimal"/>
      <w:isLgl w:val="false"/>
      <w:suff w:val="tab"/>
      <w:lvlText w:val="%7."/>
      <w:lvlJc w:val="left"/>
      <w:pPr>
        <w:ind w:left="2940" w:hanging="420"/>
      </w:pPr>
    </w:lvl>
    <w:lvl w:ilvl="7">
      <w:start w:val="1"/>
      <w:numFmt w:val="lowerLetter"/>
      <w:isLgl w:val="false"/>
      <w:suff w:val="tab"/>
      <w:lvlText w:val="%8)"/>
      <w:lvlJc w:val="left"/>
      <w:pPr>
        <w:ind w:left="3360" w:hanging="420"/>
      </w:pPr>
    </w:lvl>
    <w:lvl w:ilvl="8">
      <w:start w:val="1"/>
      <w:numFmt w:val="lowerRoman"/>
      <w:isLgl w:val="false"/>
      <w:suff w:val="tab"/>
      <w:lvlText w:val="%9."/>
      <w:lvlJc w:val="right"/>
      <w:pPr>
        <w:ind w:left="3780" w:hanging="420"/>
      </w:pPr>
    </w:lvl>
  </w:abstractNum>
  <w:abstractNum w:abstractNumId="3">
    <w:multiLevelType w:val="hybridMultilevel"/>
    <w:lvl w:ilvl="0">
      <w:start w:val="1"/>
      <w:numFmt w:val="decimal"/>
      <w:pStyle w:val="957"/>
      <w:isLgl w:val="false"/>
      <w:suff w:val="tab"/>
      <w:lvlText w:val="图%1."/>
      <w:lvlJc w:val="left"/>
      <w:pPr>
        <w:ind w:left="420" w:hanging="420"/>
        <w:tabs>
          <w:tab w:val="left" w:pos="720" w:leader="none"/>
        </w:tabs>
      </w:pPr>
      <w:rPr>
        <w:rFonts w:hint="eastAsia"/>
      </w:rPr>
    </w:lvl>
    <w:lvl w:ilvl="1">
      <w:start w:val="1"/>
      <w:numFmt w:val="lowerLetter"/>
      <w:isLgl w:val="false"/>
      <w:suff w:val="tab"/>
      <w:lvlText w:val="%2)"/>
      <w:lvlJc w:val="left"/>
      <w:pPr>
        <w:ind w:left="840" w:hanging="420"/>
      </w:pPr>
    </w:lvl>
    <w:lvl w:ilvl="2">
      <w:start w:val="1"/>
      <w:numFmt w:val="lowerRoman"/>
      <w:isLgl w:val="false"/>
      <w:suff w:val="tab"/>
      <w:lvlText w:val="%3."/>
      <w:lvlJc w:val="right"/>
      <w:pPr>
        <w:ind w:left="1260" w:hanging="420"/>
      </w:pPr>
    </w:lvl>
    <w:lvl w:ilvl="3">
      <w:start w:val="1"/>
      <w:numFmt w:val="decimal"/>
      <w:isLgl w:val="false"/>
      <w:suff w:val="tab"/>
      <w:lvlText w:val="%4."/>
      <w:lvlJc w:val="left"/>
      <w:pPr>
        <w:ind w:left="1680" w:hanging="420"/>
      </w:pPr>
    </w:lvl>
    <w:lvl w:ilvl="4">
      <w:start w:val="1"/>
      <w:numFmt w:val="lowerLetter"/>
      <w:isLgl w:val="false"/>
      <w:suff w:val="tab"/>
      <w:lvlText w:val="%5)"/>
      <w:lvlJc w:val="left"/>
      <w:pPr>
        <w:ind w:left="2100" w:hanging="420"/>
      </w:pPr>
    </w:lvl>
    <w:lvl w:ilvl="5">
      <w:start w:val="1"/>
      <w:numFmt w:val="lowerRoman"/>
      <w:isLgl w:val="false"/>
      <w:suff w:val="tab"/>
      <w:lvlText w:val="%6."/>
      <w:lvlJc w:val="right"/>
      <w:pPr>
        <w:ind w:left="2520" w:hanging="420"/>
      </w:pPr>
    </w:lvl>
    <w:lvl w:ilvl="6">
      <w:start w:val="1"/>
      <w:numFmt w:val="decimal"/>
      <w:isLgl w:val="false"/>
      <w:suff w:val="tab"/>
      <w:lvlText w:val="%7."/>
      <w:lvlJc w:val="left"/>
      <w:pPr>
        <w:ind w:left="2940" w:hanging="420"/>
      </w:pPr>
    </w:lvl>
    <w:lvl w:ilvl="7">
      <w:start w:val="1"/>
      <w:numFmt w:val="lowerLetter"/>
      <w:isLgl w:val="false"/>
      <w:suff w:val="tab"/>
      <w:lvlText w:val="%8)"/>
      <w:lvlJc w:val="left"/>
      <w:pPr>
        <w:ind w:left="3360" w:hanging="420"/>
      </w:pPr>
    </w:lvl>
    <w:lvl w:ilvl="8">
      <w:start w:val="1"/>
      <w:numFmt w:val="lowerRoman"/>
      <w:isLgl w:val="false"/>
      <w:suff w:val="tab"/>
      <w:lvlText w:val="%9."/>
      <w:lvlJc w:val="right"/>
      <w:pPr>
        <w:ind w:left="3780" w:hanging="420"/>
      </w:pPr>
    </w:lvl>
  </w:abstractNum>
  <w:abstractNum w:abstractNumId="4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840" w:hanging="420"/>
      </w:pPr>
    </w:lvl>
    <w:lvl w:ilvl="2">
      <w:start w:val="1"/>
      <w:numFmt w:val="lowerRoman"/>
      <w:isLgl w:val="false"/>
      <w:suff w:val="tab"/>
      <w:lvlText w:val="%3."/>
      <w:lvlJc w:val="right"/>
      <w:pPr>
        <w:ind w:left="1260" w:hanging="420"/>
      </w:pPr>
    </w:lvl>
    <w:lvl w:ilvl="3">
      <w:start w:val="1"/>
      <w:numFmt w:val="decimal"/>
      <w:isLgl w:val="false"/>
      <w:suff w:val="tab"/>
      <w:lvlText w:val="%4."/>
      <w:lvlJc w:val="left"/>
      <w:pPr>
        <w:ind w:left="1680" w:hanging="420"/>
      </w:pPr>
    </w:lvl>
    <w:lvl w:ilvl="4">
      <w:start w:val="1"/>
      <w:numFmt w:val="lowerLetter"/>
      <w:isLgl w:val="false"/>
      <w:suff w:val="tab"/>
      <w:lvlText w:val="%5)"/>
      <w:lvlJc w:val="left"/>
      <w:pPr>
        <w:ind w:left="2100" w:hanging="420"/>
      </w:pPr>
    </w:lvl>
    <w:lvl w:ilvl="5">
      <w:start w:val="1"/>
      <w:numFmt w:val="lowerRoman"/>
      <w:isLgl w:val="false"/>
      <w:suff w:val="tab"/>
      <w:lvlText w:val="%6."/>
      <w:lvlJc w:val="right"/>
      <w:pPr>
        <w:ind w:left="2520" w:hanging="420"/>
      </w:pPr>
    </w:lvl>
    <w:lvl w:ilvl="6">
      <w:start w:val="1"/>
      <w:numFmt w:val="decimal"/>
      <w:isLgl w:val="false"/>
      <w:suff w:val="tab"/>
      <w:lvlText w:val="%7."/>
      <w:lvlJc w:val="left"/>
      <w:pPr>
        <w:ind w:left="2940" w:hanging="420"/>
      </w:pPr>
    </w:lvl>
    <w:lvl w:ilvl="7">
      <w:start w:val="1"/>
      <w:numFmt w:val="lowerLetter"/>
      <w:isLgl w:val="false"/>
      <w:suff w:val="tab"/>
      <w:lvlText w:val="%8)"/>
      <w:lvlJc w:val="left"/>
      <w:pPr>
        <w:ind w:left="3360" w:hanging="420"/>
      </w:pPr>
    </w:lvl>
    <w:lvl w:ilvl="8">
      <w:start w:val="1"/>
      <w:numFmt w:val="lowerRoman"/>
      <w:isLgl w:val="false"/>
      <w:suff w:val="tab"/>
      <w:lvlText w:val="%9."/>
      <w:lvlJc w:val="right"/>
      <w:pPr>
        <w:ind w:left="3780" w:hanging="420"/>
      </w:pPr>
    </w:lvl>
  </w:abstractNum>
  <w:abstractNum w:abstractNumId="5">
    <w:multiLevelType w:val="hybridMultilevel"/>
    <w:lvl w:ilvl="0">
      <w:start w:val="1"/>
      <w:numFmt w:val="lowerLetter"/>
      <w:isLgl w:val="false"/>
      <w:suff w:val="space"/>
      <w:lvlText w:val="%1.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0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825" w:hanging="40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880" w:hanging="440"/>
      </w:pPr>
    </w:lvl>
    <w:lvl w:ilvl="2">
      <w:start w:val="1"/>
      <w:numFmt w:val="lowerRoman"/>
      <w:isLgl w:val="false"/>
      <w:suff w:val="tab"/>
      <w:lvlText w:val="%3."/>
      <w:lvlJc w:val="right"/>
      <w:pPr>
        <w:ind w:left="1320" w:hanging="440"/>
      </w:pPr>
    </w:lvl>
    <w:lvl w:ilvl="3">
      <w:start w:val="1"/>
      <w:numFmt w:val="decimal"/>
      <w:isLgl w:val="false"/>
      <w:suff w:val="tab"/>
      <w:lvlText w:val="%4."/>
      <w:lvlJc w:val="left"/>
      <w:pPr>
        <w:ind w:left="1760" w:hanging="440"/>
      </w:pPr>
    </w:lvl>
    <w:lvl w:ilvl="4">
      <w:start w:val="1"/>
      <w:numFmt w:val="lowerLetter"/>
      <w:isLgl w:val="false"/>
      <w:suff w:val="tab"/>
      <w:lvlText w:val="%5)"/>
      <w:lvlJc w:val="left"/>
      <w:pPr>
        <w:ind w:left="2200" w:hanging="440"/>
      </w:pPr>
    </w:lvl>
    <w:lvl w:ilvl="5">
      <w:start w:val="1"/>
      <w:numFmt w:val="lowerRoman"/>
      <w:isLgl w:val="false"/>
      <w:suff w:val="tab"/>
      <w:lvlText w:val="%6."/>
      <w:lvlJc w:val="right"/>
      <w:pPr>
        <w:ind w:left="2640" w:hanging="440"/>
      </w:pPr>
    </w:lvl>
    <w:lvl w:ilvl="6">
      <w:start w:val="1"/>
      <w:numFmt w:val="decimal"/>
      <w:isLgl w:val="false"/>
      <w:suff w:val="tab"/>
      <w:lvlText w:val="%7."/>
      <w:lvlJc w:val="left"/>
      <w:pPr>
        <w:ind w:left="3080" w:hanging="440"/>
      </w:pPr>
    </w:lvl>
    <w:lvl w:ilvl="7">
      <w:start w:val="1"/>
      <w:numFmt w:val="lowerLetter"/>
      <w:isLgl w:val="false"/>
      <w:suff w:val="tab"/>
      <w:lvlText w:val="%8)"/>
      <w:lvlJc w:val="left"/>
      <w:pPr>
        <w:ind w:left="3520" w:hanging="440"/>
      </w:pPr>
    </w:lvl>
    <w:lvl w:ilvl="8">
      <w:start w:val="1"/>
      <w:numFmt w:val="lowerRoman"/>
      <w:isLgl w:val="false"/>
      <w:suff w:val="tab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840" w:hanging="420"/>
      </w:pPr>
    </w:lvl>
    <w:lvl w:ilvl="2">
      <w:start w:val="1"/>
      <w:numFmt w:val="lowerRoman"/>
      <w:isLgl w:val="false"/>
      <w:suff w:val="tab"/>
      <w:lvlText w:val="%3."/>
      <w:lvlJc w:val="right"/>
      <w:pPr>
        <w:ind w:left="1260" w:hanging="420"/>
      </w:pPr>
    </w:lvl>
    <w:lvl w:ilvl="3">
      <w:start w:val="1"/>
      <w:numFmt w:val="decimal"/>
      <w:isLgl w:val="false"/>
      <w:suff w:val="tab"/>
      <w:lvlText w:val="%4."/>
      <w:lvlJc w:val="left"/>
      <w:pPr>
        <w:ind w:left="1680" w:hanging="420"/>
      </w:pPr>
    </w:lvl>
    <w:lvl w:ilvl="4">
      <w:start w:val="1"/>
      <w:numFmt w:val="lowerLetter"/>
      <w:isLgl w:val="false"/>
      <w:suff w:val="tab"/>
      <w:lvlText w:val="%5)"/>
      <w:lvlJc w:val="left"/>
      <w:pPr>
        <w:ind w:left="2100" w:hanging="420"/>
      </w:pPr>
    </w:lvl>
    <w:lvl w:ilvl="5">
      <w:start w:val="1"/>
      <w:numFmt w:val="lowerRoman"/>
      <w:isLgl w:val="false"/>
      <w:suff w:val="tab"/>
      <w:lvlText w:val="%6."/>
      <w:lvlJc w:val="right"/>
      <w:pPr>
        <w:ind w:left="2520" w:hanging="420"/>
      </w:pPr>
    </w:lvl>
    <w:lvl w:ilvl="6">
      <w:start w:val="1"/>
      <w:numFmt w:val="decimal"/>
      <w:isLgl w:val="false"/>
      <w:suff w:val="tab"/>
      <w:lvlText w:val="%7."/>
      <w:lvlJc w:val="left"/>
      <w:pPr>
        <w:ind w:left="2940" w:hanging="420"/>
      </w:pPr>
    </w:lvl>
    <w:lvl w:ilvl="7">
      <w:start w:val="1"/>
      <w:numFmt w:val="lowerLetter"/>
      <w:isLgl w:val="false"/>
      <w:suff w:val="tab"/>
      <w:lvlText w:val="%8)"/>
      <w:lvlJc w:val="left"/>
      <w:pPr>
        <w:ind w:left="3360" w:hanging="420"/>
      </w:pPr>
    </w:lvl>
    <w:lvl w:ilvl="8">
      <w:start w:val="1"/>
      <w:numFmt w:val="lowerRoman"/>
      <w:isLgl w:val="false"/>
      <w:suff w:val="tab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908"/>
    <w:link w:val="90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908"/>
    <w:link w:val="905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908"/>
    <w:link w:val="90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908"/>
    <w:link w:val="90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903"/>
    <w:next w:val="903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908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903"/>
    <w:next w:val="903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908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903"/>
    <w:next w:val="903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908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903"/>
    <w:next w:val="903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908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903"/>
    <w:next w:val="903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908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903"/>
    <w:next w:val="903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908"/>
    <w:link w:val="35"/>
    <w:uiPriority w:val="10"/>
    <w:rPr>
      <w:sz w:val="48"/>
      <w:szCs w:val="48"/>
    </w:rPr>
  </w:style>
  <w:style w:type="paragraph" w:styleId="37">
    <w:name w:val="Subtitle"/>
    <w:basedOn w:val="903"/>
    <w:next w:val="903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908"/>
    <w:link w:val="37"/>
    <w:uiPriority w:val="11"/>
    <w:rPr>
      <w:sz w:val="24"/>
      <w:szCs w:val="24"/>
    </w:rPr>
  </w:style>
  <w:style w:type="paragraph" w:styleId="39">
    <w:name w:val="Quote"/>
    <w:basedOn w:val="903"/>
    <w:next w:val="903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903"/>
    <w:next w:val="903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908"/>
    <w:link w:val="914"/>
    <w:uiPriority w:val="99"/>
  </w:style>
  <w:style w:type="character" w:styleId="46">
    <w:name w:val="Footer Char"/>
    <w:basedOn w:val="908"/>
    <w:link w:val="913"/>
    <w:uiPriority w:val="99"/>
  </w:style>
  <w:style w:type="character" w:styleId="48">
    <w:name w:val="Caption Char"/>
    <w:basedOn w:val="908"/>
    <w:link w:val="933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9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9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90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903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908"/>
    <w:uiPriority w:val="99"/>
    <w:unhideWhenUsed/>
    <w:rPr>
      <w:vertAlign w:val="superscript"/>
    </w:rPr>
  </w:style>
  <w:style w:type="paragraph" w:styleId="179">
    <w:name w:val="endnote text"/>
    <w:basedOn w:val="903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908"/>
    <w:uiPriority w:val="99"/>
    <w:semiHidden/>
    <w:unhideWhenUsed/>
    <w:rPr>
      <w:vertAlign w:val="superscript"/>
    </w:rPr>
  </w:style>
  <w:style w:type="paragraph" w:styleId="192">
    <w:name w:val="table of figures"/>
    <w:basedOn w:val="903"/>
    <w:next w:val="903"/>
    <w:uiPriority w:val="99"/>
    <w:unhideWhenUsed/>
    <w:pPr>
      <w:spacing w:after="0" w:afterAutospacing="0"/>
    </w:pPr>
  </w:style>
  <w:style w:type="paragraph" w:styleId="903" w:default="1">
    <w:name w:val="Normal"/>
    <w:qFormat/>
    <w:pPr>
      <w:widowControl w:val="off"/>
    </w:pPr>
    <w:rPr>
      <w:rFonts w:ascii="Times New Roman" w:hAnsi="Times New Roman" w:eastAsia="PMingLiU" w:cs="Times New Roman"/>
      <w:sz w:val="24"/>
      <w:lang w:eastAsia="zh-TW"/>
    </w:rPr>
  </w:style>
  <w:style w:type="paragraph" w:styleId="904">
    <w:name w:val="Heading 1"/>
    <w:basedOn w:val="903"/>
    <w:next w:val="903"/>
    <w:link w:val="921"/>
    <w:qFormat/>
    <w:pPr>
      <w:keepLines/>
      <w:keepNext/>
      <w:spacing w:line="578" w:lineRule="auto"/>
      <w:outlineLvl w:val="0"/>
    </w:pPr>
    <w:rPr>
      <w:rFonts w:eastAsiaTheme="minorEastAsia"/>
      <w:b/>
      <w:bCs/>
      <w:sz w:val="28"/>
      <w:szCs w:val="44"/>
    </w:rPr>
  </w:style>
  <w:style w:type="paragraph" w:styleId="905">
    <w:name w:val="Heading 2"/>
    <w:basedOn w:val="903"/>
    <w:next w:val="903"/>
    <w:link w:val="922"/>
    <w:unhideWhenUsed/>
    <w:qFormat/>
    <w:pPr>
      <w:ind w:left="480" w:right="100"/>
      <w:keepLines/>
      <w:keepNext/>
      <w:spacing w:before="120" w:after="120" w:line="416" w:lineRule="auto"/>
      <w:outlineLvl w:val="1"/>
    </w:pPr>
    <w:rPr>
      <w:rFonts w:asciiTheme="majorHAnsi" w:hAnsiTheme="majorHAnsi" w:eastAsiaTheme="majorEastAsia" w:cstheme="majorBidi"/>
      <w:b/>
      <w:bCs/>
      <w:szCs w:val="32"/>
    </w:rPr>
  </w:style>
  <w:style w:type="paragraph" w:styleId="906">
    <w:name w:val="Heading 3"/>
    <w:basedOn w:val="903"/>
    <w:next w:val="903"/>
    <w:link w:val="923"/>
    <w:unhideWhenUsed/>
    <w:qFormat/>
    <w:pPr>
      <w:ind w:left="4560" w:right="100"/>
      <w:keepLines/>
      <w:keepNext/>
      <w:spacing w:before="120" w:after="120" w:line="416" w:lineRule="auto"/>
      <w:outlineLvl w:val="2"/>
    </w:pPr>
    <w:rPr>
      <w:rFonts w:eastAsiaTheme="minorEastAsia"/>
      <w:b/>
      <w:bCs/>
      <w:sz w:val="21"/>
      <w:szCs w:val="32"/>
    </w:rPr>
  </w:style>
  <w:style w:type="paragraph" w:styleId="907">
    <w:name w:val="Heading 4"/>
    <w:basedOn w:val="903"/>
    <w:next w:val="903"/>
    <w:link w:val="930"/>
    <w:qFormat/>
    <w:pPr>
      <w:ind w:left="567" w:hanging="425"/>
      <w:jc w:val="both"/>
      <w:keepLines/>
      <w:keepNext/>
      <w:spacing w:before="240" w:after="120"/>
      <w:tabs>
        <w:tab w:val="left" w:pos="359" w:leader="none"/>
        <w:tab w:val="left" w:pos="862" w:leader="none"/>
      </w:tabs>
      <w:outlineLvl w:val="3"/>
    </w:pPr>
    <w:rPr>
      <w:rFonts w:ascii="Arial" w:hAnsi="Arial" w:eastAsia="宋体"/>
      <w:bCs/>
      <w:sz w:val="21"/>
      <w:szCs w:val="28"/>
      <w:lang w:eastAsia="zh-CN"/>
    </w:rPr>
  </w:style>
  <w:style w:type="character" w:styleId="908" w:default="1">
    <w:name w:val="Default Paragraph Font"/>
    <w:uiPriority w:val="1"/>
    <w:semiHidden/>
    <w:unhideWhenUsed/>
  </w:style>
  <w:style w:type="table" w:styleId="9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0" w:default="1">
    <w:name w:val="No List"/>
    <w:uiPriority w:val="99"/>
    <w:semiHidden/>
    <w:unhideWhenUsed/>
  </w:style>
  <w:style w:type="paragraph" w:styleId="911">
    <w:name w:val="Plain Text"/>
    <w:basedOn w:val="903"/>
    <w:link w:val="920"/>
    <w:qFormat/>
    <w:rPr>
      <w:rFonts w:ascii="MingLiU" w:hAnsi="Courier New" w:eastAsia="MingLiU"/>
    </w:rPr>
  </w:style>
  <w:style w:type="paragraph" w:styleId="912">
    <w:name w:val="Balloon Text"/>
    <w:basedOn w:val="903"/>
    <w:link w:val="917"/>
    <w:unhideWhenUsed/>
    <w:qFormat/>
    <w:rPr>
      <w:sz w:val="18"/>
      <w:szCs w:val="18"/>
    </w:rPr>
  </w:style>
  <w:style w:type="paragraph" w:styleId="913">
    <w:name w:val="Footer"/>
    <w:basedOn w:val="903"/>
    <w:link w:val="918"/>
    <w:uiPriority w:val="99"/>
    <w:unhideWhenUsed/>
    <w:qFormat/>
    <w:pPr>
      <w:tabs>
        <w:tab w:val="center" w:pos="4153" w:leader="none"/>
        <w:tab w:val="right" w:pos="8306" w:leader="none"/>
      </w:tabs>
    </w:pPr>
    <w:rPr>
      <w:sz w:val="18"/>
      <w:szCs w:val="18"/>
    </w:rPr>
  </w:style>
  <w:style w:type="paragraph" w:styleId="914">
    <w:name w:val="Header"/>
    <w:basedOn w:val="903"/>
    <w:link w:val="916"/>
    <w:unhideWhenUsed/>
    <w:qFormat/>
    <w:pPr>
      <w:jc w:val="center"/>
      <w:tabs>
        <w:tab w:val="center" w:pos="4153" w:leader="none"/>
        <w:tab w:val="right" w:pos="8306" w:leader="none"/>
      </w:tabs>
      <w:pBdr>
        <w:bottom w:val="single" w:color="000000" w:sz="6" w:space="1"/>
      </w:pBdr>
    </w:pPr>
    <w:rPr>
      <w:sz w:val="18"/>
      <w:szCs w:val="18"/>
    </w:rPr>
  </w:style>
  <w:style w:type="table" w:styleId="915">
    <w:name w:val="Table Grid"/>
    <w:basedOn w:val="909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916" w:customStyle="1">
    <w:name w:val="页眉 字符"/>
    <w:basedOn w:val="908"/>
    <w:link w:val="914"/>
    <w:qFormat/>
    <w:rPr>
      <w:rFonts w:ascii="Times New Roman" w:hAnsi="Times New Roman" w:eastAsia="PMingLiU" w:cs="Times New Roman"/>
      <w:sz w:val="18"/>
      <w:szCs w:val="18"/>
      <w:lang w:eastAsia="zh-TW"/>
    </w:rPr>
  </w:style>
  <w:style w:type="character" w:styleId="917" w:customStyle="1">
    <w:name w:val="批注框文本 字符"/>
    <w:basedOn w:val="908"/>
    <w:link w:val="912"/>
    <w:semiHidden/>
    <w:qFormat/>
    <w:rPr>
      <w:rFonts w:ascii="Times New Roman" w:hAnsi="Times New Roman" w:eastAsia="PMingLiU" w:cs="Times New Roman"/>
      <w:sz w:val="18"/>
      <w:szCs w:val="18"/>
      <w:lang w:eastAsia="zh-TW"/>
    </w:rPr>
  </w:style>
  <w:style w:type="character" w:styleId="918" w:customStyle="1">
    <w:name w:val="页脚 字符"/>
    <w:basedOn w:val="908"/>
    <w:link w:val="913"/>
    <w:uiPriority w:val="99"/>
    <w:qFormat/>
    <w:rPr>
      <w:rFonts w:ascii="Times New Roman" w:hAnsi="Times New Roman" w:eastAsia="PMingLiU" w:cs="Times New Roman"/>
      <w:sz w:val="18"/>
      <w:szCs w:val="18"/>
      <w:lang w:eastAsia="zh-TW"/>
    </w:rPr>
  </w:style>
  <w:style w:type="paragraph" w:styleId="919" w:customStyle="1">
    <w:name w:val="列出段落1"/>
    <w:basedOn w:val="903"/>
    <w:uiPriority w:val="34"/>
    <w:qFormat/>
    <w:pPr>
      <w:ind w:firstLine="420"/>
    </w:pPr>
  </w:style>
  <w:style w:type="character" w:styleId="920" w:customStyle="1">
    <w:name w:val="纯文本 字符"/>
    <w:basedOn w:val="908"/>
    <w:link w:val="911"/>
    <w:qFormat/>
    <w:rPr>
      <w:rFonts w:ascii="MingLiU" w:hAnsi="Courier New" w:eastAsia="MingLiU" w:cs="Times New Roman"/>
      <w:sz w:val="24"/>
      <w:szCs w:val="20"/>
      <w:lang w:eastAsia="zh-TW"/>
    </w:rPr>
  </w:style>
  <w:style w:type="character" w:styleId="921" w:customStyle="1">
    <w:name w:val="标题 1 字符"/>
    <w:basedOn w:val="908"/>
    <w:link w:val="904"/>
    <w:qFormat/>
    <w:rPr>
      <w:rFonts w:ascii="Times New Roman" w:hAnsi="Times New Roman" w:cs="Times New Roman"/>
      <w:b/>
      <w:bCs/>
      <w:sz w:val="28"/>
      <w:szCs w:val="44"/>
      <w:lang w:eastAsia="zh-TW"/>
    </w:rPr>
  </w:style>
  <w:style w:type="character" w:styleId="922" w:customStyle="1">
    <w:name w:val="标题 2 字符"/>
    <w:basedOn w:val="908"/>
    <w:link w:val="905"/>
    <w:qFormat/>
    <w:rPr>
      <w:rFonts w:asciiTheme="majorHAnsi" w:hAnsiTheme="majorHAnsi" w:eastAsiaTheme="majorEastAsia" w:cstheme="majorBidi"/>
      <w:b/>
      <w:bCs/>
      <w:sz w:val="24"/>
      <w:szCs w:val="32"/>
      <w:lang w:eastAsia="zh-TW"/>
    </w:rPr>
  </w:style>
  <w:style w:type="character" w:styleId="923" w:customStyle="1">
    <w:name w:val="标题 3 字符"/>
    <w:basedOn w:val="908"/>
    <w:link w:val="906"/>
    <w:qFormat/>
    <w:rPr>
      <w:rFonts w:ascii="Times New Roman" w:hAnsi="Times New Roman" w:cs="Times New Roman"/>
      <w:b/>
      <w:bCs/>
      <w:sz w:val="21"/>
      <w:szCs w:val="32"/>
      <w:lang w:eastAsia="zh-TW"/>
    </w:rPr>
  </w:style>
  <w:style w:type="paragraph" w:styleId="924">
    <w:name w:val="toc 1"/>
    <w:basedOn w:val="903"/>
    <w:next w:val="903"/>
    <w:uiPriority w:val="39"/>
    <w:qFormat/>
    <w:pPr>
      <w:spacing w:before="120" w:after="120"/>
    </w:pPr>
    <w:rPr>
      <w:rFonts w:ascii="Calibri" w:hAnsi="Calibri" w:eastAsia="宋体" w:cs="Calibri"/>
      <w:b/>
      <w:bCs/>
      <w:caps/>
      <w:sz w:val="21"/>
      <w:lang w:eastAsia="zh-CN"/>
    </w:rPr>
  </w:style>
  <w:style w:type="character" w:styleId="925">
    <w:name w:val="Hyperlink"/>
    <w:uiPriority w:val="99"/>
    <w:qFormat/>
    <w:rPr>
      <w:color w:val="0000ff"/>
      <w:u w:val="single"/>
    </w:rPr>
  </w:style>
  <w:style w:type="paragraph" w:styleId="926" w:customStyle="1">
    <w:name w:val="样式3"/>
    <w:basedOn w:val="903"/>
    <w:qFormat/>
    <w:pPr>
      <w:ind w:left="1440" w:right="1440"/>
      <w:jc w:val="both"/>
      <w:spacing w:after="120"/>
    </w:pPr>
    <w:rPr>
      <w:rFonts w:ascii="宋体" w:eastAsia="宋体"/>
      <w:b/>
      <w:bCs/>
      <w:sz w:val="36"/>
      <w:szCs w:val="36"/>
      <w:lang w:eastAsia="zh-CN"/>
    </w:rPr>
  </w:style>
  <w:style w:type="paragraph" w:styleId="927">
    <w:name w:val="toc 2"/>
    <w:basedOn w:val="903"/>
    <w:next w:val="903"/>
    <w:uiPriority w:val="39"/>
    <w:unhideWhenUsed/>
    <w:qFormat/>
    <w:pPr>
      <w:ind w:left="240" w:right="100"/>
      <w:spacing w:before="120" w:after="120"/>
    </w:pPr>
    <w:rPr>
      <w:rFonts w:eastAsia="宋体"/>
      <w:b/>
      <w:sz w:val="21"/>
    </w:rPr>
  </w:style>
  <w:style w:type="paragraph" w:styleId="928">
    <w:name w:val="toc 3"/>
    <w:basedOn w:val="903"/>
    <w:next w:val="903"/>
    <w:uiPriority w:val="39"/>
    <w:unhideWhenUsed/>
    <w:qFormat/>
    <w:pPr>
      <w:ind w:left="480" w:right="240"/>
      <w:spacing w:before="120" w:after="120"/>
      <w:tabs>
        <w:tab w:val="right" w:pos="9628" w:leader="dot"/>
      </w:tabs>
    </w:pPr>
    <w:rPr>
      <w:rFonts w:eastAsiaTheme="minorEastAsia"/>
      <w:b/>
      <w:sz w:val="21"/>
    </w:rPr>
  </w:style>
  <w:style w:type="paragraph" w:styleId="929">
    <w:name w:val="TOC Heading"/>
    <w:basedOn w:val="904"/>
    <w:next w:val="903"/>
    <w:uiPriority w:val="39"/>
    <w:unhideWhenUsed/>
    <w:qFormat/>
    <w:pPr>
      <w:spacing w:before="240" w:line="259" w:lineRule="auto"/>
      <w:widowControl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eastAsia="zh-CN"/>
    </w:rPr>
  </w:style>
  <w:style w:type="character" w:styleId="930" w:customStyle="1">
    <w:name w:val="标题 4 字符"/>
    <w:basedOn w:val="908"/>
    <w:link w:val="907"/>
    <w:qFormat/>
    <w:rPr>
      <w:rFonts w:ascii="Arial" w:hAnsi="Arial" w:eastAsia="宋体" w:cs="Times New Roman"/>
      <w:bCs/>
      <w:sz w:val="21"/>
      <w:szCs w:val="28"/>
    </w:rPr>
  </w:style>
  <w:style w:type="paragraph" w:styleId="931">
    <w:name w:val="toc 7"/>
    <w:basedOn w:val="903"/>
    <w:next w:val="903"/>
    <w:semiHidden/>
    <w:qFormat/>
    <w:pPr>
      <w:ind w:left="1260"/>
    </w:pPr>
    <w:rPr>
      <w:rFonts w:ascii="Calibri" w:hAnsi="Calibri" w:eastAsia="宋体" w:cs="Calibri"/>
      <w:sz w:val="18"/>
      <w:szCs w:val="18"/>
      <w:lang w:eastAsia="zh-CN"/>
    </w:rPr>
  </w:style>
  <w:style w:type="paragraph" w:styleId="932">
    <w:name w:val="Normal Indent"/>
    <w:basedOn w:val="903"/>
    <w:link w:val="960"/>
    <w:qFormat/>
    <w:pPr>
      <w:ind w:firstLine="420"/>
      <w:jc w:val="both"/>
    </w:pPr>
    <w:rPr>
      <w:rFonts w:eastAsia="宋体"/>
      <w:sz w:val="21"/>
      <w:lang w:eastAsia="zh-CN"/>
    </w:rPr>
  </w:style>
  <w:style w:type="paragraph" w:styleId="933">
    <w:name w:val="Caption"/>
    <w:basedOn w:val="903"/>
    <w:next w:val="903"/>
    <w:uiPriority w:val="35"/>
    <w:unhideWhenUsed/>
    <w:qFormat/>
    <w:pPr>
      <w:jc w:val="both"/>
    </w:pPr>
    <w:rPr>
      <w:rFonts w:ascii="Cambria" w:hAnsi="Cambria" w:eastAsia="黑体" w:cs="黑体"/>
      <w:sz w:val="20"/>
      <w:lang w:eastAsia="zh-CN"/>
    </w:rPr>
  </w:style>
  <w:style w:type="paragraph" w:styleId="934">
    <w:name w:val="annotation text"/>
    <w:basedOn w:val="903"/>
    <w:link w:val="935"/>
    <w:semiHidden/>
    <w:qFormat/>
    <w:rPr>
      <w:rFonts w:eastAsia="宋体"/>
      <w:sz w:val="21"/>
      <w:szCs w:val="24"/>
      <w:lang w:eastAsia="zh-CN"/>
    </w:rPr>
  </w:style>
  <w:style w:type="character" w:styleId="935" w:customStyle="1">
    <w:name w:val="批注文字 字符"/>
    <w:basedOn w:val="908"/>
    <w:link w:val="934"/>
    <w:semiHidden/>
    <w:qFormat/>
    <w:rPr>
      <w:rFonts w:ascii="Times New Roman" w:hAnsi="Times New Roman" w:eastAsia="宋体" w:cs="Times New Roman"/>
      <w:sz w:val="21"/>
      <w:szCs w:val="24"/>
    </w:rPr>
  </w:style>
  <w:style w:type="paragraph" w:styleId="936">
    <w:name w:val="Body Text"/>
    <w:basedOn w:val="903"/>
    <w:link w:val="937"/>
    <w:semiHidden/>
    <w:qFormat/>
    <w:pPr>
      <w:jc w:val="both"/>
      <w:spacing w:after="120"/>
    </w:pPr>
    <w:rPr>
      <w:rFonts w:eastAsia="宋体"/>
      <w:sz w:val="21"/>
      <w:szCs w:val="24"/>
      <w:lang w:eastAsia="zh-CN"/>
    </w:rPr>
  </w:style>
  <w:style w:type="character" w:styleId="937" w:customStyle="1">
    <w:name w:val="正文文本 字符"/>
    <w:basedOn w:val="908"/>
    <w:link w:val="936"/>
    <w:semiHidden/>
    <w:qFormat/>
    <w:rPr>
      <w:rFonts w:ascii="Times New Roman" w:hAnsi="Times New Roman" w:eastAsia="宋体" w:cs="Times New Roman"/>
      <w:sz w:val="21"/>
      <w:szCs w:val="24"/>
    </w:rPr>
  </w:style>
  <w:style w:type="paragraph" w:styleId="938">
    <w:name w:val="Body Text Indent"/>
    <w:basedOn w:val="903"/>
    <w:link w:val="939"/>
    <w:semiHidden/>
    <w:qFormat/>
    <w:pPr>
      <w:ind w:left="420" w:firstLine="132"/>
      <w:jc w:val="both"/>
      <w:spacing w:line="360" w:lineRule="auto"/>
    </w:pPr>
    <w:rPr>
      <w:rFonts w:ascii="宋体" w:hAnsi="宋体" w:eastAsia="宋体"/>
      <w:sz w:val="21"/>
      <w:szCs w:val="24"/>
      <w:lang w:eastAsia="zh-CN"/>
    </w:rPr>
  </w:style>
  <w:style w:type="character" w:styleId="939" w:customStyle="1">
    <w:name w:val="正文文本缩进 字符"/>
    <w:basedOn w:val="908"/>
    <w:link w:val="938"/>
    <w:semiHidden/>
    <w:qFormat/>
    <w:rPr>
      <w:rFonts w:ascii="宋体" w:hAnsi="宋体" w:eastAsia="宋体" w:cs="Times New Roman"/>
      <w:sz w:val="21"/>
      <w:szCs w:val="24"/>
    </w:rPr>
  </w:style>
  <w:style w:type="paragraph" w:styleId="940">
    <w:name w:val="toc 5"/>
    <w:basedOn w:val="903"/>
    <w:next w:val="903"/>
    <w:semiHidden/>
    <w:qFormat/>
    <w:pPr>
      <w:ind w:left="840"/>
    </w:pPr>
    <w:rPr>
      <w:rFonts w:ascii="Calibri" w:hAnsi="Calibri" w:eastAsia="宋体" w:cs="Calibri"/>
      <w:sz w:val="18"/>
      <w:szCs w:val="18"/>
      <w:lang w:eastAsia="zh-CN"/>
    </w:rPr>
  </w:style>
  <w:style w:type="paragraph" w:styleId="941">
    <w:name w:val="toc 8"/>
    <w:basedOn w:val="903"/>
    <w:next w:val="903"/>
    <w:semiHidden/>
    <w:qFormat/>
    <w:pPr>
      <w:ind w:left="1470"/>
    </w:pPr>
    <w:rPr>
      <w:rFonts w:ascii="Calibri" w:hAnsi="Calibri" w:eastAsia="宋体" w:cs="Calibri"/>
      <w:sz w:val="18"/>
      <w:szCs w:val="18"/>
      <w:lang w:eastAsia="zh-CN"/>
    </w:rPr>
  </w:style>
  <w:style w:type="paragraph" w:styleId="942">
    <w:name w:val="Body Text Indent 2"/>
    <w:basedOn w:val="903"/>
    <w:link w:val="943"/>
    <w:semiHidden/>
    <w:qFormat/>
    <w:pPr>
      <w:ind w:left="420" w:firstLine="210"/>
      <w:jc w:val="both"/>
      <w:spacing w:line="360" w:lineRule="auto"/>
    </w:pPr>
    <w:rPr>
      <w:rFonts w:ascii="宋体" w:hAnsi="宋体" w:eastAsia="宋体"/>
      <w:sz w:val="21"/>
      <w:szCs w:val="24"/>
      <w:lang w:eastAsia="zh-CN"/>
    </w:rPr>
  </w:style>
  <w:style w:type="character" w:styleId="943" w:customStyle="1">
    <w:name w:val="正文文本缩进 2 字符"/>
    <w:basedOn w:val="908"/>
    <w:link w:val="942"/>
    <w:semiHidden/>
    <w:qFormat/>
    <w:rPr>
      <w:rFonts w:ascii="宋体" w:hAnsi="宋体" w:eastAsia="宋体" w:cs="Times New Roman"/>
      <w:sz w:val="21"/>
      <w:szCs w:val="24"/>
    </w:rPr>
  </w:style>
  <w:style w:type="paragraph" w:styleId="944">
    <w:name w:val="toc 4"/>
    <w:basedOn w:val="903"/>
    <w:next w:val="903"/>
    <w:semiHidden/>
    <w:qFormat/>
    <w:pPr>
      <w:ind w:left="630"/>
    </w:pPr>
    <w:rPr>
      <w:rFonts w:ascii="Calibri" w:hAnsi="Calibri" w:eastAsia="宋体" w:cs="Calibri"/>
      <w:sz w:val="18"/>
      <w:szCs w:val="18"/>
      <w:lang w:eastAsia="zh-CN"/>
    </w:rPr>
  </w:style>
  <w:style w:type="paragraph" w:styleId="945">
    <w:name w:val="toc 6"/>
    <w:basedOn w:val="903"/>
    <w:next w:val="903"/>
    <w:semiHidden/>
    <w:qFormat/>
    <w:pPr>
      <w:ind w:left="1050"/>
    </w:pPr>
    <w:rPr>
      <w:rFonts w:ascii="Calibri" w:hAnsi="Calibri" w:eastAsia="宋体" w:cs="Calibri"/>
      <w:sz w:val="18"/>
      <w:szCs w:val="18"/>
      <w:lang w:eastAsia="zh-CN"/>
    </w:rPr>
  </w:style>
  <w:style w:type="paragraph" w:styleId="946">
    <w:name w:val="Body Text Indent 3"/>
    <w:basedOn w:val="903"/>
    <w:link w:val="947"/>
    <w:semiHidden/>
    <w:qFormat/>
    <w:pPr>
      <w:ind w:left="420" w:firstLine="420"/>
      <w:jc w:val="both"/>
      <w:spacing w:line="360" w:lineRule="auto"/>
    </w:pPr>
    <w:rPr>
      <w:rFonts w:ascii="宋体" w:hAnsi="宋体" w:eastAsia="宋体"/>
      <w:sz w:val="21"/>
      <w:szCs w:val="24"/>
      <w:lang w:eastAsia="zh-CN"/>
    </w:rPr>
  </w:style>
  <w:style w:type="character" w:styleId="947" w:customStyle="1">
    <w:name w:val="正文文本缩进 3 字符"/>
    <w:basedOn w:val="908"/>
    <w:link w:val="946"/>
    <w:semiHidden/>
    <w:qFormat/>
    <w:rPr>
      <w:rFonts w:ascii="宋体" w:hAnsi="宋体" w:eastAsia="宋体" w:cs="Times New Roman"/>
      <w:sz w:val="21"/>
      <w:szCs w:val="24"/>
    </w:rPr>
  </w:style>
  <w:style w:type="paragraph" w:styleId="948">
    <w:name w:val="toc 9"/>
    <w:basedOn w:val="903"/>
    <w:next w:val="903"/>
    <w:semiHidden/>
    <w:qFormat/>
    <w:pPr>
      <w:ind w:left="1680"/>
    </w:pPr>
    <w:rPr>
      <w:rFonts w:ascii="Calibri" w:hAnsi="Calibri" w:eastAsia="宋体" w:cs="Calibri"/>
      <w:sz w:val="18"/>
      <w:szCs w:val="18"/>
      <w:lang w:eastAsia="zh-CN"/>
    </w:rPr>
  </w:style>
  <w:style w:type="paragraph" w:styleId="949">
    <w:name w:val="Body Text 2"/>
    <w:basedOn w:val="903"/>
    <w:link w:val="950"/>
    <w:uiPriority w:val="99"/>
    <w:unhideWhenUsed/>
    <w:qFormat/>
    <w:pPr>
      <w:jc w:val="both"/>
      <w:spacing w:after="120" w:line="480" w:lineRule="auto"/>
    </w:pPr>
    <w:rPr>
      <w:rFonts w:eastAsia="宋体"/>
      <w:sz w:val="21"/>
      <w:szCs w:val="24"/>
      <w:lang w:eastAsia="zh-CN"/>
    </w:rPr>
  </w:style>
  <w:style w:type="character" w:styleId="950" w:customStyle="1">
    <w:name w:val="正文文本 2 字符"/>
    <w:basedOn w:val="908"/>
    <w:link w:val="949"/>
    <w:uiPriority w:val="99"/>
    <w:qFormat/>
    <w:rPr>
      <w:rFonts w:ascii="Times New Roman" w:hAnsi="Times New Roman" w:eastAsia="宋体" w:cs="Times New Roman"/>
      <w:sz w:val="21"/>
      <w:szCs w:val="24"/>
    </w:rPr>
  </w:style>
  <w:style w:type="paragraph" w:styleId="951">
    <w:name w:val="Normal (Web)"/>
    <w:basedOn w:val="903"/>
    <w:uiPriority w:val="99"/>
    <w:unhideWhenUsed/>
    <w:qFormat/>
    <w:pPr>
      <w:spacing w:before="100" w:beforeAutospacing="1" w:after="100" w:afterAutospacing="1"/>
      <w:widowControl/>
    </w:pPr>
    <w:rPr>
      <w:rFonts w:ascii="宋体" w:hAnsi="宋体" w:eastAsia="宋体" w:cs="宋体"/>
      <w:szCs w:val="24"/>
      <w:lang w:eastAsia="zh-CN"/>
    </w:rPr>
  </w:style>
  <w:style w:type="paragraph" w:styleId="952">
    <w:name w:val="annotation subject"/>
    <w:basedOn w:val="934"/>
    <w:next w:val="934"/>
    <w:link w:val="953"/>
    <w:semiHidden/>
    <w:qFormat/>
    <w:rPr>
      <w:b/>
      <w:bCs/>
    </w:rPr>
  </w:style>
  <w:style w:type="character" w:styleId="953" w:customStyle="1">
    <w:name w:val="批注主题 字符"/>
    <w:basedOn w:val="935"/>
    <w:link w:val="952"/>
    <w:semiHidden/>
    <w:qFormat/>
    <w:rPr>
      <w:rFonts w:ascii="Times New Roman" w:hAnsi="Times New Roman" w:eastAsia="宋体" w:cs="Times New Roman"/>
      <w:b/>
      <w:bCs/>
      <w:sz w:val="21"/>
      <w:szCs w:val="24"/>
    </w:rPr>
  </w:style>
  <w:style w:type="character" w:styleId="954">
    <w:name w:val="page number"/>
    <w:basedOn w:val="908"/>
    <w:semiHidden/>
    <w:qFormat/>
  </w:style>
  <w:style w:type="character" w:styleId="955">
    <w:name w:val="FollowedHyperlink"/>
    <w:uiPriority w:val="99"/>
    <w:unhideWhenUsed/>
    <w:qFormat/>
    <w:rPr>
      <w:color w:val="800080"/>
      <w:u w:val="single"/>
    </w:rPr>
  </w:style>
  <w:style w:type="character" w:styleId="956">
    <w:name w:val="annotation reference"/>
    <w:semiHidden/>
    <w:qFormat/>
    <w:rPr>
      <w:sz w:val="21"/>
      <w:szCs w:val="21"/>
    </w:rPr>
  </w:style>
  <w:style w:type="paragraph" w:styleId="957" w:customStyle="1">
    <w:name w:val="图号"/>
    <w:basedOn w:val="903"/>
    <w:next w:val="903"/>
    <w:qFormat/>
    <w:pPr>
      <w:numPr>
        <w:ilvl w:val="0"/>
        <w:numId w:val="2"/>
      </w:numPr>
      <w:jc w:val="center"/>
      <w:tabs>
        <w:tab w:val="left" w:pos="3300" w:leader="none"/>
      </w:tabs>
    </w:pPr>
    <w:rPr>
      <w:rFonts w:eastAsia="宋体"/>
      <w:sz w:val="21"/>
      <w:szCs w:val="24"/>
      <w:lang w:eastAsia="zh-CN"/>
    </w:rPr>
  </w:style>
  <w:style w:type="paragraph" w:styleId="958" w:customStyle="1">
    <w:name w:val="表号"/>
    <w:basedOn w:val="903"/>
    <w:qFormat/>
    <w:pPr>
      <w:numPr>
        <w:ilvl w:val="0"/>
        <w:numId w:val="3"/>
      </w:numPr>
      <w:ind w:left="228"/>
      <w:jc w:val="center"/>
    </w:pPr>
    <w:rPr>
      <w:rFonts w:eastAsia="宋体"/>
      <w:sz w:val="21"/>
      <w:szCs w:val="24"/>
      <w:lang w:eastAsia="zh-CN"/>
    </w:rPr>
  </w:style>
  <w:style w:type="paragraph" w:styleId="959" w:customStyle="1">
    <w:name w:val="修订1"/>
    <w:hidden/>
    <w:uiPriority w:val="99"/>
    <w:semiHidden/>
    <w:qFormat/>
    <w:rPr>
      <w:rFonts w:ascii="Times New Roman" w:hAnsi="Times New Roman" w:eastAsia="宋体" w:cs="Times New Roman"/>
      <w:sz w:val="21"/>
      <w:szCs w:val="24"/>
    </w:rPr>
  </w:style>
  <w:style w:type="character" w:styleId="960" w:customStyle="1">
    <w:name w:val="正文缩进 字符"/>
    <w:link w:val="932"/>
    <w:qFormat/>
    <w:rPr>
      <w:rFonts w:ascii="Times New Roman" w:hAnsi="Times New Roman" w:eastAsia="宋体" w:cs="Times New Roman"/>
      <w:sz w:val="21"/>
    </w:rPr>
  </w:style>
  <w:style w:type="character" w:styleId="961" w:customStyle="1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paragraph" w:styleId="962" w:customStyle="1">
    <w:name w:val="TOC 标题1"/>
    <w:basedOn w:val="904"/>
    <w:next w:val="903"/>
    <w:uiPriority w:val="39"/>
    <w:unhideWhenUsed/>
    <w:qFormat/>
    <w:pPr>
      <w:spacing w:before="240" w:line="259" w:lineRule="auto"/>
      <w:widowControl/>
      <w:tabs>
        <w:tab w:val="left" w:pos="359" w:leader="none"/>
      </w:tabs>
      <w:outlineLvl w:val="9"/>
    </w:pPr>
    <w:rPr>
      <w:rFonts w:ascii="等线 Light" w:hAnsi="等线 Light" w:eastAsia="等线 Light"/>
      <w:b w:val="0"/>
      <w:bCs w:val="0"/>
      <w:color w:val="2f5496"/>
      <w:sz w:val="32"/>
      <w:szCs w:val="32"/>
      <w:lang w:eastAsia="zh-CN"/>
    </w:rPr>
  </w:style>
  <w:style w:type="character" w:styleId="963" w:customStyle="1">
    <w:name w:val="apple-converted-space"/>
    <w:qFormat/>
  </w:style>
  <w:style w:type="paragraph" w:styleId="964">
    <w:name w:val="List Paragraph"/>
    <w:basedOn w:val="903"/>
    <w:uiPriority w:val="99"/>
    <w:pPr>
      <w:ind w:firstLine="420"/>
      <w:jc w:val="both"/>
    </w:pPr>
    <w:rPr>
      <w:rFonts w:eastAsia="宋体"/>
      <w:sz w:val="21"/>
      <w:szCs w:val="24"/>
      <w:lang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emf"/><Relationship Id="rId2" Type="http://schemas.openxmlformats.org/officeDocument/2006/relationships/package" Target="embeddings/Microsoft_Word_Document1.docx"/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B6A82E-60A2-44F3-AAEB-B6D22BA26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微软中国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txzy</dc:creator>
  <cp:lastModifiedBy>Владимир Корнилов</cp:lastModifiedBy>
  <cp:revision>49</cp:revision>
  <dcterms:created xsi:type="dcterms:W3CDTF">2014-06-21T03:03:00Z</dcterms:created>
  <dcterms:modified xsi:type="dcterms:W3CDTF">2026-08-05T08:10:08Z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