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rPr>
          <w:b/>
          <w:bCs/>
          <w:color w:val="1F3864"/>
          <w:sz w:val="56"/>
          <w:szCs w:val="56"/>
        </w:rPr>
        <w:t xml:space="preserve">Product Vision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DUOC UC - Escuela de Informática y Telecomunicaciones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Propuesta de Proyecto y Especificación de Requisitos de Software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30"/>
                <w:szCs w:val="30"/>
              </w:rPr>
              <w:t xml:space="preserve">Proyecto: SalaAbierta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Product Vision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Revisión: 02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15/10/2026</w:t>
            </w:r>
          </w:p>
        </w:tc>
      </w:tr>
    </w:tbl>
    <w:p>
      <w:pPr>
        <w:spacing w:before="6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Planificación y Especificación de Requisitos según estándares: IEEE 830, ISO 9000 y PMI.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Contenido</w:t>
      </w:r>
    </w:p>
    <w:p>
      <w:pPr>
        <w:tabs>
          <w:tab w:val="right" w:pos="930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1 Ficha del documento</w:t>
      </w:r>
      <w:r>
        <w:rPr>
          <w:sz w:val="21"/>
          <w:szCs w:val="21"/>
        </w:rPr>
        <w:t xml:space="preserve">	3</w:t>
      </w:r>
    </w:p>
    <w:p>
      <w:pPr>
        <w:tabs>
          <w:tab w:val="right" w:pos="930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2 Integrantes</w:t>
      </w:r>
      <w:r>
        <w:rPr>
          <w:sz w:val="21"/>
          <w:szCs w:val="21"/>
        </w:rPr>
        <w:t xml:space="preserve">	3</w:t>
      </w:r>
    </w:p>
    <w:p>
      <w:pPr>
        <w:tabs>
          <w:tab w:val="right" w:pos="930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3 Product Vision</w:t>
      </w:r>
      <w:r>
        <w:rPr>
          <w:sz w:val="21"/>
          <w:szCs w:val="21"/>
        </w:rPr>
        <w:t xml:space="preserve">	4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3.1 ¿Cuál es el problema?</w:t>
      </w:r>
      <w:r>
        <w:rPr>
          <w:sz w:val="21"/>
          <w:szCs w:val="21"/>
        </w:rPr>
        <w:t xml:space="preserve">	4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3.2 Usuarios</w:t>
      </w:r>
      <w:r>
        <w:rPr>
          <w:sz w:val="21"/>
          <w:szCs w:val="21"/>
        </w:rPr>
        <w:t xml:space="preserve">	4</w:t>
      </w:r>
    </w:p>
    <w:p>
      <w:pPr>
        <w:tabs>
          <w:tab w:val="right" w:pos="9306" w:leader="dot"/>
        </w:tabs>
        <w:spacing w:after="20" w:before="20"/>
        <w:ind w:left="800"/>
      </w:pPr>
      <w:r>
        <w:rPr>
          <w:b w:val="false"/>
          <w:bCs w:val="false"/>
          <w:sz w:val="21"/>
          <w:szCs w:val="21"/>
        </w:rPr>
        <w:t xml:space="preserve">3.2.1 Profesor</w:t>
      </w:r>
      <w:r>
        <w:rPr>
          <w:sz w:val="21"/>
          <w:szCs w:val="21"/>
        </w:rPr>
        <w:t xml:space="preserve">	4</w:t>
      </w:r>
    </w:p>
    <w:p>
      <w:pPr>
        <w:tabs>
          <w:tab w:val="right" w:pos="9306" w:leader="dot"/>
        </w:tabs>
        <w:spacing w:after="20" w:before="20"/>
        <w:ind w:left="800"/>
      </w:pPr>
      <w:r>
        <w:rPr>
          <w:b w:val="false"/>
          <w:bCs w:val="false"/>
          <w:sz w:val="21"/>
          <w:szCs w:val="21"/>
        </w:rPr>
        <w:t xml:space="preserve">3.2.2 Apoderado</w:t>
      </w:r>
      <w:r>
        <w:rPr>
          <w:sz w:val="21"/>
          <w:szCs w:val="21"/>
        </w:rPr>
        <w:t xml:space="preserve">	4</w:t>
      </w:r>
    </w:p>
    <w:p>
      <w:pPr>
        <w:tabs>
          <w:tab w:val="right" w:pos="9306" w:leader="dot"/>
        </w:tabs>
        <w:spacing w:after="20" w:before="20"/>
        <w:ind w:left="800"/>
      </w:pPr>
      <w:r>
        <w:rPr>
          <w:b w:val="false"/>
          <w:bCs w:val="false"/>
          <w:sz w:val="21"/>
          <w:szCs w:val="21"/>
        </w:rPr>
        <w:t xml:space="preserve">3.2.3 Administrador</w:t>
      </w:r>
      <w:r>
        <w:rPr>
          <w:sz w:val="21"/>
          <w:szCs w:val="21"/>
        </w:rPr>
        <w:t xml:space="preserve">	5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3.3 Propuesta de Valor</w:t>
      </w:r>
      <w:r>
        <w:rPr>
          <w:sz w:val="21"/>
          <w:szCs w:val="21"/>
        </w:rPr>
        <w:t xml:space="preserve">	5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3.4 Alcance del PMV y exclusiones</w:t>
      </w:r>
      <w:r>
        <w:rPr>
          <w:sz w:val="21"/>
          <w:szCs w:val="21"/>
        </w:rPr>
        <w:t xml:space="preserve">	5</w:t>
      </w:r>
    </w:p>
    <w:p>
      <w:r>
        <w:br w:type="page"/>
      </w:r>
    </w:p>
    <w:p>
      <w:pPr>
        <w:pStyle w:val="Heading1"/>
        <w:keepNext/>
      </w:pPr>
      <w:r>
        <w:t xml:space="preserve">1 Ficha del documento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3"/>
        <w:gridCol w:w="931"/>
        <w:gridCol w:w="2233"/>
        <w:gridCol w:w="4839"/>
      </w:tblGrid>
      <w:tr>
        <w:trPr>
          <w:tblHeader/>
        </w:trPr>
        <w:tc>
          <w:tcPr>
            <w:tcW w:type="dxa" w:w="13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Fecha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Revisión</w:t>
            </w:r>
          </w:p>
        </w:tc>
        <w:tc>
          <w:tcPr>
            <w:tcW w:type="dxa" w:w="223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Autor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Modificación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06-10-2026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223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Fernando Pavez, Catalina Aguilar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Creación del documento de Visión del Producto de SalaAbierta.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15-10-2026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dxa" w:w="223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Fernando Pavez, Catalina Aguilar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Revisión integral: se corrige el índice (usuarios reales en lugar de "Usuario 1"), se unifica el nombre del producto (SalaAbierta), se agrega la sección de alcance del PMV y exclusiones (gestión de usuarios por pantalla, sistema de recompensas, agendamiento de reuniones), se vinculan los usuarios con las historias del Product Backlog y se hacen medibles los indicadores de la propuesta de valor.</w:t>
            </w:r>
          </w:p>
        </w:tc>
      </w:tr>
    </w:tbl>
    <w:p>
      <w:pPr>
        <w:spacing w:after="120"/>
      </w:pPr>
    </w:p>
    <w:p>
      <w:pPr>
        <w:keepNext w:val="false"/>
        <w:spacing w:after="120"/>
        <w:jc w:val="both"/>
      </w:pPr>
      <w:r>
        <w:t xml:space="preserve">Revisión 01 validada por las partes en fecha: 07-10-2026.</w:t>
      </w:r>
    </w:p>
    <w:p>
      <w:pPr>
        <w:keepNext w:val="false"/>
        <w:spacing w:after="120"/>
        <w:jc w:val="both"/>
      </w:pPr>
      <w:r>
        <w:t xml:space="preserve">Revisión 02 validada por las partes en fecha: ____ / ____ / 2026 (pendiente de validación con el docente).</w:t>
      </w:r>
    </w:p>
    <w:p>
      <w:pPr>
        <w:pStyle w:val="Heading1"/>
        <w:keepNext/>
      </w:pPr>
      <w:r>
        <w:t xml:space="preserve">2 Integrantes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2"/>
        <w:gridCol w:w="5584"/>
      </w:tblGrid>
      <w:tr>
        <w:trPr>
          <w:tblHeader/>
        </w:trPr>
        <w:tc>
          <w:tcPr>
            <w:tcW w:type="dxa" w:w="372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Nombre integrante del equipo</w:t>
            </w:r>
          </w:p>
        </w:tc>
        <w:tc>
          <w:tcPr>
            <w:tcW w:type="dxa" w:w="558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Rol definido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Fernando Pavez</w:t>
            </w:r>
          </w:p>
        </w:tc>
        <w:tc>
          <w:tcPr>
            <w:tcW w:type="dxa" w:w="558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Líder de Proyecto / Desarrollador Backend y Datos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Catalina Aguilar</w:t>
            </w:r>
          </w:p>
        </w:tc>
        <w:tc>
          <w:tcPr>
            <w:tcW w:type="dxa" w:w="558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Arquitecta de Software / Desarrolladora Frontend Móvil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1F3864"/>
          <w:sz w:val="20"/>
          <w:szCs w:val="20"/>
        </w:rPr>
        <w:t xml:space="preserve">Contexto académico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6514"/>
      </w:tblGrid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Asignatura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Capstone (PTY4614) — Sección Capstone_001D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Docente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Felipe Antonio Krauss Benavente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DUOC UC — Escuela de Informática y Telecomunicaciones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</w:pPr>
      <w:r>
        <w:t xml:space="preserve">3 Product Vision</w:t>
      </w:r>
    </w:p>
    <w:p>
      <w:pPr>
        <w:pStyle w:val="Heading2"/>
        <w:keepNext/>
      </w:pPr>
      <w:r>
        <w:t xml:space="preserve">3.1 ¿Cuál es el problema?</w:t>
      </w:r>
    </w:p>
    <w:p>
      <w:pPr>
        <w:keepNext w:val="false"/>
        <w:spacing w:after="120"/>
        <w:jc w:val="both"/>
      </w:pPr>
      <w:r>
        <w:t xml:space="preserve">En los colegios de educación básica, el registro de asistencia, calificaciones y anotaciones conductuales se realiza en libros de clases físicos, planillas dispersas o mensajería informal. Esto genera información fragmentada, sin trazabilidad de quién modificó un dato y cuándo, y obliga a los profesores a duplicar trabajo administrativo.</w:t>
      </w:r>
    </w:p>
    <w:p>
      <w:pPr>
        <w:keepNext w:val="false"/>
        <w:spacing w:after="120"/>
        <w:jc w:val="both"/>
      </w:pPr>
      <w:r>
        <w:t xml:space="preserve">Para los apoderados, conocer el avance de su pupilo depende de reuniones o de que el profesor les informe. Los anuncios del curso se pierden entre mensajes, no existe una forma de confirmar su recepción y la información sensible no siempre se entrega de forma segmentada. A esto se suma que los apoderados poco familiarizados con la tecnología, por ejemplo adultos mayores, tienen dificultades para acceder a la información.</w:t>
      </w:r>
    </w:p>
    <w:p>
      <w:pPr>
        <w:keepNext w:val="false"/>
        <w:spacing w:after="120"/>
        <w:jc w:val="both"/>
      </w:pPr>
      <w:r>
        <w:t xml:space="preserve">La situación actual representa una oportunidad de mejora: centralizar y transparentar la gestión académica y la comunicación entre profesores y apoderados, con acceso segmentado por rol y un registro de auditoría de los datos sensibles.</w:t>
      </w:r>
    </w:p>
    <w:p>
      <w:pPr>
        <w:keepNext/>
        <w:spacing w:after="60" w:before="120"/>
      </w:pPr>
      <w:r>
        <w:rPr>
          <w:b/>
          <w:bCs/>
          <w:color w:val="1F3864"/>
          <w:sz w:val="20"/>
          <w:szCs w:val="20"/>
        </w:rPr>
        <w:t xml:space="preserve">Situación actual vs. situación con SalaAbierta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0"/>
        <w:gridCol w:w="3443"/>
        <w:gridCol w:w="3443"/>
      </w:tblGrid>
      <w:tr>
        <w:trPr>
          <w:tblHeader/>
        </w:trPr>
        <w:tc>
          <w:tcPr>
            <w:tcW w:type="dxa" w:w="242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Aspecto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 SalaAbierta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Registro académico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Libro de clases físico y planillas dispersas.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Registro centralizado de asistencia, notas y anotaciones.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Trazabilidad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No se sabe quién cambió un dato ni cuándo.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Cada cambio queda en auditoría (usuario, acción, antes y después, fecha).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Acceso del apoderado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Depende de reuniones o de mensajes del profesor.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Consulta inmediata, solo de sus propios pupilos.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Comunicados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Se pierden en mensajería informal; sin acuse de recibo.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Muro por curso con confirmación de recepción y comentarios.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Accesibilidad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Apoderados con baja alfabetización digital quedan fuera.</w:t>
            </w:r>
          </w:p>
        </w:tc>
        <w:tc>
          <w:tcPr>
            <w:tcW w:type="dxa" w:w="344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Asistente conversacional en lenguaje simple (Épica 003).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3.2 Usuarios</w:t>
      </w:r>
    </w:p>
    <w:p>
      <w:pPr>
        <w:pStyle w:val="Heading3"/>
        <w:keepNext/>
      </w:pPr>
      <w:r>
        <w:t xml:space="preserve">3.2.1 Profesor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Determinación del usuario:</w:t>
      </w:r>
      <w:r>
        <w:t xml:space="preserve"> docentes de educación básica a cargo de uno o más cursos, responsables de registrar la información académica de sus estudiantes. Usan la aplicación desde un dispositivo móvil o web, durante o al terminar la jornada.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Necesidades:</w:t>
      </w:r>
      <w:r>
        <w:t xml:space="preserve"> pasar la asistencia diaria de todo el curso de forma rápida; registrar y corregir calificaciones y anotaciones en un solo lugar; comunicarse con los apoderados mediante un muro de anuncios del curso y saber quién los recibió; contar con un historial confiable que respalde sus registros; y recibir alertas tempranas ante la baja de notas o asistencia de un estudiante.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Historias asociadas:</w:t>
      </w:r>
      <w:r>
        <w:t xml:space="preserve"> HU001, HU002, HU003, HU004, HU007, HU008 y HU010.</w:t>
      </w:r>
    </w:p>
    <w:p>
      <w:pPr>
        <w:pStyle w:val="Heading3"/>
        <w:keepNext/>
      </w:pPr>
      <w:r>
        <w:t xml:space="preserve">3.2.2 Apoderado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Determinación del usuario:</w:t>
      </w:r>
      <w:r>
        <w:t xml:space="preserve"> padres, madres o tutores legales de estudiantes de educación básica, con distintos niveles de manejo tecnológico, incluidos adultos mayores. Pueden tener uno o más pupilos en el mismo o en distintos cursos.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Necesidades:</w:t>
      </w:r>
      <w:r>
        <w:t xml:space="preserve"> consultar de forma simple y en cualquier momento la asistencia, las notas y las anotaciones de su pupilo; ver únicamente la información de sus propios pupilos; leer los anuncios del curso, confirmar su recepción y comentarlos; y resolver dudas frecuentes mediante un asistente conversacional en lenguaje natural.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Historias asociadas:</w:t>
      </w:r>
      <w:r>
        <w:t xml:space="preserve"> HU001, HU006, HU008 y HU009.</w:t>
      </w:r>
    </w:p>
    <w:p>
      <w:pPr>
        <w:pStyle w:val="Heading3"/>
        <w:keepNext/>
      </w:pPr>
      <w:r>
        <w:t xml:space="preserve">3.2.3 Administrador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Determinación del usuario:</w:t>
      </w:r>
      <w:r>
        <w:t xml:space="preserve"> personal del establecimiento responsable de la operación del sistema y del resguardo de la información: supervisa el uso de la plataforma, revisa la auditoría y configura los parámetros del sistema.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Necesidades:</w:t>
      </w:r>
      <w:r>
        <w:t xml:space="preserve"> garantizar la trazabilidad de los datos sensibles mediante un registro de auditoría (quién, qué y cuándo), controlar el acceso por rol y proveer herramientas inteligentes —el agente IA y las alertas de rendimiento con umbrales configurables— que faciliten el uso del sistema y prevengan el bajo rendimiento.</w:t>
      </w:r>
    </w:p>
    <w:p>
      <w:pPr>
        <w:keepNext w:val="false"/>
        <w:spacing w:after="120"/>
        <w:jc w:val="both"/>
      </w:pPr>
      <w:r>
        <w:rPr>
          <w:b/>
          <w:bCs/>
        </w:rPr>
        <w:t xml:space="preserve">Historias asociadas:</w:t>
      </w:r>
      <w:r>
        <w:t xml:space="preserve"> HU001, HU005, HU009 y HU010 (configuración de umbrales).</w:t>
      </w:r>
    </w:p>
    <w:p>
      <w:pPr>
        <w:pBdr>
          <w:left w:val="single" w:color="BF8F00" w:sz="18" w:space="8"/>
        </w:pBdr>
        <w:spacing w:after="160" w:before="60"/>
        <w:ind w:left="200"/>
      </w:pPr>
      <w:r>
        <w:rPr>
          <w:color w:val="404040"/>
          <w:sz w:val="19"/>
          <w:szCs w:val="19"/>
        </w:rPr>
        <w:t xml:space="preserve">En el PMV, los usuarios, cursos, alumnos y relaciones apoderado–alumno y profesor–curso se cargan mediante un script de datos semilla (Mock Data). La administración de usuarios por pantalla queda fuera del alcance (ver sección 3.4).</w:t>
      </w:r>
    </w:p>
    <w:p>
      <w:pPr>
        <w:pStyle w:val="Heading2"/>
        <w:keepNext/>
      </w:pPr>
      <w:r>
        <w:t xml:space="preserve">3.3 Propuesta de Valor</w:t>
      </w:r>
    </w:p>
    <w:p>
      <w:pPr>
        <w:keepNext w:val="false"/>
        <w:spacing w:after="120"/>
        <w:jc w:val="both"/>
      </w:pPr>
      <w:r>
        <w:t xml:space="preserve">SalaAbierta centraliza en una sola aplicación el registro académico (asistencia, calificaciones y anotaciones) y la comunicación bidireccional entre colegio y familia. El profesor registra una vez y el apoderado consulta de inmediato; cada usuario accede solo a lo que su rol permite y cada cambio queda auditado. Frente a la situación actual, el producto aporta el siguiente valor medible: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1"/>
        <w:gridCol w:w="4653"/>
        <w:gridCol w:w="2792"/>
      </w:tblGrid>
      <w:tr>
        <w:trPr>
          <w:tblHeader/>
        </w:trPr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Dimensión</w:t>
            </w:r>
          </w:p>
        </w:tc>
        <w:tc>
          <w:tcPr>
            <w:tcW w:type="dxa" w:w="465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Indicador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Trazabilidad</w:t>
            </w:r>
          </w:p>
        </w:tc>
        <w:tc>
          <w:tcPr>
            <w:tcW w:type="dxa" w:w="465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100% de las creaciones y modificaciones de calificaciones, anotaciones, asistencia y anuncios queda registrado en auditoría con usuario, acción, datos anteriores, datos posteriores y fecha.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Consulta del registro de auditoría (HU005) tras la demo con Mock Data.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Seguridad y privacidad</w:t>
            </w:r>
          </w:p>
        </w:tc>
        <w:tc>
          <w:tcPr>
            <w:tcW w:type="dxa" w:w="465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0 accesos de un apoderado a información de estudiantes que no son sus pupilos y 0 registros de un profesor en cursos que no tiene asignados.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Pruebas de acceso cruzado con respuesta 403 (HU004, HU006, HU008).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Eficiencia</w:t>
            </w:r>
          </w:p>
        </w:tc>
        <w:tc>
          <w:tcPr>
            <w:tcW w:type="dxa" w:w="465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La asistencia de un curso completo se registra en 1 sola operación, en lugar de un registro por estudiante.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Demo de HU002 con un curso poblado.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Transparencia</w:t>
            </w:r>
          </w:p>
        </w:tc>
        <w:tc>
          <w:tcPr>
            <w:tcW w:type="dxa" w:w="465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Notas, asistencia, anotaciones y anuncios disponibles para el apoderado inmediatamente después de registrados, con confirmación de recepción de cada anuncio.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Demo de HU006 y HU008.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Accesibilidad</w:t>
            </w:r>
          </w:p>
        </w:tc>
        <w:tc>
          <w:tcPr>
            <w:tcW w:type="dxa" w:w="465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Agente IA que responde en lenguaje simple en 10 segundos o menos y deriva a la sección correspondiente cuando no puede responder.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Pruebas de HU009 (Épica 003).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Prevención</w:t>
            </w:r>
          </w:p>
        </w:tc>
        <w:tc>
          <w:tcPr>
            <w:tcW w:type="dxa" w:w="465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Alerta generada para el 100% de los estudiantes bajo el umbral de promedio (4,0 por defecto) o de asistencia (85% por defecto).</w:t>
            </w:r>
          </w:p>
        </w:tc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Pruebas de HU010 (Épica 003).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3.4 Alcance del PMV y exclusiones</w:t>
      </w:r>
    </w:p>
    <w:p>
      <w:pPr>
        <w:keepNext w:val="false"/>
        <w:spacing w:after="120"/>
        <w:jc w:val="both"/>
      </w:pPr>
      <w:r>
        <w:t xml:space="preserve">El PMV se construye en 10 semanas (S5 a S14) organizado en tres épicas, detalladas en el Product Backlog (Documento 02):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Épica 001 — Gestión Académica, Evaluativa y Auditoría (S5–S8):</w:t>
      </w:r>
      <w:r>
        <w:t xml:space="preserve"> inicio de sesión por rol, asistencia, calificaciones, anotaciones y auditoría.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Épica 002 — Muro de Comunicación e Interacción (S8–S10):</w:t>
      </w:r>
      <w:r>
        <w:t xml:space="preserve"> consulta del avance del pupilo, publicación de anuncios, confirmación de recepción y comentarios.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Épica 003 — Accesibilidad IA y Monitoreo (S11–S14):</w:t>
      </w:r>
      <w:r>
        <w:t xml:space="preserve"> agente IA conversacional (RAG) y alertas tempranas de rendimiento.</w:t>
      </w:r>
    </w:p>
    <w:p>
      <w:pPr>
        <w:spacing w:after="60"/>
      </w:pPr>
    </w:p>
    <w:p>
      <w:pPr>
        <w:keepNext w:val="false"/>
        <w:spacing w:after="120"/>
        <w:jc w:val="both"/>
      </w:pPr>
      <w:r>
        <w:rPr>
          <w:b/>
          <w:bCs/>
        </w:rPr>
        <w:t xml:space="preserve">Fuera del alcance del PMV</w:t>
      </w:r>
      <w:r>
        <w:t xml:space="preserve"> (decisión del equipo para asegurar la factibilidad en el plazo de la asignatura):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Agendamiento de reuniones entre profesores y apoderados (eliminado en la Propuesta Revisión 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recompensas para estudiantes (mencionado en la propuesta inicial; no tiene historia de usuario y se posterga a una versión futura).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usuarios, cursos y matrículas por pantalla: en el PMV se cargan con un script de datos semilla.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push, integración con sistemas ministeriales y uso de datos reales de estudiantes (solo Mock Data).</w:t>
      </w:r>
    </w:p>
    <w:p>
      <w:pPr>
        <w:spacing w:after="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300" w:bottom="1200" w:left="13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SalaAbierta · Product Vision · Revisión 02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8F00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SalaAbierta - Product Vision</dc:title>
  <dc:creator>Fernando Pavez, Catalina Aguilar</dc:creator>
  <cp:lastModifiedBy>Un-named</cp:lastModifiedBy>
  <cp:revision>1</cp:revision>
  <dcterms:created xsi:type="dcterms:W3CDTF">2026-10-15T04:35:34.749Z</dcterms:created>
  <dcterms:modified xsi:type="dcterms:W3CDTF">2026-10-15T04:35:34.749Z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