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DUOC UC - Escuela de Informática y Telecomunicaciones</w:t>
      </w:r>
    </w:p>
    <w:p>
      <w:pPr>
        <w:pStyle w:val="Heading1"/>
      </w:pPr>
      <w:r>
        <w:t>Propuesta para CAPSTONE</w:t>
      </w:r>
    </w:p>
    <w:p>
      <w:r>
        <w:t>Proyecto: SalaAbierta</w:t>
      </w:r>
    </w:p>
    <w:p>
      <w:r>
        <w:t>Revisión: 01</w:t>
      </w:r>
    </w:p>
    <w:p>
      <w:r>
        <w:t>Fecha: 21 de Agosto de 2026</w:t>
      </w:r>
    </w:p>
    <w:p>
      <w:r>
        <w:br w:type="page"/>
      </w:r>
    </w:p>
    <w:p>
      <w:pPr>
        <w:pStyle w:val="Heading2"/>
      </w:pPr>
      <w:r>
        <w:t>2. Ficha del documento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Fecha</w:t>
            </w:r>
          </w:p>
        </w:tc>
        <w:tc>
          <w:tcPr>
            <w:tcW w:type="dxa" w:w="2160"/>
          </w:tcPr>
          <w:p>
            <w:r>
              <w:t>Revisión</w:t>
            </w:r>
          </w:p>
        </w:tc>
        <w:tc>
          <w:tcPr>
            <w:tcW w:type="dxa" w:w="2160"/>
          </w:tcPr>
          <w:p>
            <w:r>
              <w:t>Autor</w:t>
            </w:r>
          </w:p>
        </w:tc>
        <w:tc>
          <w:tcPr>
            <w:tcW w:type="dxa" w:w="2160"/>
          </w:tcPr>
          <w:p>
            <w:r>
              <w:t>Modificación</w:t>
            </w:r>
          </w:p>
        </w:tc>
      </w:tr>
      <w:tr>
        <w:tc>
          <w:tcPr>
            <w:tcW w:type="dxa" w:w="2160"/>
          </w:tcPr>
          <w:p>
            <w:r>
              <w:t>21-08-2026</w:t>
            </w:r>
          </w:p>
        </w:tc>
        <w:tc>
          <w:tcPr>
            <w:tcW w:type="dxa" w:w="2160"/>
          </w:tcPr>
          <w:p>
            <w:r>
              <w:t>01</w:t>
            </w:r>
          </w:p>
        </w:tc>
        <w:tc>
          <w:tcPr>
            <w:tcW w:type="dxa" w:w="2160"/>
          </w:tcPr>
          <w:p>
            <w:r>
              <w:t>Fernando Pavez</w:t>
              <w:br/>
              <w:t>Catalina Aguilar</w:t>
            </w:r>
          </w:p>
        </w:tc>
        <w:tc>
          <w:tcPr>
            <w:tcW w:type="dxa" w:w="2160"/>
          </w:tcPr>
          <w:p>
            <w:r>
              <w:t>Creación del documento base</w:t>
            </w:r>
          </w:p>
        </w:tc>
      </w:tr>
    </w:tbl>
    <w:p>
      <w:r>
        <w:br/>
        <w:t>Documento validado por las partes en fecha: 21-08-2026</w:t>
      </w:r>
    </w:p>
    <w:p>
      <w:pPr>
        <w:pStyle w:val="Heading2"/>
      </w:pPr>
      <w:r>
        <w:t>3. Integrantes:</w:t>
      </w:r>
    </w:p>
    <w:tbl>
      <w:tblPr>
        <w:tblStyle w:val="TableGrid"/>
        <w:tblW w:type="auto" w:w="0"/>
        <w:tblLook w:firstColumn="1" w:firstRow="1" w:lastColumn="0" w:lastRow="0" w:noHBand="0" w:noVBand="1" w:val="04A0"/>
      </w:tblPr>
      <w:tblGrid>
        <w:gridCol w:w="4320"/>
        <w:gridCol w:w="4320"/>
      </w:tblGrid>
      <w:tr>
        <w:tc>
          <w:tcPr>
            <w:tcW w:type="dxa" w:w="4320"/>
          </w:tcPr>
          <w:p>
            <w:r>
              <w:t>Nombre Integrante del Equipo</w:t>
            </w:r>
          </w:p>
        </w:tc>
        <w:tc>
          <w:tcPr>
            <w:tcW w:type="dxa" w:w="4320"/>
          </w:tcPr>
          <w:p>
            <w:r>
              <w:t>Rol Definido</w:t>
            </w:r>
          </w:p>
        </w:tc>
      </w:tr>
      <w:tr>
        <w:tc>
          <w:tcPr>
            <w:tcW w:type="dxa" w:w="4320"/>
          </w:tcPr>
          <w:p>
            <w:r>
              <w:t>Fernando Pavez</w:t>
            </w:r>
          </w:p>
        </w:tc>
        <w:tc>
          <w:tcPr>
            <w:tcW w:type="dxa" w:w="4320"/>
          </w:tcPr>
          <w:p>
            <w:r>
              <w:t>Líder de Proyecto / Desarrollador Backend y Datos</w:t>
            </w:r>
          </w:p>
        </w:tc>
      </w:tr>
      <w:tr>
        <w:tc>
          <w:tcPr>
            <w:tcW w:type="dxa" w:w="4320"/>
          </w:tcPr>
          <w:p>
            <w:r>
              <w:t>Catalina Aguilar</w:t>
            </w:r>
          </w:p>
        </w:tc>
        <w:tc>
          <w:tcPr>
            <w:tcW w:type="dxa" w:w="4320"/>
          </w:tcPr>
          <w:p>
            <w:r>
              <w:t>Arquitecta de Software / Desarrolladora Frontend Móvil</w:t>
            </w:r>
          </w:p>
        </w:tc>
      </w:tr>
    </w:tbl>
    <w:p>
      <w:pPr>
        <w:pStyle w:val="Heading2"/>
      </w:pPr>
      <w:r>
        <w:t>4. Visión del proyecto</w:t>
      </w:r>
    </w:p>
    <w:p>
      <w:pPr>
        <w:pStyle w:val="Heading3"/>
      </w:pPr>
      <w:r>
        <w:t>4.1 Breve descripción del proyecto</w:t>
      </w:r>
    </w:p>
    <w:p>
      <w:r>
        <w:t>SalaAbierta es una aplicación móvil diseñada para optimizar y transparentar la gestión académica y la comunicación entre profesores y apoderados en colegios de educación básica. La plataforma centraliza el registro de asistencia, calificaciones, anotaciones y reuniones. Además, incorpora funcionalidades avanzadas como un sistema de recompensas, alertas tempranas de rendimiento escolar, un módulo de agendamiento de reuniones semanales, y un agente de inteligencia artificial conversacional enfocado en facilitar el acceso a la información para usuarios poco familiarizados con la tecnología (como apoderados de la tercera edad). Para garantizar la integridad de los datos, el sistema cuenta con un registro de auditoría estricto sobre todas las modificaciones de la información de los estudiantes.</w:t>
      </w:r>
    </w:p>
    <w:p>
      <w:pPr>
        <w:pStyle w:val="Heading3"/>
      </w:pPr>
      <w:r>
        <w:t>4.2 Vincular el proyecto al perfil de egreso</w:t>
      </w:r>
    </w:p>
    <w:p>
      <w:r>
        <w:t>El desarrollo de SalaAbierta aplica competencias clave del perfil de egreso de Ingeniería en Informática. Requiere el diseño e implementación de arquitecturas de software eficientes, despliegue de aplicaciones móviles multiplataforma, modelamiento de bases de datos relacionales seguras (incluyendo mecanismos de auditoría), y la integración de servicios en la nube y APIs de Inteligencia Artificial. Además, aborda el análisis de datos mediante la creación de un sistema de alertas tempranas, cumpliendo con los estándares de calidad y metodologías de gestión de proyectos de la industria.</w:t>
      </w:r>
    </w:p>
    <w:p>
      <w:pPr>
        <w:pStyle w:val="Heading3"/>
      </w:pPr>
      <w:r>
        <w:t>4.3 Vincular el proyecto a las aspiraciones personales</w:t>
      </w:r>
    </w:p>
    <w:p>
      <w:r>
        <w:t>Este proyecto nos permite consolidar y aplicar en un entorno real y de alto impacto social nuestros conocimientos en el desarrollo de agentes de IA, análisis de datos y arquitecturas de backend sólidas. A nivel profesional, desarrollar una plataforma integral (desde el levantamiento de requisitos hasta la implementación de trazabilidad y seguridad) representa un hito fundamental para nuestra inserción laboral como ingenieros capaces de liderar y construir soluciones de software completas.</w:t>
      </w:r>
    </w:p>
    <w:p>
      <w:pPr>
        <w:pStyle w:val="Heading2"/>
      </w:pPr>
      <w:r>
        <w:t>5. Producto Mínimo Viable</w:t>
      </w:r>
    </w:p>
    <w:p>
      <w:pPr>
        <w:pStyle w:val="Heading3"/>
      </w:pPr>
      <w:r>
        <w:t>5.1 Relato del PMV</w:t>
      </w:r>
    </w:p>
    <w:p>
      <w:r>
        <w:t>El PMV contempla el inicio de sesión segmentado. Un profesor ingresa, selecciona su curso, pasa la asistencia diaria, registra una nota y publica un anuncio en el muro solicitando materiales. Posteriormente, el apoderado inicia sesión, el sistema filtra su vista (solo muestra datos de su pupilo), visualiza el dashboard con la asistencia y promedio actual, lee el anuncio del profesor en el muro del curso y envía una confirmación de recepción.</w:t>
      </w:r>
    </w:p>
    <w:p>
      <w:pPr>
        <w:pStyle w:val="Heading3"/>
      </w:pPr>
      <w:r>
        <w:t>5.2 Story Board del PMV</w:t>
      </w:r>
    </w:p>
    <w:p>
      <w:r>
        <w:t>1. Pantalla de Autenticación: Ingreso de credenciales y ruteo seguro según rol (Profesor/Apoderado).</w:t>
        <w:br/>
        <w:t>2. Dashboard Profesor: Vista de módulos principales (Asistencia, Notas, Muro, Reuniones).</w:t>
        <w:br/>
        <w:t>3. Ingreso de Datos (Profesor): Selección de asignatura, registro masivo de asistencia y publicación de anuncio.</w:t>
        <w:br/>
        <w:t>4. Dashboard Apoderado: Resumen gráfico del estado del alumno (Notas, Asistencia, Recompensas).</w:t>
        <w:br/>
        <w:t>5. Interacción (Apoderado): Navegación al muro del curso para comentar o validar recepción del anuncio del profesor.</w:t>
      </w:r>
    </w:p>
    <w:p>
      <w:pPr>
        <w:pStyle w:val="Heading2"/>
      </w:pPr>
      <w:r>
        <w:t>6. Épicas</w:t>
      </w:r>
    </w:p>
    <w:p>
      <w:pPr>
        <w:pStyle w:val="Heading3"/>
      </w:pPr>
      <w:r>
        <w:t>6.1 Épica 001 - Gestión Académica y Evaluativa</w:t>
      </w:r>
    </w:p>
    <w:p>
      <w:pPr>
        <w:pStyle w:val="Heading4"/>
      </w:pPr>
      <w:r>
        <w:t>Definición</w:t>
      </w:r>
    </w:p>
    <w:p>
      <w:r>
        <w:t>Como Profesor quiero registrar y gestionar la asistencia, calificaciones y anotaciones (positivas y negativas) de mis estudiantes para mantener un historial académico centralizado y transparente.</w:t>
      </w:r>
    </w:p>
    <w:p>
      <w:pPr>
        <w:pStyle w:val="Heading4"/>
      </w:pPr>
      <w:r>
        <w:t>Criterios de Aceptación</w:t>
      </w:r>
    </w:p>
    <w:p>
      <w:r>
        <w:t>- El sistema debe permitir el ingreso, edición y guardado de calificaciones asociadas a una asignatura específica.</w:t>
        <w:br/>
        <w:t>- El registro de cambios debe guardarse en el log de auditoría (quién y cuándo modificó una nota).</w:t>
        <w:br/>
        <w:t>- El sistema de recompensas debe gatillar una notificación al apoderado cuando se asigne una observación positiva.</w:t>
      </w:r>
    </w:p>
    <w:p>
      <w:pPr>
        <w:pStyle w:val="Heading3"/>
      </w:pPr>
      <w:r>
        <w:t>6.2 Épica 002 - Muro de Comunicación y Agendamiento</w:t>
      </w:r>
    </w:p>
    <w:p>
      <w:pPr>
        <w:pStyle w:val="Heading4"/>
      </w:pPr>
      <w:r>
        <w:t>Definición</w:t>
      </w:r>
    </w:p>
    <w:p>
      <w:r>
        <w:t>Como Apoderado quiero visualizar anuncios del curso, revisar el progreso académico de mi pupilo y agendar reuniones con los docentes para involucrarme activamente en el proceso educativo.</w:t>
      </w:r>
    </w:p>
    <w:p>
      <w:pPr>
        <w:pStyle w:val="Heading4"/>
      </w:pPr>
      <w:r>
        <w:t>Criterios de Aceptación</w:t>
      </w:r>
    </w:p>
    <w:p>
      <w:r>
        <w:t>- El apoderado solo puede ver información y muros del curso al que pertenece su estudiante.</w:t>
        <w:br/>
        <w:t>- El apoderado debe poder seleccionar bloques de 15-30 minutos en el horario disponible del profesor para agendar reuniones.</w:t>
        <w:br/>
        <w:t>- El apoderado debe poder interactuar (comentar/confirmar) con los anuncios publicados.</w:t>
      </w:r>
    </w:p>
    <w:p>
      <w:pPr>
        <w:pStyle w:val="Heading3"/>
      </w:pPr>
      <w:r>
        <w:t>6.3 Épica 003 - Accesibilidad IA y Monitoreo</w:t>
      </w:r>
    </w:p>
    <w:p>
      <w:pPr>
        <w:pStyle w:val="Heading4"/>
      </w:pPr>
      <w:r>
        <w:t>Definición</w:t>
      </w:r>
    </w:p>
    <w:p>
      <w:r>
        <w:t>Como Administrador del sistema quiero proveer herramientas inteligentes (Agente IA y Alertas Tempranas) para facilitar el uso a apoderados mayores y prevenir el bajo rendimiento escolar.</w:t>
      </w:r>
    </w:p>
    <w:p>
      <w:pPr>
        <w:pStyle w:val="Heading4"/>
      </w:pPr>
      <w:r>
        <w:t>Criterios de Aceptación</w:t>
      </w:r>
    </w:p>
    <w:p>
      <w:r>
        <w:t>- El Agente IA debe ser capaz de procesar consultas en lenguaje natural y redirigir al usuario a la pantalla correspondiente.</w:t>
        <w:br/>
        <w:t>- El sistema debe emitir alertas silenciosas al profesor si la asistencia de un alumno cae bajo un umbral o si sus calificaciones bajan drásticamente.</w:t>
      </w:r>
    </w:p>
    <w:p>
      <w:pPr>
        <w:pStyle w:val="Heading2"/>
      </w:pPr>
      <w:r>
        <w:t>7. Plan de Trabajo – Sobre Poker Planning</w:t>
      </w:r>
    </w:p>
    <w:p>
      <w:pPr>
        <w:pStyle w:val="Heading3"/>
      </w:pPr>
      <w:r>
        <w:t>7.1 Dimensionamiento Épicas</w:t>
      </w:r>
    </w:p>
    <w:tbl>
      <w:tblPr>
        <w:tblStyle w:val="TableGrid"/>
        <w:tblW w:type="auto" w:w="0"/>
        <w:tblLook w:firstColumn="1" w:firstRow="1" w:lastColumn="0" w:lastRow="0" w:noHBand="0" w:noVBand="1" w:val="04A0"/>
      </w:tblPr>
      <w:tblGrid>
        <w:gridCol w:w="4320"/>
        <w:gridCol w:w="4320"/>
      </w:tblGrid>
      <w:tr>
        <w:tc>
          <w:tcPr>
            <w:tcW w:type="dxa" w:w="4320"/>
          </w:tcPr>
          <w:p>
            <w:r>
              <w:t>Épica</w:t>
            </w:r>
          </w:p>
        </w:tc>
        <w:tc>
          <w:tcPr>
            <w:tcW w:type="dxa" w:w="4320"/>
          </w:tcPr>
          <w:p>
            <w:r>
              <w:t>Tamaño en PF (Story Points)</w:t>
            </w:r>
          </w:p>
        </w:tc>
      </w:tr>
      <w:tr>
        <w:tc>
          <w:tcPr>
            <w:tcW w:type="dxa" w:w="4320"/>
          </w:tcPr>
          <w:p>
            <w:r>
              <w:t>Épica 001 (Gestión Académica y Auditoría)</w:t>
            </w:r>
          </w:p>
        </w:tc>
        <w:tc>
          <w:tcPr>
            <w:tcW w:type="dxa" w:w="4320"/>
          </w:tcPr>
          <w:p>
            <w:r>
              <w:t>13 PF</w:t>
            </w:r>
          </w:p>
        </w:tc>
      </w:tr>
      <w:tr>
        <w:tc>
          <w:tcPr>
            <w:tcW w:type="dxa" w:w="4320"/>
          </w:tcPr>
          <w:p>
            <w:r>
              <w:t>Épica 002 (Muro y Agendamiento)</w:t>
            </w:r>
          </w:p>
        </w:tc>
        <w:tc>
          <w:tcPr>
            <w:tcW w:type="dxa" w:w="4320"/>
          </w:tcPr>
          <w:p>
            <w:r>
              <w:t>8 PF</w:t>
            </w:r>
          </w:p>
        </w:tc>
      </w:tr>
      <w:tr>
        <w:tc>
          <w:tcPr>
            <w:tcW w:type="dxa" w:w="4320"/>
          </w:tcPr>
          <w:p>
            <w:r>
              <w:t>Épica 003 (Agente IA y Alertas)</w:t>
            </w:r>
          </w:p>
        </w:tc>
        <w:tc>
          <w:tcPr>
            <w:tcW w:type="dxa" w:w="4320"/>
          </w:tcPr>
          <w:p>
            <w:r>
              <w:t>13 PF</w:t>
            </w:r>
          </w:p>
        </w:tc>
      </w:tr>
    </w:tbl>
    <w:p>
      <w:pPr>
        <w:pStyle w:val="Heading3"/>
      </w:pPr>
      <w:r>
        <w:t>7.2 Distribución en las semanas</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Épica</w:t>
            </w:r>
          </w:p>
        </w:tc>
        <w:tc>
          <w:tcPr>
            <w:tcW w:type="dxa" w:w="785"/>
          </w:tcPr>
          <w:p>
            <w:r>
              <w:t>5</w:t>
            </w:r>
          </w:p>
        </w:tc>
        <w:tc>
          <w:tcPr>
            <w:tcW w:type="dxa" w:w="785"/>
          </w:tcPr>
          <w:p>
            <w:r>
              <w:t>6</w:t>
            </w:r>
          </w:p>
        </w:tc>
        <w:tc>
          <w:tcPr>
            <w:tcW w:type="dxa" w:w="785"/>
          </w:tcPr>
          <w:p>
            <w:r>
              <w:t>7</w:t>
            </w:r>
          </w:p>
        </w:tc>
        <w:tc>
          <w:tcPr>
            <w:tcW w:type="dxa" w:w="785"/>
          </w:tcPr>
          <w:p>
            <w:r>
              <w:t>8</w:t>
            </w:r>
          </w:p>
        </w:tc>
        <w:tc>
          <w:tcPr>
            <w:tcW w:type="dxa" w:w="785"/>
          </w:tcPr>
          <w:p>
            <w:r>
              <w:t>9</w:t>
            </w:r>
          </w:p>
        </w:tc>
        <w:tc>
          <w:tcPr>
            <w:tcW w:type="dxa" w:w="785"/>
          </w:tcPr>
          <w:p>
            <w:r>
              <w:t>10</w:t>
            </w:r>
          </w:p>
        </w:tc>
        <w:tc>
          <w:tcPr>
            <w:tcW w:type="dxa" w:w="785"/>
          </w:tcPr>
          <w:p>
            <w:r>
              <w:t>11</w:t>
            </w:r>
          </w:p>
        </w:tc>
        <w:tc>
          <w:tcPr>
            <w:tcW w:type="dxa" w:w="785"/>
          </w:tcPr>
          <w:p>
            <w:r>
              <w:t>12</w:t>
            </w:r>
          </w:p>
        </w:tc>
        <w:tc>
          <w:tcPr>
            <w:tcW w:type="dxa" w:w="785"/>
          </w:tcPr>
          <w:p>
            <w:r>
              <w:t>13</w:t>
            </w:r>
          </w:p>
        </w:tc>
        <w:tc>
          <w:tcPr>
            <w:tcW w:type="dxa" w:w="785"/>
          </w:tcPr>
          <w:p>
            <w:r>
              <w:t>14</w:t>
            </w:r>
          </w:p>
        </w:tc>
      </w:tr>
      <w:tr>
        <w:tc>
          <w:tcPr>
            <w:tcW w:type="dxa" w:w="785"/>
          </w:tcPr>
          <w:p>
            <w:r>
              <w:t>Épica 001</w:t>
            </w:r>
          </w:p>
        </w:tc>
        <w:tc>
          <w:tcPr>
            <w:tcW w:type="dxa" w:w="785"/>
          </w:tcPr>
          <w:p>
            <w:r>
              <w:t>X</w:t>
            </w:r>
          </w:p>
        </w:tc>
        <w:tc>
          <w:tcPr>
            <w:tcW w:type="dxa" w:w="785"/>
          </w:tcPr>
          <w:p>
            <w:r>
              <w:t>X</w:t>
            </w:r>
          </w:p>
        </w:tc>
        <w:tc>
          <w:tcPr>
            <w:tcW w:type="dxa" w:w="785"/>
          </w:tcPr>
          <w:p>
            <w:r>
              <w:t>X</w:t>
            </w:r>
          </w:p>
        </w:tc>
        <w:tc>
          <w:tcPr>
            <w:tcW w:type="dxa" w:w="785"/>
          </w:tcPr>
          <w:p>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Épica 002</w:t>
            </w:r>
          </w:p>
        </w:tc>
        <w:tc>
          <w:tcPr>
            <w:tcW w:type="dxa" w:w="785"/>
          </w:tcPr>
          <w:p>
            <w:r/>
          </w:p>
        </w:tc>
        <w:tc>
          <w:tcPr>
            <w:tcW w:type="dxa" w:w="785"/>
          </w:tcPr>
          <w:p>
            <w:r/>
          </w:p>
        </w:tc>
        <w:tc>
          <w:tcPr>
            <w:tcW w:type="dxa" w:w="785"/>
          </w:tcPr>
          <w:p>
            <w:r/>
          </w:p>
        </w:tc>
        <w:tc>
          <w:tcPr>
            <w:tcW w:type="dxa" w:w="785"/>
          </w:tcPr>
          <w:p>
            <w:r>
              <w:t>X</w:t>
            </w:r>
          </w:p>
        </w:tc>
        <w:tc>
          <w:tcPr>
            <w:tcW w:type="dxa" w:w="785"/>
          </w:tcPr>
          <w:p>
            <w:r>
              <w:t>X</w:t>
            </w:r>
          </w:p>
        </w:tc>
        <w:tc>
          <w:tcPr>
            <w:tcW w:type="dxa" w:w="785"/>
          </w:tcPr>
          <w:p>
            <w:r>
              <w:t>X</w:t>
            </w:r>
          </w:p>
        </w:tc>
        <w:tc>
          <w:tcPr>
            <w:tcW w:type="dxa" w:w="785"/>
          </w:tcPr>
          <w:p>
            <w:r/>
          </w:p>
        </w:tc>
        <w:tc>
          <w:tcPr>
            <w:tcW w:type="dxa" w:w="785"/>
          </w:tcPr>
          <w:p>
            <w:r/>
          </w:p>
        </w:tc>
        <w:tc>
          <w:tcPr>
            <w:tcW w:type="dxa" w:w="785"/>
          </w:tcPr>
          <w:p>
            <w:r/>
          </w:p>
        </w:tc>
        <w:tc>
          <w:tcPr>
            <w:tcW w:type="dxa" w:w="785"/>
          </w:tcPr>
          <w:p>
            <w:r/>
          </w:p>
        </w:tc>
      </w:tr>
      <w:tr>
        <w:tc>
          <w:tcPr>
            <w:tcW w:type="dxa" w:w="785"/>
          </w:tcPr>
          <w:p>
            <w:r>
              <w:t>Épica 003</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X</w:t>
            </w:r>
          </w:p>
        </w:tc>
        <w:tc>
          <w:tcPr>
            <w:tcW w:type="dxa" w:w="785"/>
          </w:tcPr>
          <w:p>
            <w:r>
              <w:t>X</w:t>
            </w:r>
          </w:p>
        </w:tc>
        <w:tc>
          <w:tcPr>
            <w:tcW w:type="dxa" w:w="785"/>
          </w:tcPr>
          <w:p>
            <w:r>
              <w:t>X</w:t>
            </w:r>
          </w:p>
        </w:tc>
        <w:tc>
          <w:tcPr>
            <w:tcW w:type="dxa" w:w="785"/>
          </w:tcPr>
          <w:p>
            <w:r>
              <w:t>X</w:t>
            </w:r>
          </w:p>
        </w:tc>
        <w:tc>
          <w:tcPr>
            <w:tcW w:type="dxa" w:w="785"/>
          </w:tcPr>
          <w:p>
            <w:r>
              <w:t>X</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