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8C" w:rsidRDefault="00CF37C1" w:rsidP="00CF37C1">
      <w:pPr>
        <w:pStyle w:val="Tytu"/>
        <w:jc w:val="center"/>
      </w:pPr>
      <w:r>
        <w:t>FrameKor</w:t>
      </w:r>
    </w:p>
    <w:p w:rsidR="00CF37C1" w:rsidRDefault="00CF37C1" w:rsidP="00CF37C1"/>
    <w:p w:rsidR="00CF37C1" w:rsidRDefault="00CF37C1" w:rsidP="00CF37C1">
      <w:pPr>
        <w:pStyle w:val="Nagwek1"/>
      </w:pPr>
      <w:r>
        <w:t>Grid</w:t>
      </w:r>
    </w:p>
    <w:p w:rsidR="00CF37C1" w:rsidRDefault="00CF37C1" w:rsidP="00CF37C1"/>
    <w:p w:rsidR="00CF37C1" w:rsidRDefault="00CF37C1" w:rsidP="00CF37C1">
      <w:pPr>
        <w:rPr>
          <w:b/>
        </w:rPr>
      </w:pPr>
      <w:r>
        <w:rPr>
          <w:b/>
        </w:rPr>
        <w:t>Kontener</w:t>
      </w:r>
    </w:p>
    <w:p w:rsidR="00CF37C1" w:rsidRDefault="00CF37C1" w:rsidP="00CF37C1">
      <w:r>
        <w:t>.container – div obejmujący treść strony. Maksymalna szerokość to 1300px, jest wyśrodkowany</w:t>
      </w:r>
    </w:p>
    <w:p w:rsidR="00CF37C1" w:rsidRDefault="00CF37C1" w:rsidP="00CF37C1">
      <w:r>
        <w:t>.container-fluid – obejmuje 100% powierzchni w poziomie</w:t>
      </w:r>
    </w:p>
    <w:p w:rsidR="00CF37C1" w:rsidRDefault="00CF37C1" w:rsidP="00CF37C1"/>
    <w:p w:rsidR="00CF37C1" w:rsidRDefault="00CF37C1" w:rsidP="00CF37C1">
      <w:pPr>
        <w:rPr>
          <w:b/>
        </w:rPr>
      </w:pPr>
      <w:r>
        <w:rPr>
          <w:b/>
        </w:rPr>
        <w:t>Wiersz</w:t>
      </w:r>
    </w:p>
    <w:p w:rsidR="00CF37C1" w:rsidRDefault="00CF37C1" w:rsidP="00CF37C1">
      <w:r>
        <w:t>.row – kontener na kolumny (właściwość flex)</w:t>
      </w:r>
    </w:p>
    <w:p w:rsidR="00CF37C1" w:rsidRDefault="00CF37C1" w:rsidP="00CF37C1">
      <w:r>
        <w:t>.row-align-center – wyśrodkowanie wiersza w pionie</w:t>
      </w:r>
    </w:p>
    <w:p w:rsidR="00CF37C1" w:rsidRDefault="00CF37C1" w:rsidP="00CF37C1"/>
    <w:p w:rsidR="00CF37C1" w:rsidRDefault="00254504" w:rsidP="00CF37C1">
      <w:pPr>
        <w:rPr>
          <w:b/>
        </w:rPr>
      </w:pPr>
      <w:r>
        <w:rPr>
          <w:b/>
        </w:rPr>
        <w:t>Kolumny</w:t>
      </w:r>
    </w:p>
    <w:p w:rsidR="00254504" w:rsidRDefault="00254504" w:rsidP="00CF37C1">
      <w:r>
        <w:t>Tworzenie kolumny jak w bootstrapie. Wiersz może dzielić się na 12 części. Kolumny tworzymy w następujący sposób: col-sm-7.</w:t>
      </w:r>
      <w:r w:rsidR="00555B84">
        <w:t xml:space="preserve"> Kolumny nie posiadają żadnych dodatkowych paddingów/marginesów/obramowań</w:t>
      </w:r>
      <w:bookmarkStart w:id="0" w:name="_GoBack"/>
      <w:bookmarkEnd w:id="0"/>
    </w:p>
    <w:p w:rsidR="00254504" w:rsidRDefault="00254504" w:rsidP="00CF37C1">
      <w:r>
        <w:t>col – od tego zaczyna się tworzenie każdej kolumny</w:t>
      </w:r>
    </w:p>
    <w:p w:rsidR="00254504" w:rsidRDefault="00254504" w:rsidP="00CF37C1">
      <w:r>
        <w:t>sm, md, lg, xl – wielkości ekranów na jakich mają wyświetlać się dane kolumny („col-7” – dla najmniejszego urządzenia)</w:t>
      </w:r>
    </w:p>
    <w:p w:rsidR="00A678E8" w:rsidRDefault="00A678E8" w:rsidP="00CF37C1"/>
    <w:p w:rsidR="00A678E8" w:rsidRDefault="00A678E8" w:rsidP="00CF37C1">
      <w:pPr>
        <w:rPr>
          <w:b/>
        </w:rPr>
      </w:pPr>
      <w:r>
        <w:rPr>
          <w:b/>
        </w:rPr>
        <w:t>Przerwa między kolumnami (offset)</w:t>
      </w:r>
    </w:p>
    <w:p w:rsidR="00A678E8" w:rsidRDefault="00A678E8" w:rsidP="00CF37C1">
      <w:r>
        <w:t>.offset-md-7 – przed daną kolumną będzie puste miejsce o szerokości 7 na urządzeniach „medium” bądź większych</w:t>
      </w:r>
    </w:p>
    <w:p w:rsidR="00A678E8" w:rsidRDefault="00A678E8" w:rsidP="00CF37C1"/>
    <w:p w:rsidR="00A678E8" w:rsidRDefault="00A678E8" w:rsidP="00CF37C1">
      <w:pPr>
        <w:rPr>
          <w:b/>
        </w:rPr>
      </w:pPr>
      <w:r>
        <w:rPr>
          <w:b/>
        </w:rPr>
        <w:t>Zmiana kolejności kolumn</w:t>
      </w:r>
    </w:p>
    <w:p w:rsidR="00C132C2" w:rsidRDefault="00C132C2" w:rsidP="00CF37C1">
      <w:r>
        <w:t>.order-md-first – przestawienie kolumny na pierwsze miejsce na urządzeniach „medium”</w:t>
      </w:r>
    </w:p>
    <w:p w:rsidR="00C132C2" w:rsidRDefault="00C132C2" w:rsidP="00CF37C1">
      <w:r>
        <w:t xml:space="preserve">.order-md-last - </w:t>
      </w:r>
      <w:r>
        <w:t xml:space="preserve">przestawienie </w:t>
      </w:r>
      <w:r>
        <w:t>kolumny na ostatnie</w:t>
      </w:r>
      <w:r>
        <w:t xml:space="preserve"> miejsce na urządzeniach „medium”</w:t>
      </w:r>
    </w:p>
    <w:p w:rsidR="00C132C2" w:rsidRDefault="00C132C2" w:rsidP="00CF37C1">
      <w:r>
        <w:t>.row-md-reverse – odwrócenie kolejności kolumn w poziomie</w:t>
      </w:r>
    </w:p>
    <w:p w:rsidR="00C132C2" w:rsidRDefault="00C132C2" w:rsidP="00CF37C1">
      <w:r>
        <w:t>.col-md-reverse – odwrócenie kolejności kolumn w pionie</w:t>
      </w:r>
    </w:p>
    <w:p w:rsidR="00555B84" w:rsidRDefault="00555B84" w:rsidP="00CF37C1"/>
    <w:p w:rsidR="00555B84" w:rsidRPr="00C132C2" w:rsidRDefault="00555B84" w:rsidP="00CF37C1"/>
    <w:sectPr w:rsidR="00555B84" w:rsidRPr="00C13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87"/>
    <w:rsid w:val="000A558C"/>
    <w:rsid w:val="00254504"/>
    <w:rsid w:val="00400087"/>
    <w:rsid w:val="00555B84"/>
    <w:rsid w:val="00A678E8"/>
    <w:rsid w:val="00C132C2"/>
    <w:rsid w:val="00C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FDE2"/>
  <w15:chartTrackingRefBased/>
  <w15:docId w15:val="{B7EEE492-4BEE-40DE-88F8-D34D594D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3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3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F3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37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158</Words>
  <Characters>951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ADI</dc:creator>
  <cp:keywords/>
  <dc:description/>
  <cp:lastModifiedBy>ADI ADI</cp:lastModifiedBy>
  <cp:revision>6</cp:revision>
  <dcterms:created xsi:type="dcterms:W3CDTF">2019-02-18T20:31:00Z</dcterms:created>
  <dcterms:modified xsi:type="dcterms:W3CDTF">2019-02-18T22:43:00Z</dcterms:modified>
</cp:coreProperties>
</file>