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32E31E" w14:textId="77777777">
      <w:pPr>
        <w:pStyle w:val="992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 Санкт-Петербургский государственный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0A3FA422" w14:textId="77777777">
      <w:pPr>
        <w:pStyle w:val="992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46886299" w14:textId="77777777">
      <w:pPr>
        <w:pStyle w:val="992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793B74E6" w14:textId="77777777">
      <w:pPr>
        <w:pStyle w:val="992"/>
        <w:pBdr/>
        <w:spacing/>
        <w:ind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Кафедра МО ЭВМ</w:t>
      </w:r>
      <w:r>
        <w:rPr>
          <w:b/>
          <w:szCs w:val="28"/>
          <w:lang w:eastAsia="ru-RU" w:bidi="ar-SA"/>
        </w:rPr>
      </w:r>
      <w:r>
        <w:rPr>
          <w:b/>
          <w:szCs w:val="28"/>
          <w:lang w:eastAsia="ru-RU" w:bidi="ar-SA"/>
        </w:rPr>
      </w:r>
    </w:p>
    <w:p w14:paraId="79009C47" w14:textId="77777777">
      <w:pPr>
        <w:pStyle w:val="992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27785265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DFDB73F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196BBB77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50373F5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008472E5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4387C73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360B5000" w14:textId="77777777">
      <w:pPr>
        <w:pStyle w:val="995"/>
        <w:pBdr/>
        <w:spacing w:line="360" w:lineRule="auto"/>
        <w:ind w:firstLine="737"/>
        <w:jc w:val="center"/>
        <w:rPr/>
      </w:pPr>
      <w:r>
        <w:rPr>
          <w:rStyle w:val="970"/>
          <w:bCs/>
          <w:caps/>
          <w:szCs w:val="28"/>
        </w:rPr>
        <w:t xml:space="preserve">отчет</w:t>
      </w:r>
      <w:r/>
    </w:p>
    <w:p w14:paraId="6B08D78E" w14:textId="6D4A164B">
      <w:pPr>
        <w:pStyle w:val="992"/>
        <w:pBdr/>
        <w:spacing/>
        <w:ind/>
        <w:jc w:val="center"/>
        <w:rPr/>
      </w:pPr>
      <w:r>
        <w:rPr>
          <w:b/>
          <w:szCs w:val="28"/>
          <w:lang w:eastAsia="ru-RU" w:bidi="ar-SA"/>
        </w:rPr>
        <w:t xml:space="preserve"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 xml:space="preserve">№</w:t>
      </w:r>
      <w:r>
        <w:rPr>
          <w:b/>
          <w:szCs w:val="28"/>
          <w:lang w:val="en-US"/>
        </w:rPr>
        <w:t xml:space="preserve">5</w:t>
      </w:r>
      <w:r/>
    </w:p>
    <w:p w14:paraId="4D424E55" w14:textId="77777777">
      <w:pPr>
        <w:pStyle w:val="992"/>
        <w:pBdr/>
        <w:spacing/>
        <w:ind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 xml:space="preserve">«</w:t>
      </w:r>
      <w:r>
        <w:rPr>
          <w:b/>
          <w:color w:val="000000"/>
          <w:szCs w:val="28"/>
          <w:lang w:val="en-US" w:eastAsia="ru-RU" w:bidi="ar-SA"/>
        </w:rPr>
        <w:t xml:space="preserve">Web</w:t>
      </w:r>
      <w:r>
        <w:rPr>
          <w:b/>
          <w:color w:val="000000"/>
          <w:szCs w:val="28"/>
          <w:lang w:eastAsia="ru-RU" w:bidi="ar-SA"/>
        </w:rPr>
        <w:t xml:space="preserve">-</w:t>
      </w:r>
      <w:r>
        <w:rPr>
          <w:b/>
          <w:color w:val="000000"/>
          <w:szCs w:val="28"/>
          <w:lang w:eastAsia="ru-RU" w:bidi="ar-SA"/>
        </w:rPr>
        <w:t xml:space="preserve">технологии»</w:t>
      </w:r>
      <w:r/>
    </w:p>
    <w:p w14:paraId="725045F8" w14:textId="0F443DE4">
      <w:pPr>
        <w:pStyle w:val="992"/>
        <w:pBdr/>
        <w:spacing/>
        <w:ind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  <w:lang w:eastAsia="ru-RU" w:bidi="ar-SA"/>
        </w:rPr>
        <w:t xml:space="preserve">Тема: </w:t>
      </w:r>
      <w:r>
        <w:rPr>
          <w:rFonts w:hint="eastAsia"/>
          <w:b/>
          <w:color w:val="000000"/>
          <w:szCs w:val="28"/>
        </w:rPr>
      </w:r>
      <w:r>
        <w:rPr>
          <w:rFonts w:hint="eastAsia"/>
          <w:b/>
          <w:color w:val="000000"/>
          <w:szCs w:val="28"/>
        </w:rPr>
        <w:t xml:space="preserve">Модуль администрирования приложения «БИРЖА АКЦИЙ»</w:t>
      </w:r>
      <w:r>
        <w:rPr>
          <w:rFonts w:hint="eastAsia"/>
          <w:b/>
          <w:color w:val="000000"/>
          <w:szCs w:val="28"/>
        </w:rPr>
      </w:r>
      <w:r>
        <w:rPr>
          <w:b/>
          <w:color w:val="000000"/>
          <w:szCs w:val="28"/>
        </w:rPr>
      </w:r>
      <w:r>
        <w:rPr>
          <w:b/>
          <w:color w:val="000000"/>
          <w:szCs w:val="28"/>
        </w:rPr>
      </w:r>
    </w:p>
    <w:p w14:paraId="0C993049" w14:textId="77777777">
      <w:pPr>
        <w:pStyle w:val="992"/>
        <w:pBdr/>
        <w:spacing/>
        <w:ind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 w14:paraId="6BDE174A" w14:textId="77777777">
      <w:pPr>
        <w:pStyle w:val="992"/>
        <w:pBdr/>
        <w:spacing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230699E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650B66D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173603E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24012E5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tbl>
      <w:tblPr>
        <w:tblInd w:w="-217" w:type="dxa"/>
        <w:tblW w:w="9854" w:type="dxa"/>
        <w:tblBorders/>
        <w:tblLayout w:type="fixed"/>
        <w:tblLook w:val="04A0" w:firstRow="1" w:lastRow="0" w:firstColumn="1" w:lastColumn="0" w:noHBand="0" w:noVBand="1"/>
      </w:tblPr>
      <w:tblGrid>
        <w:gridCol w:w="4319"/>
        <w:gridCol w:w="2632"/>
        <w:gridCol w:w="2903"/>
      </w:tblGrid>
      <w:tr>
        <w:trPr>
          <w:trHeight w:val="614"/>
        </w:trPr>
        <w:tc>
          <w:tcPr>
            <w:tcBorders/>
            <w:tcW w:w="4319" w:type="dxa"/>
            <w:vAlign w:val="bottom"/>
            <w:textDirection w:val="lrTb"/>
            <w:noWrap w:val="false"/>
          </w:tcPr>
          <w:p w14:paraId="1F21DC72" w14:textId="77777777">
            <w:pPr>
              <w:pStyle w:val="992"/>
              <w:widowControl w:val="false"/>
              <w:pBdr/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Студент гр. 3343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2632" w:type="dxa"/>
            <w:vAlign w:val="bottom"/>
            <w:textDirection w:val="lrTb"/>
            <w:noWrap w:val="false"/>
          </w:tcPr>
          <w:p w14:paraId="7112C1A0" w14:textId="77777777">
            <w:pPr>
              <w:pStyle w:val="992"/>
              <w:widowControl w:val="false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903" w:type="dxa"/>
            <w:vAlign w:val="bottom"/>
            <w:textDirection w:val="lrTb"/>
            <w:noWrap w:val="false"/>
          </w:tcPr>
          <w:p w14:paraId="779B0A83" w14:textId="77777777">
            <w:pPr>
              <w:pStyle w:val="992"/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Коршков А.А.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W w:w="4319" w:type="dxa"/>
            <w:vAlign w:val="bottom"/>
            <w:textDirection w:val="lrTb"/>
            <w:noWrap w:val="false"/>
          </w:tcPr>
          <w:p w14:paraId="2176269A" w14:textId="77777777">
            <w:pPr>
              <w:pStyle w:val="992"/>
              <w:widowControl w:val="false"/>
              <w:pBdr/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Преподаватель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632" w:type="dxa"/>
            <w:vAlign w:val="bottom"/>
            <w:textDirection w:val="lrTb"/>
            <w:noWrap w:val="false"/>
          </w:tcPr>
          <w:p w14:paraId="4CB39D70" w14:textId="77777777">
            <w:pPr>
              <w:pStyle w:val="992"/>
              <w:widowControl w:val="false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903" w:type="dxa"/>
            <w:vAlign w:val="bottom"/>
            <w:textDirection w:val="lrTb"/>
            <w:noWrap w:val="false"/>
          </w:tcPr>
          <w:p w14:paraId="21ABB412" w14:textId="77777777">
            <w:pPr>
              <w:pStyle w:val="992"/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Беляев С. А.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3B550C68" w14:textId="77777777">
      <w:pPr>
        <w:pStyle w:val="992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48C9C45A" w14:textId="77777777">
      <w:pPr>
        <w:pStyle w:val="992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7F7E90FA" w14:textId="77777777">
      <w:pPr>
        <w:pStyle w:val="992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Санкт-Петербург</w:t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358CB052" w14:textId="77777777">
      <w:pPr>
        <w:pStyle w:val="992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2025</w:t>
      </w:r>
      <w:r>
        <w:br w:type="page" w:clear="all"/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71550A09" w14:textId="77777777">
      <w:pPr>
        <w:pStyle w:val="790"/>
        <w:pBdr/>
        <w:spacing/>
        <w:ind/>
        <w:rPr/>
      </w:pPr>
      <w:r>
        <w:t xml:space="preserve">Цель работы</w:t>
      </w:r>
      <w:r/>
    </w:p>
    <w:p w14:paraId="2F9F785F">
      <w:pPr>
        <w:pStyle w:val="790"/>
        <w:pBdr/>
        <w:spacing/>
        <w:ind w:right="0" w:firstLine="709" w:left="0"/>
        <w:jc w:val="both"/>
        <w:rPr/>
      </w:pPr>
      <w:r>
        <w:rPr>
          <w:rFonts w:eastAsia="NSimSun"/>
          <w:b w:val="0"/>
          <w:bCs w:val="0"/>
          <w:szCs w:val="24"/>
        </w:rPr>
        <w:t xml:space="preserve">Целью работы является изучение возможностей применения библиотеки</w:t>
      </w:r>
      <w:r>
        <w:rPr>
          <w:rFonts w:eastAsia="NSimSun"/>
          <w:b w:val="0"/>
          <w:bCs w:val="0"/>
          <w:szCs w:val="24"/>
          <w:lang w:val="en-US"/>
        </w:rPr>
        <w:t xml:space="preserve"> </w:t>
      </w:r>
      <w:r/>
      <w:r>
        <w:rPr>
          <w:rFonts w:eastAsia="NSimSun"/>
          <w:b w:val="0"/>
          <w:bCs w:val="0"/>
          <w:szCs w:val="24"/>
        </w:rPr>
        <w:t xml:space="preserve">React (https://reactjs.org/) для разработки интерфейсов пользователя web-</w:t>
      </w:r>
      <w:r/>
      <w:r>
        <w:rPr>
          <w:rFonts w:eastAsia="NSimSun"/>
          <w:b w:val="0"/>
          <w:bCs w:val="0"/>
          <w:szCs w:val="24"/>
        </w:rPr>
        <w:t xml:space="preserve">приложений и использование фреймворка NestJS (https://nestjs.com/) для</w:t>
      </w:r>
      <w:r>
        <w:rPr>
          <w:rFonts w:eastAsia="NSimSun"/>
          <w:b w:val="0"/>
          <w:bCs w:val="0"/>
          <w:szCs w:val="24"/>
          <w:lang w:val="en-US"/>
        </w:rPr>
        <w:t xml:space="preserve"> </w:t>
      </w:r>
      <w:r/>
      <w:r>
        <w:rPr>
          <w:rFonts w:eastAsia="NSimSun"/>
          <w:b w:val="0"/>
          <w:bCs w:val="0"/>
          <w:szCs w:val="24"/>
        </w:rPr>
      </w:r>
      <w:r>
        <w:rPr>
          <w:rFonts w:eastAsia="NSimSun"/>
          <w:b w:val="0"/>
          <w:bCs w:val="0"/>
          <w:szCs w:val="24"/>
        </w:rPr>
        <w:t xml:space="preserve">разработки серверных приложений.</w:t>
      </w:r>
      <w:r/>
      <w:r>
        <w:rPr>
          <w:rFonts w:eastAsia="NSimSun"/>
          <w:b w:val="0"/>
          <w:bCs w:val="0"/>
          <w:szCs w:val="24"/>
        </w:rPr>
      </w:r>
      <w:r/>
      <w:r>
        <w:rPr>
          <w:rFonts w:eastAsia="NSimSun"/>
          <w:b w:val="0"/>
          <w:bCs w:val="0"/>
          <w:szCs w:val="24"/>
        </w:rPr>
      </w:r>
    </w:p>
    <w:p w14:paraId="4808E16E" w14:textId="041D58AE">
      <w:pPr>
        <w:pStyle w:val="790"/>
        <w:pBdr/>
        <w:spacing/>
        <w:ind/>
        <w:rPr/>
      </w:pPr>
      <w:r>
        <w:t xml:space="preserve">Задание</w:t>
      </w:r>
      <w:r/>
    </w:p>
    <w:p w14:paraId="00DAB086">
      <w:pPr>
        <w:pStyle w:val="986"/>
        <w:pBdr/>
        <w:spacing w:before="304" w:line="360" w:lineRule="auto"/>
        <w:ind w:right="14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создать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-приложение,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обеспечивающее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настройку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биржи брокера, в которой есть возможность задать перечень участников, перечень акций, правила изменения акций во времени. Основные требования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следующие: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EB341B">
      <w:pPr>
        <w:pStyle w:val="1019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50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брокерах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(участниках)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параметрах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акций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сохраняется в файле в формате JSON.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5A448A">
      <w:pPr>
        <w:pStyle w:val="1019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53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сервера используется </w:t>
      </w:r>
      <w:r>
        <w:rPr>
          <w:rFonts w:ascii="Times New Roman" w:hAnsi="Times New Roman" w:cs="Times New Roman"/>
          <w:sz w:val="28"/>
          <w:szCs w:val="28"/>
        </w:rPr>
        <w:t xml:space="preserve">NestJS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языка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TypeScript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99AF2F8">
      <w:pPr>
        <w:pStyle w:val="1019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47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Предусмотрена HTML-страница с перечнем потенциальных брокеров. Брокеров можно добавлять и удалять, можно изменить начальный объем денежных средств.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3691C5">
      <w:pPr>
        <w:pStyle w:val="1019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45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Предусмотрена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HTML-страница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перечня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акций.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возможность просмотреть перечень доступных акций (обозначение, название компании) и исторические данные по изменению курса не менее чем за текущий и предыдущий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год.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возможность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выбрать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какие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акции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будут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участвовать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торгах. Минимально должны поддерживаться следующие компании (в скобках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обозначение):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Apple,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Inc.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(AAPL),</w:t>
      </w:r>
      <w:r>
        <w:rPr>
          <w:rFonts w:ascii="Times New Roman" w:hAnsi="Times New Roman" w:cs="Times New Roman"/>
          <w:spacing w:val="-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Starbucks,</w:t>
      </w:r>
      <w:r>
        <w:rPr>
          <w:rFonts w:ascii="Times New Roman" w:hAnsi="Times New Roman" w:cs="Times New Roman"/>
          <w:spacing w:val="-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Inc.</w:t>
      </w:r>
      <w:r>
        <w:rPr>
          <w:rFonts w:ascii="Times New Roman" w:hAnsi="Times New Roman" w:cs="Times New Roman"/>
          <w:spacing w:val="-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(SBUX),</w:t>
      </w:r>
      <w:r>
        <w:rPr>
          <w:rFonts w:ascii="Times New Roman" w:hAnsi="Times New Roman" w:cs="Times New Roman"/>
          <w:spacing w:val="-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Microsoft, Inc.</w:t>
      </w:r>
      <w:r>
        <w:rPr>
          <w:rFonts w:ascii="Times New Roman" w:hAnsi="Times New Roman" w:cs="Times New Roman"/>
          <w:spacing w:val="10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(MSFT),</w:t>
      </w:r>
      <w:r>
        <w:rPr>
          <w:rFonts w:ascii="Times New Roman" w:hAnsi="Times New Roman" w:cs="Times New Roman"/>
          <w:spacing w:val="12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Cisco</w:t>
      </w:r>
      <w:r>
        <w:rPr>
          <w:rFonts w:ascii="Times New Roman" w:hAnsi="Times New Roman" w:cs="Times New Roman"/>
          <w:spacing w:val="1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Systems,</w:t>
      </w:r>
      <w:r>
        <w:rPr>
          <w:rFonts w:ascii="Times New Roman" w:hAnsi="Times New Roman" w:cs="Times New Roman"/>
          <w:spacing w:val="12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Inc.</w:t>
      </w:r>
      <w:r>
        <w:rPr>
          <w:rFonts w:ascii="Times New Roman" w:hAnsi="Times New Roman" w:cs="Times New Roman"/>
          <w:spacing w:val="12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(CSCO),</w:t>
      </w:r>
      <w:r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QUALCOMM</w:t>
      </w:r>
      <w:r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Incorporated</w:t>
      </w:r>
      <w:r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(QCOM),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0E4937">
      <w:pPr>
        <w:pStyle w:val="986"/>
        <w:pBdr/>
        <w:spacing w:before="61" w:line="360" w:lineRule="auto"/>
        <w:ind w:right="1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 xml:space="preserve">Amazon.com, Inc. (AMZN), Tesla, Inc. (TSLA), Advanced Micro Devices, Inc.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(AMD).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5D192E">
      <w:pPr>
        <w:pStyle w:val="986"/>
        <w:pBdr/>
        <w:spacing w:line="360" w:lineRule="auto"/>
        <w:ind w:right="1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Реальные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исторические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изменению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доступны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адресу: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https://</w:t>
      </w:r>
      <w:hyperlink r:id="rId11" w:tooltip="http://www.nasdaq.com/market-activity/quotes/historical" w:history="1">
        <w:r>
          <w:rPr>
            <w:rFonts w:ascii="Times New Roman" w:hAnsi="Times New Roman" w:cs="Times New Roman"/>
            <w:spacing w:val="-2"/>
            <w:sz w:val="28"/>
            <w:szCs w:val="28"/>
          </w:rPr>
          <w:t xml:space="preserve">www.nasdaq.com/market-activity/quotes/historical.</w:t>
        </w:r>
      </w:hyperlink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A3D1F1">
      <w:pPr>
        <w:pBdr/>
        <w:spacing w:line="360" w:lineRule="auto"/>
        <w:ind w:firstLine="567" w:left="1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Фрагмент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AAPL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три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дня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(переведён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формат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json</w:t>
      </w:r>
      <w:r>
        <w:rPr>
          <w:rFonts w:ascii="Times New Roman" w:hAnsi="Times New Roman" w:cs="Times New Roman"/>
          <w:sz w:val="28"/>
          <w:szCs w:val="28"/>
        </w:rPr>
        <w:t xml:space="preserve">, оставлены только два столбца: дата и стоимость на время начала торгов): </w:t>
      </w:r>
      <w:r>
        <w:rPr>
          <w:rFonts w:ascii="Times New Roman" w:hAnsi="Times New Roman" w:cs="Times New Roman"/>
          <w:sz w:val="28"/>
          <w:szCs w:val="28"/>
        </w:rPr>
        <w:t xml:space="preserve">[{"</w:t>
      </w:r>
      <w:r>
        <w:rPr>
          <w:rFonts w:ascii="Times New Roman" w:hAnsi="Times New Roman" w:cs="Times New Roman"/>
          <w:sz w:val="28"/>
          <w:szCs w:val="28"/>
        </w:rPr>
        <w:t xml:space="preserve">date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"11/5/2021",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sz w:val="28"/>
          <w:szCs w:val="28"/>
        </w:rPr>
        <w:t xml:space="preserve">open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"$151.89"},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519C395">
      <w:pPr>
        <w:pBdr/>
        <w:spacing w:line="360" w:lineRule="auto"/>
        <w:ind w:left="1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{"</w:t>
      </w:r>
      <w:r>
        <w:rPr>
          <w:rFonts w:ascii="Times New Roman" w:hAnsi="Times New Roman" w:cs="Times New Roman"/>
          <w:sz w:val="28"/>
          <w:szCs w:val="28"/>
        </w:rPr>
        <w:t xml:space="preserve">date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"11/4/2021",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sz w:val="28"/>
          <w:szCs w:val="28"/>
        </w:rPr>
        <w:t xml:space="preserve">open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"$151.58"},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E2969A">
      <w:pPr>
        <w:pBdr/>
        <w:spacing w:line="360" w:lineRule="auto"/>
        <w:ind w:left="1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{"</w:t>
      </w:r>
      <w:r>
        <w:rPr>
          <w:rFonts w:ascii="Times New Roman" w:hAnsi="Times New Roman" w:cs="Times New Roman"/>
          <w:sz w:val="28"/>
          <w:szCs w:val="28"/>
        </w:rPr>
        <w:t xml:space="preserve">date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"11/3/2021",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sz w:val="28"/>
          <w:szCs w:val="28"/>
        </w:rPr>
        <w:t xml:space="preserve">open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"$150.39"}]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147C35">
      <w:pPr>
        <w:pStyle w:val="1019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51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Предусмотрена HTML-страница для настроек биржи: настройка даты начала торгов, скорости смены дат в секундах при имитации торгов (для примера данных из п.4 – в первую секунду стоимости от 03.11.21, во вторую секунду</w:t>
      </w:r>
      <w:r>
        <w:rPr>
          <w:rFonts w:ascii="Times New Roman" w:hAnsi="Times New Roman" w:cs="Times New Roman"/>
          <w:spacing w:val="6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04.11.2025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т.д.).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этой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странице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должна</w:t>
      </w:r>
      <w:r>
        <w:rPr>
          <w:rFonts w:ascii="Times New Roman" w:hAnsi="Times New Roman" w:cs="Times New Roman"/>
          <w:spacing w:val="7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быть</w:t>
      </w:r>
      <w:r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кнопка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2B3DE7">
      <w:pPr>
        <w:pStyle w:val="986"/>
        <w:pBdr/>
        <w:spacing w:line="360" w:lineRule="auto"/>
        <w:ind w:right="1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«Начало торгов», которая запускает процесс имитации торгов и предоставление информации об изменении курсов акций всем брокерам по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-сокетам с учётом заданных настроек биржи, здесь же должна отображаться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текущая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имитируемая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дата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торгов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текущая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стоимость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каждой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акции.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71B00E">
      <w:pPr>
        <w:pStyle w:val="1019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49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элементы в клиентском приложении реализованы с использованием компонентов </w:t>
      </w:r>
      <w:r>
        <w:rPr>
          <w:rFonts w:ascii="Times New Roman" w:hAnsi="Times New Roman" w:cs="Times New Roman"/>
          <w:sz w:val="28"/>
          <w:szCs w:val="28"/>
        </w:rPr>
        <w:t xml:space="preserve">React</w:t>
      </w:r>
      <w:r>
        <w:rPr>
          <w:rFonts w:ascii="Times New Roman" w:hAnsi="Times New Roman" w:cs="Times New Roman"/>
          <w:sz w:val="28"/>
          <w:szCs w:val="28"/>
        </w:rPr>
        <w:t xml:space="preserve">. Маршрутизация реализована с использованием «</w:t>
      </w:r>
      <w:r>
        <w:rPr>
          <w:rFonts w:ascii="Times New Roman" w:hAnsi="Times New Roman" w:cs="Times New Roman"/>
          <w:sz w:val="28"/>
          <w:szCs w:val="28"/>
        </w:rPr>
        <w:t xml:space="preserve">react-router-dom</w:t>
      </w:r>
      <w:r>
        <w:rPr>
          <w:rFonts w:ascii="Times New Roman" w:hAnsi="Times New Roman" w:cs="Times New Roman"/>
          <w:sz w:val="28"/>
          <w:szCs w:val="28"/>
        </w:rPr>
        <w:t xml:space="preserve">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485240">
      <w:pPr>
        <w:pStyle w:val="1019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left="992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хранения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общих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Redux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0648EE">
      <w:pPr>
        <w:pStyle w:val="1019"/>
        <w:widowControl w:val="false"/>
        <w:numPr>
          <w:ilvl w:val="0"/>
          <w:numId w:val="27"/>
        </w:numPr>
        <w:pBdr/>
        <w:tabs>
          <w:tab w:val="left" w:leader="none" w:pos="992"/>
          <w:tab w:val="left" w:leader="none" w:pos="1533"/>
          <w:tab w:val="left" w:leader="none" w:pos="2657"/>
          <w:tab w:val="left" w:leader="none" w:pos="4831"/>
          <w:tab w:val="left" w:leader="none" w:pos="6523"/>
          <w:tab w:val="left" w:leader="none" w:pos="6888"/>
          <w:tab w:val="left" w:leader="none" w:pos="8086"/>
          <w:tab w:val="left" w:leader="none" w:pos="9079"/>
        </w:tabs>
        <w:spacing w:before="59" w:line="360" w:lineRule="auto"/>
        <w:ind w:right="148" w:firstLine="567"/>
        <w:contextualSpacing w:val="fals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 xml:space="preserve">На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сервере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спроектированы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компоненты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сервисы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NestJS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имитации торгов и обработки запросов клиентского приложения.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9705D7">
      <w:pPr>
        <w:pStyle w:val="1019"/>
        <w:widowControl w:val="false"/>
        <w:numPr>
          <w:ilvl w:val="0"/>
          <w:numId w:val="27"/>
        </w:numPr>
        <w:pBdr/>
        <w:tabs>
          <w:tab w:val="left" w:leader="none" w:pos="1088"/>
        </w:tabs>
        <w:spacing w:line="360" w:lineRule="auto"/>
        <w:ind w:right="155" w:firstLine="567"/>
        <w:contextualSpacing w:val="fals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Исторические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котировкам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представляются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виде таблиц, так и в виде графиков (например, с использованием Chart.js).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0A27E7">
      <w:pPr>
        <w:pStyle w:val="1019"/>
        <w:widowControl w:val="false"/>
        <w:numPr>
          <w:ilvl w:val="0"/>
          <w:numId w:val="27"/>
        </w:numPr>
        <w:pBdr/>
        <w:tabs>
          <w:tab w:val="left" w:leader="none" w:pos="1132"/>
          <w:tab w:val="left" w:leader="none" w:pos="3013"/>
          <w:tab w:val="left" w:leader="none" w:pos="4288"/>
          <w:tab w:val="left" w:leader="none" w:pos="6413"/>
          <w:tab w:val="left" w:leader="none" w:pos="9337"/>
        </w:tabs>
        <w:spacing w:line="360" w:lineRule="auto"/>
        <w:ind w:right="150" w:firstLine="567"/>
        <w:contextualSpacing w:val="fals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Приложение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должно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реализовывать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responsive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-интерфейс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корректно работать в том числе при просмотре с мобильного телефона.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3E948D6">
      <w:pPr>
        <w:pStyle w:val="1019"/>
        <w:widowControl w:val="false"/>
        <w:numPr>
          <w:ilvl w:val="0"/>
          <w:numId w:val="27"/>
        </w:numPr>
        <w:pBdr/>
        <w:tabs>
          <w:tab w:val="left" w:leader="none" w:pos="1132"/>
        </w:tabs>
        <w:spacing w:line="360" w:lineRule="auto"/>
        <w:ind w:right="150" w:firstLine="567"/>
        <w:contextualSpacing w:val="fals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всех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-приложения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разработан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макет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интерфейса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>
        <w:rPr>
          <w:rFonts w:ascii="Times New Roman" w:hAnsi="Times New Roman" w:cs="Times New Roman"/>
          <w:sz w:val="28"/>
          <w:szCs w:val="28"/>
        </w:rPr>
        <w:t xml:space="preserve">Figma</w:t>
      </w:r>
      <w:r>
        <w:rPr>
          <w:rFonts w:ascii="Times New Roman" w:hAnsi="Times New Roman" w:cs="Times New Roman"/>
          <w:sz w:val="28"/>
          <w:szCs w:val="28"/>
        </w:rPr>
        <w:t xml:space="preserve"> (https://</w:t>
      </w:r>
      <w:hyperlink r:id="rId12" w:tooltip="http://www.figma.com/)" w:history="1">
        <w:r>
          <w:rPr>
            <w:rFonts w:ascii="Times New Roman" w:hAnsi="Times New Roman" w:cs="Times New Roman"/>
            <w:sz w:val="28"/>
            <w:szCs w:val="28"/>
          </w:rPr>
          <w:t xml:space="preserve">www.figma.com/).</w:t>
        </w:r>
      </w:hyperlink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673951">
      <w:pPr>
        <w:pStyle w:val="986"/>
        <w:pBdr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Преимуществом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создание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аутентификации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основе passport.js (</w:t>
      </w:r>
      <w:hyperlink r:id="rId13" w:tooltip="http://www.passportjs.org/)" w:history="1">
        <w:r>
          <w:rPr>
            <w:rFonts w:ascii="Times New Roman" w:hAnsi="Times New Roman" w:cs="Times New Roman"/>
            <w:sz w:val="28"/>
            <w:szCs w:val="28"/>
          </w:rPr>
          <w:t xml:space="preserve">http://www.passportjs.org/).</w:t>
        </w:r>
      </w:hyperlink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53FA5B">
      <w:pPr>
        <w:pStyle w:val="986"/>
        <w:pBdr/>
        <w:tabs>
          <w:tab w:val="left" w:leader="none" w:pos="3180"/>
          <w:tab w:val="left" w:leader="none" w:pos="4350"/>
          <w:tab w:val="left" w:leader="none" w:pos="6610"/>
          <w:tab w:val="left" w:leader="none" w:pos="8057"/>
          <w:tab w:val="left" w:leader="none" w:pos="8852"/>
        </w:tabs>
        <w:spacing w:line="360" w:lineRule="auto"/>
        <w:ind w:right="149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Преимуществом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будет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использование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Material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React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(https://mui.com/ru/).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br w:type="page" w:clear="all"/>
      </w:r>
      <w:r/>
      <w:r>
        <w:rPr>
          <w:rFonts w:ascii="Times New Roman" w:hAnsi="Times New Roman" w:cs="Times New Roman"/>
          <w:sz w:val="28"/>
          <w:szCs w:val="28"/>
        </w:rPr>
      </w:r>
    </w:p>
    <w:p w14:paraId="1BE0227F" w14:textId="77777777">
      <w:pPr>
        <w:pStyle w:val="790"/>
        <w:pBdr/>
        <w:spacing/>
        <w:ind/>
        <w:rPr/>
      </w:pPr>
      <w:r>
        <w:t xml:space="preserve">Выполнение работы</w:t>
      </w:r>
      <w:r>
        <w:rPr>
          <w:rFonts w:eastAsia="NSimSun" w:cs="Mangal"/>
          <w:b w:val="0"/>
          <w:bCs w:val="0"/>
          <w:szCs w:val="24"/>
        </w:rPr>
        <w:tab/>
      </w:r>
      <w:r/>
    </w:p>
    <w:p w14:paraId="00982B45" w14:textId="70651D43">
      <w:pPr>
        <w:pStyle w:val="1009"/>
        <w:pBdr/>
        <w:spacing/>
        <w:ind w:firstLine="709"/>
        <w:rPr/>
      </w:pPr>
      <w:r>
        <w:t xml:space="preserve">В ходе выполнения задания было разработано клиентское веб-приложение для </w:t>
      </w:r>
      <w:r>
        <w:t xml:space="preserve">создания брокеров</w:t>
      </w:r>
      <w:r>
        <w:rPr>
          <w:lang w:val="en-US"/>
        </w:rPr>
        <w:t xml:space="preserve">, </w:t>
      </w:r>
      <w:r>
        <w:rPr>
          <w:lang w:val="ru-RU"/>
        </w:rPr>
        <w:t xml:space="preserve">просмотра акций</w:t>
      </w:r>
      <w:r>
        <w:t xml:space="preserve"> и эмуляция торгов, полностью реализованное на языке </w:t>
      </w:r>
      <w:r>
        <w:rPr>
          <w:lang w:val="en-US"/>
        </w:rPr>
        <w:t xml:space="preserve">TypeScript</w:t>
      </w:r>
      <w:r>
        <w:t xml:space="preserve"> с использованием</w:t>
      </w:r>
      <w:r>
        <w:t xml:space="preserve"> </w:t>
      </w:r>
      <w:r>
        <w:rPr>
          <w:lang w:val="ru-RU"/>
        </w:rPr>
        <w:t xml:space="preserve">библиотек</w:t>
      </w:r>
      <w:r>
        <w:rPr>
          <w:lang w:val="en-US"/>
        </w:rPr>
        <w:t xml:space="preserve"> </w:t>
      </w:r>
      <w:r>
        <w:rPr>
          <w:lang w:val="en-US"/>
        </w:rPr>
        <w:t xml:space="preserve">React</w:t>
      </w:r>
      <w:r>
        <w:rPr>
          <w:lang w:val="en-US"/>
        </w:rPr>
        <w:t xml:space="preserve">, Redux, Chart.js </w:t>
      </w:r>
      <w:r>
        <w:rPr>
          <w:lang w:val="ru-RU"/>
        </w:rPr>
        <w:t xml:space="preserve">компонентов </w:t>
      </w:r>
      <w:r>
        <w:rPr>
          <w:lang w:val="en-US"/>
        </w:rPr>
        <w:t xml:space="preserve">MUI</w:t>
      </w:r>
      <w:r>
        <w:t xml:space="preserve">. Приложение использует серверную часть написанную на </w:t>
      </w:r>
      <w:r>
        <w:rPr>
          <w:lang w:val="en-US"/>
        </w:rPr>
        <w:t xml:space="preserve">Nest.js</w:t>
      </w:r>
      <w:r>
        <w:rPr>
          <w:lang w:val="en-US"/>
        </w:rPr>
        <w:t xml:space="preserve">, </w:t>
      </w:r>
      <w:r>
        <w:rPr>
          <w:lang w:val="ru-RU"/>
        </w:rPr>
        <w:t xml:space="preserve">с пакетами для работы с веб-сокетами</w:t>
      </w:r>
      <w:r>
        <w:t xml:space="preserve">.</w:t>
      </w:r>
      <w:r/>
    </w:p>
    <w:p w14:paraId="68C0B454" w14:textId="77777777">
      <w:pPr>
        <w:pStyle w:val="1009"/>
        <w:pBdr/>
        <w:spacing/>
        <w:ind w:firstLine="709"/>
        <w:rPr>
          <w:highlight w:val="none"/>
        </w:rPr>
      </w:pPr>
      <w:r>
        <w:t xml:space="preserve">Для реализации логики приложения были написаны следующие классы и файлы:</w:t>
      </w:r>
      <w:r>
        <w:rPr>
          <w:highlight w:val="none"/>
        </w:rPr>
      </w:r>
    </w:p>
    <w:p w14:paraId="58635945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Access.guard.ts – </w:t>
      </w:r>
      <w:r>
        <w:rPr>
          <w:highlight w:val="none"/>
        </w:rPr>
        <w:t xml:space="preserve">функция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не дающая доступ к страницам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если пользователь не вошёл в аккаунт.</w:t>
      </w:r>
      <w:r>
        <w:rPr>
          <w:highlight w:val="none"/>
          <w:lang w:val="ru-RU"/>
        </w:rPr>
      </w:r>
    </w:p>
    <w:p w14:paraId="3085AE51">
      <w:pPr>
        <w:pStyle w:val="1009"/>
        <w:pBdr/>
        <w:spacing/>
        <w:ind w:firstLine="709"/>
        <w:rPr>
          <w:highlight w:val="none"/>
          <w:lang w:val="en-US"/>
        </w:rPr>
      </w:pPr>
      <w:r>
        <w:rPr>
          <w:highlight w:val="none"/>
        </w:rPr>
        <w:t xml:space="preserve">Папка </w:t>
      </w:r>
      <w:r>
        <w:rPr>
          <w:highlight w:val="none"/>
          <w:lang w:val="en-US"/>
        </w:rPr>
        <w:t xml:space="preserve">store </w:t>
      </w:r>
      <w:r>
        <w:rPr>
          <w:highlight w:val="none"/>
          <w:lang w:val="ru-RU"/>
        </w:rPr>
        <w:t xml:space="preserve">содержит</w:t>
      </w:r>
      <w:r>
        <w:rPr>
          <w:highlight w:val="none"/>
        </w:rPr>
        <w:t xml:space="preserve"> реализации слайсов для </w:t>
      </w:r>
      <w:r>
        <w:rPr>
          <w:highlight w:val="none"/>
          <w:lang w:val="en-US"/>
        </w:rPr>
        <w:t xml:space="preserve">Redux.</w:t>
      </w:r>
      <w:r>
        <w:rPr>
          <w:highlight w:val="none"/>
        </w:rPr>
      </w:r>
    </w:p>
    <w:p w14:paraId="74600B65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В папке</w:t>
      </w:r>
      <w:r>
        <w:rPr>
          <w:highlight w:val="none"/>
          <w:lang w:val="en-US"/>
        </w:rPr>
        <w:t xml:space="preserve"> services </w:t>
      </w:r>
      <w:r>
        <w:rPr>
          <w:highlight w:val="none"/>
          <w:lang w:val="ru-RU"/>
        </w:rPr>
        <w:t xml:space="preserve">находится </w:t>
      </w:r>
      <w:r>
        <w:rPr>
          <w:highlight w:val="none"/>
          <w:lang w:val="en-US"/>
        </w:rPr>
        <w:t xml:space="preserve">websocket.ts, </w:t>
      </w:r>
      <w:r>
        <w:rPr>
          <w:highlight w:val="none"/>
          <w:lang w:val="ru-RU"/>
        </w:rPr>
        <w:t xml:space="preserve">в к</w:t>
      </w:r>
      <w:r>
        <w:rPr>
          <w:highlight w:val="none"/>
          <w:lang w:val="ru-RU"/>
        </w:rPr>
        <w:t xml:space="preserve">отором описан класс веб-сокета для связи с сервером.</w:t>
      </w:r>
      <w:r>
        <w:rPr>
          <w:highlight w:val="none"/>
          <w:lang w:val="en-US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 w14:paraId="325AB8E4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 папке находятся основные страницы для управления биржой.</w:t>
      </w:r>
      <w:r>
        <w:rPr>
          <w:highlight w:val="none"/>
        </w:rPr>
      </w:r>
    </w:p>
    <w:p w14:paraId="313FB6EE">
      <w:pPr>
        <w:pStyle w:val="1009"/>
        <w:pBdr/>
        <w:spacing/>
        <w:ind w:firstLine="709"/>
        <w:rPr>
          <w:highlight w:val="none"/>
          <w:lang w:val="en-US"/>
        </w:rPr>
      </w:pPr>
      <w:r>
        <w:rPr>
          <w:highlight w:val="none"/>
          <w:lang w:val="en-US"/>
        </w:rPr>
        <w:t xml:space="preserve">LayoutPage – </w:t>
      </w:r>
      <w:r>
        <w:rPr>
          <w:highlight w:val="none"/>
          <w:lang w:val="ru-RU"/>
        </w:rPr>
        <w:t xml:space="preserve">шаблон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содержащий компоненты </w:t>
      </w:r>
      <w:r>
        <w:rPr>
          <w:highlight w:val="none"/>
          <w:lang w:val="en-US"/>
        </w:rPr>
        <w:t xml:space="preserve">sidenav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toolbar.</w:t>
      </w:r>
      <w:r>
        <w:rPr>
          <w:highlight w:val="none"/>
        </w:rPr>
      </w:r>
    </w:p>
    <w:p w14:paraId="0A16E212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BrokersPage – </w:t>
      </w:r>
      <w:r>
        <w:rPr>
          <w:highlight w:val="none"/>
          <w:lang w:val="ru-RU"/>
        </w:rPr>
        <w:t xml:space="preserve">страница для управления брокерами</w:t>
      </w:r>
      <w:r>
        <w:rPr>
          <w:highlight w:val="none"/>
        </w:rPr>
      </w:r>
    </w:p>
    <w:p w14:paraId="1E858C4B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ExchangePage – </w:t>
      </w:r>
      <w:r>
        <w:rPr>
          <w:highlight w:val="none"/>
          <w:lang w:val="ru-RU"/>
        </w:rPr>
        <w:t xml:space="preserve">страница для управления биржой</w:t>
      </w:r>
      <w:r>
        <w:rPr>
          <w:highlight w:val="none"/>
        </w:rPr>
      </w:r>
    </w:p>
    <w:p w14:paraId="6DF9B0F2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StocksPage - </w:t>
      </w:r>
      <w:r>
        <w:rPr>
          <w:highlight w:val="none"/>
          <w:lang w:val="ru-RU"/>
        </w:rPr>
        <w:t xml:space="preserve">страница для просмотра таблицы и графиков исторических данных акций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а также выставления на торги.</w:t>
      </w:r>
      <w:r>
        <w:rPr>
          <w:highlight w:val="none"/>
          <w:lang w:val="ru-RU"/>
        </w:rPr>
      </w:r>
      <w:r>
        <w:rPr>
          <w:highlight w:val="none"/>
        </w:rPr>
      </w:r>
    </w:p>
    <w:p w14:paraId="0A57E5F2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В папке </w:t>
      </w:r>
      <w:r>
        <w:rPr>
          <w:highlight w:val="none"/>
          <w:lang w:val="en-US"/>
        </w:rPr>
        <w:t xml:space="preserve">interfaces </w:t>
      </w:r>
      <w:r>
        <w:rPr>
          <w:highlight w:val="none"/>
          <w:lang w:val="ru-RU"/>
        </w:rPr>
        <w:t xml:space="preserve">находятся реализация интерфейсов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ru-RU"/>
        </w:rPr>
        <w:t xml:space="preserve"> которые представляют базовые объекты для работы.</w:t>
      </w:r>
      <w:r>
        <w:rPr>
          <w:highlight w:val="none"/>
        </w:rPr>
      </w:r>
    </w:p>
    <w:p w14:paraId="63699B09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Broker.ts</w:t>
      </w:r>
      <w:r>
        <w:rPr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Брокер</w:t>
      </w:r>
      <w:r>
        <w:rPr>
          <w:highlight w:val="none"/>
        </w:rPr>
      </w:r>
    </w:p>
    <w:p w14:paraId="6E4D330E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Company.ts – </w:t>
      </w:r>
      <w:r>
        <w:rPr>
          <w:highlight w:val="none"/>
          <w:lang w:val="ru-RU"/>
        </w:rPr>
        <w:t xml:space="preserve">Компания</w:t>
      </w:r>
      <w:r>
        <w:rPr>
          <w:highlight w:val="none"/>
        </w:rPr>
      </w:r>
    </w:p>
    <w:p w14:paraId="6C192FC2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en-US"/>
        </w:rPr>
        <w:t xml:space="preserve">ExchangeSettings.ts – </w:t>
      </w:r>
      <w:r>
        <w:rPr>
          <w:highlight w:val="none"/>
          <w:lang w:val="ru-RU"/>
        </w:rPr>
        <w:t xml:space="preserve">Настройки биржи</w:t>
      </w:r>
      <w:r>
        <w:rPr>
          <w:highlight w:val="none"/>
        </w:rPr>
      </w:r>
    </w:p>
    <w:p w14:paraId="3D1A7F7E">
      <w:pPr>
        <w:pStyle w:val="1009"/>
        <w:pBdr/>
        <w:spacing/>
        <w:ind w:firstLine="709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en-US"/>
        </w:rPr>
        <w:t xml:space="preserve">Stock.ts - </w:t>
      </w:r>
      <w:r>
        <w:rPr>
          <w:highlight w:val="none"/>
          <w:lang w:val="ru-RU"/>
        </w:rPr>
        <w:t xml:space="preserve">Акция</w:t>
      </w:r>
      <w:r>
        <w:rPr>
          <w:highlight w:val="none"/>
          <w:lang w:val="ru-RU"/>
        </w:rPr>
      </w:r>
    </w:p>
    <w:p w14:paraId="5A11E849" w14:textId="5DA2359E">
      <w:pPr>
        <w:pStyle w:val="1009"/>
        <w:pBdr/>
        <w:spacing/>
        <w:ind w:firstLine="0" w:left="720"/>
        <w:rPr/>
      </w:pPr>
      <w:r>
        <w:br w:type="page" w:clear="all"/>
      </w:r>
      <w:r/>
    </w:p>
    <w:p w14:paraId="7C0924A3" w14:textId="77777777">
      <w:pPr>
        <w:pStyle w:val="790"/>
        <w:pBdr/>
        <w:spacing/>
        <w:ind/>
        <w:jc w:val="center"/>
        <w:rPr/>
      </w:pPr>
      <w:r>
        <w:t xml:space="preserve">Выводы</w:t>
      </w:r>
      <w:r/>
    </w:p>
    <w:p w14:paraId="67E1BA17">
      <w:pPr>
        <w:pStyle w:val="992"/>
        <w:pBdr/>
        <w:spacing/>
        <w:ind/>
        <w:rPr/>
      </w:pPr>
      <w:r>
        <w:t xml:space="preserve">В результате разработки было успешно создано полнофункциональное web-приложение для имитации биржевых торгов, реализующее все поставленные требования. На стороне сервера разработан NestJS-бэкенд с REST API для управления брокерами и акциями, а также WebSock</w:t>
      </w:r>
      <w:r>
        <w:t xml:space="preserve">et-шлюз для реального времени, обеспечивающий синхронизацию торговых данных между всеми подключенными клиентами. Клиентское приложение на React представляет собой отзывчивый интерфейс с тремя основными разделами: управление брокерами (добавление, удаление, </w:t>
      </w:r>
      <w:r>
        <w:t xml:space="preserve">изменение баланса), визуализация акций (таблицы, графики, выбор участников торгов) и настройка торговой сессии с запуском имитации в реальном времени.</w:t>
      </w:r>
      <w:r/>
    </w:p>
    <w:p w14:paraId="5876A900">
      <w:pPr>
        <w:pStyle w:val="992"/>
        <w:pBdr/>
        <w:spacing/>
        <w:ind/>
        <w:rPr/>
      </w:pPr>
      <w:r>
        <w:t xml:space="preserve">Интеграция Redux обеспечивает согласованное состояние приложения между различными компонентами, особенно для управления списком участвующих в торгах акций. Исторические данные по котировкам ведущих компаний (Apple, Tesla, Amazon и других) загружаются из вне</w:t>
      </w:r>
      <w:r>
        <w:t xml:space="preserve">шних источников и предоставляются в различных форматах визуализации. </w:t>
      </w:r>
      <w:r/>
      <w:r/>
      <w:r/>
    </w:p>
    <w:p w14:paraId="5179699F" w14:textId="109B4B32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39D5E9D4" w14:textId="77777777">
      <w:pPr>
        <w:pStyle w:val="790"/>
        <w:pBdr/>
        <w:spacing/>
        <w:ind w:firstLine="0"/>
        <w:jc w:val="center"/>
        <w:rPr/>
      </w:pPr>
      <w:r>
        <w:t xml:space="preserve">ПРИЛОЖЕНИЕ А</w:t>
      </w:r>
      <w:r/>
    </w:p>
    <w:p w14:paraId="19D0D9A0" w14:textId="72B3549D">
      <w:pPr>
        <w:pStyle w:val="790"/>
        <w:pBdr/>
        <w:spacing/>
        <w:ind w:firstLine="0"/>
        <w:jc w:val="center"/>
        <w:rPr>
          <w:lang w:val="en-US"/>
        </w:rPr>
      </w:pPr>
      <w:r>
        <w:t xml:space="preserve">ИЗОБРАЖЕНИЯ ПРИЛОЖЕНИЯ</w:t>
      </w:r>
      <w:r>
        <w:rPr>
          <w:lang w:val="en-US"/>
        </w:rPr>
      </w:r>
      <w:r>
        <w:rPr>
          <w:lang w:val="en-US"/>
        </w:rPr>
      </w:r>
    </w:p>
    <w:p w14:paraId="3411963E">
      <w:pPr>
        <w:pStyle w:val="993"/>
        <w:pBdr/>
        <w:spacing/>
        <w:ind w:right="0" w:firstLine="0" w:left="0"/>
        <w:jc w:val="center"/>
        <w:rPr>
          <w:highlight w:val="none"/>
          <w:lang w:val="en-US"/>
        </w:rPr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6695" cy="27081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804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126694" cy="2708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3.68pt;height:213.2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highlight w:val="none"/>
          <w:lang w:val="en-US"/>
        </w:rPr>
      </w:r>
    </w:p>
    <w:p w14:paraId="47121364">
      <w:pPr>
        <w:pStyle w:val="993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Страница с новостями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32E37E7">
      <w:pPr>
        <w:pStyle w:val="993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8BEECAF">
      <w:pPr>
        <w:pStyle w:val="993"/>
        <w:pBdr/>
        <w:spacing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4035" cy="28674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8922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434034" cy="286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7.88pt;height:225.7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125C5469">
      <w:pPr>
        <w:pStyle w:val="993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Страница входа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872B231">
      <w:pPr>
        <w:pStyle w:val="993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0301" cy="28474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725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390300" cy="2847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4.43pt;height:224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highlight w:val="none"/>
          <w:lang w:val="en-US" w:bidi="en-US"/>
        </w:rPr>
      </w:r>
    </w:p>
    <w:p w14:paraId="7E76F784">
      <w:pPr>
        <w:pStyle w:val="993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ru-RU"/>
        </w:rPr>
        <w:t xml:space="preserve">Страница регистрации</w:t>
      </w:r>
      <w:r>
        <w:rPr>
          <w:lang w:val="en-US"/>
        </w:rPr>
      </w:r>
      <w:r>
        <w:rPr>
          <w:highlight w:val="none"/>
          <w:lang w:val="en-US" w:bidi="en-US"/>
        </w:rPr>
      </w:r>
    </w:p>
    <w:p w14:paraId="2C030612">
      <w:pPr>
        <w:pStyle w:val="993"/>
        <w:pBdr/>
        <w:spacing/>
        <w:ind w:right="0" w:firstLine="0" w:left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A74DB1B">
      <w:pPr>
        <w:pStyle w:val="993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42018" cy="43428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053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1342018" cy="4342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05.67pt;height:341.9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highlight w:val="none"/>
          <w:lang w:val="en-US" w:bidi="en-US"/>
        </w:rPr>
      </w:r>
    </w:p>
    <w:p w14:paraId="64479848">
      <w:pPr>
        <w:pStyle w:val="993"/>
        <w:pBdr/>
        <w:spacing/>
        <w:ind w:right="0" w:firstLine="0" w:left="0"/>
        <w:jc w:val="center"/>
        <w:rPr>
          <w:lang w:val="en-US"/>
        </w:rPr>
      </w:pPr>
      <w:r>
        <w:rPr>
          <w:highlight w:val="none"/>
          <w:lang w:val="ru-RU"/>
        </w:rPr>
        <w:t xml:space="preserve">Колонка администратора</w:t>
      </w:r>
      <w:r>
        <w:rPr>
          <w:highlight w:val="none"/>
          <w:lang w:val="en-US" w:bidi="en-US"/>
        </w:rPr>
      </w:r>
      <w:r>
        <w:rPr>
          <w:lang w:val="en-US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40E0ED" w14:textId="77777777"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  <w:r>
        <w:rPr>
          <w:rFonts w:hint="eastAsia"/>
        </w:rPr>
      </w:r>
    </w:p>
  </w:endnote>
  <w:endnote w:type="continuationSeparator" w:id="0">
    <w:p w14:paraId="41FA2530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  <w:r>
        <w:rPr>
          <w:rFonts w:hint="eastAsia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Liberation Sans">
    <w:panose1 w:val="020B0604020202020204"/>
  </w:font>
  <w:font w:name="Noto Sans Mono CJK SC">
    <w:panose1 w:val="05040102010807070707"/>
  </w:font>
  <w:font w:name="Calibri">
    <w:panose1 w:val="020F0502020204030204"/>
  </w:font>
  <w:font w:name="Liberation Mono">
    <w:panose1 w:val="020703090202050204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NSimSun">
    <w:panose1 w:val="02010609030101010101"/>
  </w:font>
  <w:font w:name="OpenSymbol">
    <w:panose1 w:val="05010000000000000000"/>
  </w:font>
  <w:font w:name="Courier New">
    <w:panose1 w:val="02070309020205020404"/>
  </w:font>
  <w:font w:name="Mangal">
    <w:panose1 w:val="02040503050203030202"/>
  </w:font>
  <w:font w:name="Calibri Light">
    <w:panose1 w:val="020F0302020204030204"/>
  </w:font>
  <w:font w:name="Liberation Serif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8F6A26" w14:textId="77777777">
    <w:pPr>
      <w:pStyle w:val="1003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6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634FFF" w14:textId="77777777">
    <w:pPr>
      <w:pStyle w:val="100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3C92AD1" w14:textId="77777777"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  <w:r>
        <w:rPr>
          <w:rFonts w:hint="eastAsia"/>
        </w:rPr>
      </w:r>
    </w:p>
  </w:footnote>
  <w:footnote w:type="continuationSeparator" w:id="0">
    <w:p w14:paraId="4000F688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  <w:r>
        <w:rPr>
          <w:rFonts w:hint="eastAsia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24EA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">
    <w:nsid w:val="0616174F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2">
    <w:nsid w:val="0EB91421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3">
    <w:nsid w:val="140704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5852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F52251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6">
    <w:nsid w:val="2B3E271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4339402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4B3AE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8454648"/>
    <w:lvl w:ilvl="0">
      <w:isLgl w:val="false"/>
      <w:lvlJc w:val="left"/>
      <w:lvlText w:val=""/>
      <w:numFmt w:val="bullet"/>
      <w:pPr>
        <w:pBdr/>
        <w:spacing/>
        <w:ind w:hanging="360" w:left="15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20"/>
      </w:pPr>
      <w:rPr>
        <w:rFonts w:hint="default" w:ascii="Wingdings" w:hAnsi="Wingdings"/>
      </w:rPr>
      <w:start w:val="1"/>
      <w:suff w:val="tab"/>
    </w:lvl>
  </w:abstractNum>
  <w:abstractNum w:abstractNumId="10">
    <w:nsid w:val="4CE83621"/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1">
    <w:nsid w:val="5E7F7B91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pStyle w:val="1011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2">
    <w:nsid w:val="628271C2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3">
    <w:nsid w:val="656C2BA2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4">
    <w:nsid w:val="69C04B46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5">
    <w:nsid w:val="69C275C0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6">
    <w:nsid w:val="74F246D1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7">
    <w:nsid w:val="7A6A6D9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2F24610"/>
    <w:lvl w:ilvl="0">
      <w:isLgl w:val="false"/>
      <w:lvlJc w:val="left"/>
      <w:lvlText w:val="%1."/>
      <w:numFmt w:val="decimal"/>
      <w:pPr>
        <w:pBdr/>
        <w:spacing/>
        <w:ind w:hanging="28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21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0" w:left="204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0" w:left="299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0" w:left="394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0" w:left="489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0" w:left="584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0" w:left="679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0" w:left="7740"/>
      </w:pPr>
      <w:rPr>
        <w:rFonts w:hint="default"/>
        <w:lang w:val="ru-RU" w:eastAsia="en-US" w:bidi="ar-SA"/>
      </w:rPr>
      <w:start w:val="0"/>
      <w:suff w:val="tab"/>
    </w:lvl>
  </w:abstractNum>
  <w:abstractNum w:abstractNumId="19">
    <w:nsid w:val="3E586CBE"/>
    <w:lvl w:ilvl="0">
      <w:isLgl w:val="false"/>
      <w:lvlJc w:val="left"/>
      <w:lvlText w:val="%1."/>
      <w:numFmt w:val="decimal"/>
      <w:pPr>
        <w:pBdr/>
        <w:spacing/>
        <w:ind w:hanging="28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0" w:left="1090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0" w:left="204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0" w:left="299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0" w:left="394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0" w:left="489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0" w:left="584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0" w:left="679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0" w:left="7740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4"/>
  </w:num>
  <w:num w:numId="5">
    <w:abstractNumId w:val="2"/>
  </w:num>
  <w:num w:numId="6">
    <w:abstractNumId w:val="16"/>
  </w:num>
  <w:num w:numId="7">
    <w:abstractNumId w:val="9"/>
  </w:num>
  <w:num w:numId="8">
    <w:abstractNumId w:val="1"/>
  </w:num>
  <w:num w:numId="9">
    <w:abstractNumId w:val="12"/>
  </w:num>
  <w:num w:numId="10">
    <w:abstractNumId w:val="15"/>
  </w:num>
  <w:num w:numId="11">
    <w:abstractNumId w:val="13"/>
  </w:num>
  <w:num w:numId="12">
    <w:abstractNumId w:val="14"/>
  </w:num>
  <w:num w:numId="13">
    <w:abstractNumId w:val="17"/>
  </w:num>
  <w:num w:numId="14">
    <w:abstractNumId w:val="4"/>
  </w:num>
  <w:num w:numId="15">
    <w:abstractNumId w:val="7"/>
  </w:num>
  <w:num w:numId="16">
    <w:abstractNumId w:val="4"/>
  </w:num>
  <w:num w:numId="17">
    <w:abstractNumId w:val="8"/>
  </w:num>
  <w:num w:numId="18">
    <w:abstractNumId w:val="6"/>
  </w:num>
  <w:num w:numId="19">
    <w:abstractNumId w:val="6"/>
  </w:num>
  <w:num w:numId="20">
    <w:abstractNumId w:val="2"/>
  </w:num>
  <w:num w:numId="21">
    <w:abstractNumId w:val="2"/>
  </w:num>
  <w:num w:numId="22">
    <w:abstractNumId w:val="2"/>
  </w:num>
  <w:num w:numId="23">
    <w:abstractNumId w:val="3"/>
  </w:num>
  <w:num w:numId="24">
    <w:abstractNumId w:val="0"/>
  </w:num>
  <w:num w:numId="25">
    <w:abstractNumId w:val="5"/>
  </w:num>
  <w:num w:numId="26">
    <w:abstractNumId w:val="18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Mangal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74">
    <w:name w:val="Heading 1 Char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75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76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77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78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79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80">
    <w:name w:val="Title Char"/>
    <w:basedOn w:val="798"/>
    <w:link w:val="9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81">
    <w:name w:val="Subtitle Char"/>
    <w:basedOn w:val="798"/>
    <w:link w:val="9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82">
    <w:name w:val="Quote Char"/>
    <w:basedOn w:val="798"/>
    <w:link w:val="9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83">
    <w:name w:val="Intense Quote Char"/>
    <w:basedOn w:val="798"/>
    <w:link w:val="9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84">
    <w:name w:val="Header Char"/>
    <w:basedOn w:val="798"/>
    <w:link w:val="948"/>
    <w:uiPriority w:val="99"/>
    <w:pPr>
      <w:pBdr/>
      <w:spacing/>
      <w:ind/>
    </w:pPr>
  </w:style>
  <w:style w:type="character" w:styleId="785">
    <w:name w:val="Footer Char"/>
    <w:basedOn w:val="798"/>
    <w:link w:val="1003"/>
    <w:uiPriority w:val="99"/>
    <w:pPr>
      <w:pBdr/>
      <w:spacing/>
      <w:ind/>
    </w:pPr>
  </w:style>
  <w:style w:type="character" w:styleId="786">
    <w:name w:val="Footnote Text Char"/>
    <w:basedOn w:val="798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787">
    <w:name w:val="Endnote Text Char"/>
    <w:basedOn w:val="798"/>
    <w:link w:val="954"/>
    <w:uiPriority w:val="99"/>
    <w:semiHidden/>
    <w:pPr>
      <w:pBdr/>
      <w:spacing/>
      <w:ind/>
    </w:pPr>
    <w:rPr>
      <w:sz w:val="20"/>
      <w:szCs w:val="20"/>
    </w:rPr>
  </w:style>
  <w:style w:type="paragraph" w:styleId="788" w:default="1">
    <w:name w:val="Normal"/>
    <w:qFormat/>
    <w:pPr>
      <w:pBdr/>
      <w:spacing/>
      <w:ind/>
    </w:pPr>
    <w:rPr>
      <w:sz w:val="24"/>
      <w:szCs w:val="24"/>
      <w:lang w:eastAsia="zh-CN" w:bidi="hi-IN"/>
    </w:rPr>
  </w:style>
  <w:style w:type="paragraph" w:styleId="789">
    <w:name w:val="Heading 1"/>
    <w:basedOn w:val="990"/>
    <w:next w:val="993"/>
    <w:link w:val="927"/>
    <w:uiPriority w:val="9"/>
    <w:qFormat/>
    <w:pPr>
      <w:pBdr/>
      <w:spacing w:after="0" w:before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790">
    <w:name w:val="Heading 2"/>
    <w:basedOn w:val="990"/>
    <w:next w:val="993"/>
    <w:link w:val="1020"/>
    <w:uiPriority w:val="9"/>
    <w:unhideWhenUsed/>
    <w:qFormat/>
    <w:pPr>
      <w:pBdr/>
      <w:spacing w:after="0" w:before="0"/>
      <w:ind/>
      <w:outlineLvl w:val="1"/>
    </w:pPr>
    <w:rPr>
      <w:rFonts w:ascii="Times New Roman" w:hAnsi="Times New Roman" w:eastAsia="Times New Roman" w:cs="Times New Roman"/>
      <w:b/>
      <w:bCs/>
    </w:rPr>
  </w:style>
  <w:style w:type="paragraph" w:styleId="791">
    <w:name w:val="Heading 3"/>
    <w:basedOn w:val="990"/>
    <w:next w:val="993"/>
    <w:link w:val="929"/>
    <w:uiPriority w:val="9"/>
    <w:semiHidden/>
    <w:unhideWhenUsed/>
    <w:qFormat/>
    <w:pPr>
      <w:pBdr/>
      <w:spacing w:after="0" w:before="0"/>
      <w:ind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792">
    <w:name w:val="Heading 4"/>
    <w:basedOn w:val="788"/>
    <w:next w:val="788"/>
    <w:link w:val="977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="Calibri Light" w:hAnsi="Calibri Light"/>
      <w:i/>
      <w:iCs/>
      <w:color w:val="2f5496" w:themeColor="accent1" w:themeShade="BF"/>
      <w:szCs w:val="21"/>
    </w:rPr>
  </w:style>
  <w:style w:type="paragraph" w:styleId="793">
    <w:name w:val="Heading 5"/>
    <w:basedOn w:val="788"/>
    <w:next w:val="788"/>
    <w:link w:val="978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="Calibri Light" w:hAnsi="Calibri Light"/>
      <w:color w:val="2f5496" w:themeColor="accent1" w:themeShade="BF"/>
      <w:szCs w:val="21"/>
    </w:rPr>
  </w:style>
  <w:style w:type="paragraph" w:styleId="794">
    <w:name w:val="Heading 6"/>
    <w:basedOn w:val="788"/>
    <w:next w:val="788"/>
    <w:link w:val="932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933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788"/>
    <w:next w:val="788"/>
    <w:link w:val="934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935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 w:default="1">
    <w:name w:val="Default Paragraph Font"/>
    <w:uiPriority w:val="1"/>
    <w:semiHidden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table" w:styleId="801">
    <w:name w:val="Table Grid"/>
    <w:basedOn w:val="79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Table Grid Light"/>
    <w:basedOn w:val="79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79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79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1 Light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1 Light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1 Light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1 Light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1 Light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1 Light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2 - Accent 1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2 - Accent 2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2 - Accent 3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2 - Accent 4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2 - Accent 5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2 - Accent 6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3 - Accent 1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3 - Accent 2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3 - Accent 3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3 - Accent 4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3 - Accent 5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3 - Accent 6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4 - Accent 1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4 - Accent 2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4 - Accent 3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4 - Accent 4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4 - Accent 5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4 - Accent 6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5 Dark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5 Dark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5 Dark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5 Dark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6 Colorful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6 Colorful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6 Colorful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6 Colorful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6 Colorful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6 Colorful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7 Colorful - Accent 1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7 Colorful - Accent 2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7 Colorful - Accent 3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7 Colorful - Accent 4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7 Colorful - Accent 5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7 Colorful - Accent 6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1 Light - Accent 1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1 Light - Accent 2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1 Light - Accent 3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1 Light - Accent 4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1 Light - Accent 5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1 Light - Accent 6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2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2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2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2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2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2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3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3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3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3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3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3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4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4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4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4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4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4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5 Dark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5 Dark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5 Dark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5 Dark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5 Dark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5 Dark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6 Colorful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6 Colorful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6 Colorful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6 Colorful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6 Colorful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6 Colorful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7 Colorful - Accent 1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7 Colorful - Accent 2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7 Colorful - Accent 3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7 Colorful - Accent 4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7 Colorful - Accent 5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7 Colorful - Accent 6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7" w:customStyle="1">
    <w:name w:val="Заголовок 1 Знак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28" w:customStyle="1">
    <w:name w:val="Heading 2 Char"/>
    <w:basedOn w:val="79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29" w:customStyle="1">
    <w:name w:val="Заголовок 3 Знак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30" w:customStyle="1">
    <w:name w:val="Heading 4 Char"/>
    <w:basedOn w:val="798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31" w:customStyle="1">
    <w:name w:val="Heading 5 Char"/>
    <w:basedOn w:val="79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32" w:customStyle="1">
    <w:name w:val="Заголовок 6 Знак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3" w:customStyle="1">
    <w:name w:val="Заголовок 7 Знак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4" w:customStyle="1">
    <w:name w:val="Заголовок 8 Знак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 w:customStyle="1">
    <w:name w:val="Заголовок 9 Знак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 w:customStyle="1">
    <w:name w:val="Заголовок Знак"/>
    <w:basedOn w:val="798"/>
    <w:link w:val="9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7">
    <w:name w:val="Subtitle"/>
    <w:basedOn w:val="788"/>
    <w:next w:val="788"/>
    <w:link w:val="93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8" w:customStyle="1">
    <w:name w:val="Подзаголовок Знак"/>
    <w:basedOn w:val="798"/>
    <w:link w:val="9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9">
    <w:name w:val="Quote"/>
    <w:basedOn w:val="788"/>
    <w:next w:val="788"/>
    <w:link w:val="9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0" w:customStyle="1">
    <w:name w:val="Цитата 2 Знак"/>
    <w:basedOn w:val="798"/>
    <w:link w:val="9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1">
    <w:name w:val="Intense Emphasis"/>
    <w:basedOn w:val="79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42">
    <w:name w:val="Intense Quote"/>
    <w:basedOn w:val="788"/>
    <w:next w:val="788"/>
    <w:link w:val="94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43" w:customStyle="1">
    <w:name w:val="Выделенная цитата Знак"/>
    <w:basedOn w:val="798"/>
    <w:link w:val="94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44">
    <w:name w:val="Intense Reference"/>
    <w:basedOn w:val="79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45">
    <w:name w:val="No Spacing"/>
    <w:basedOn w:val="788"/>
    <w:uiPriority w:val="1"/>
    <w:qFormat/>
    <w:pPr>
      <w:pBdr/>
      <w:spacing/>
      <w:ind/>
    </w:pPr>
  </w:style>
  <w:style w:type="character" w:styleId="946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7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948">
    <w:name w:val="Header"/>
    <w:basedOn w:val="788"/>
    <w:link w:val="949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49" w:customStyle="1">
    <w:name w:val="Верхний колонтитул Знак"/>
    <w:basedOn w:val="798"/>
    <w:link w:val="948"/>
    <w:uiPriority w:val="99"/>
    <w:pPr>
      <w:pBdr/>
      <w:spacing/>
      <w:ind/>
    </w:pPr>
  </w:style>
  <w:style w:type="character" w:styleId="950" w:customStyle="1">
    <w:name w:val="Нижний колонтитул Знак"/>
    <w:basedOn w:val="798"/>
    <w:link w:val="1003"/>
    <w:uiPriority w:val="99"/>
    <w:pPr>
      <w:pBdr/>
      <w:spacing/>
      <w:ind/>
    </w:pPr>
  </w:style>
  <w:style w:type="paragraph" w:styleId="951">
    <w:name w:val="footnote text"/>
    <w:basedOn w:val="788"/>
    <w:link w:val="95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2" w:customStyle="1">
    <w:name w:val="Текст сноски Знак"/>
    <w:basedOn w:val="798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954">
    <w:name w:val="endnote text"/>
    <w:basedOn w:val="788"/>
    <w:link w:val="95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5" w:customStyle="1">
    <w:name w:val="Текст концевой сноски Знак"/>
    <w:basedOn w:val="798"/>
    <w:link w:val="954"/>
    <w:uiPriority w:val="99"/>
    <w:semiHidden/>
    <w:pPr>
      <w:pBdr/>
      <w:spacing/>
      <w:ind/>
    </w:pPr>
    <w:rPr>
      <w:sz w:val="20"/>
      <w:szCs w:val="20"/>
    </w:rPr>
  </w:style>
  <w:style w:type="character" w:styleId="956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957">
    <w:name w:val="FollowedHyperlink"/>
    <w:basedOn w:val="7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8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959">
    <w:name w:val="toc 2"/>
    <w:basedOn w:val="788"/>
    <w:next w:val="788"/>
    <w:uiPriority w:val="39"/>
    <w:unhideWhenUsed/>
    <w:pPr>
      <w:pBdr/>
      <w:spacing w:after="100"/>
      <w:ind w:left="220"/>
    </w:pPr>
  </w:style>
  <w:style w:type="paragraph" w:styleId="960">
    <w:name w:val="toc 3"/>
    <w:basedOn w:val="788"/>
    <w:next w:val="788"/>
    <w:uiPriority w:val="39"/>
    <w:unhideWhenUsed/>
    <w:pPr>
      <w:pBdr/>
      <w:spacing w:after="100"/>
      <w:ind w:left="440"/>
    </w:pPr>
  </w:style>
  <w:style w:type="paragraph" w:styleId="961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962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963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964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965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966">
    <w:name w:val="toc 9"/>
    <w:basedOn w:val="788"/>
    <w:next w:val="788"/>
    <w:uiPriority w:val="39"/>
    <w:unhideWhenUsed/>
    <w:pPr>
      <w:pBdr/>
      <w:spacing w:after="100"/>
      <w:ind w:left="1760"/>
    </w:pPr>
  </w:style>
  <w:style w:type="character" w:styleId="967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paragraph" w:styleId="968">
    <w:name w:val="TOC Heading"/>
    <w:uiPriority w:val="39"/>
    <w:unhideWhenUsed/>
    <w:pPr>
      <w:pBdr/>
      <w:spacing/>
      <w:ind/>
    </w:pPr>
  </w:style>
  <w:style w:type="character" w:styleId="969" w:customStyle="1">
    <w:name w:val="Times14_РИО2 Знак"/>
    <w:qFormat/>
    <w:pPr>
      <w:pBdr/>
      <w:spacing/>
      <w:ind/>
    </w:pPr>
    <w:rPr>
      <w:rFonts w:ascii="Times New Roman" w:hAnsi="Times New Roman" w:eastAsia="Times New Roman" w:cs="Times New Roman"/>
      <w:sz w:val="24"/>
    </w:rPr>
  </w:style>
  <w:style w:type="character" w:styleId="970">
    <w:name w:val="Book Title"/>
    <w:qFormat/>
    <w:pPr>
      <w:pBdr/>
      <w:spacing/>
      <w:ind/>
    </w:pPr>
    <w:rPr>
      <w:b/>
      <w:smallCaps/>
      <w:spacing w:val="5"/>
    </w:rPr>
  </w:style>
  <w:style w:type="character" w:styleId="971" w:customStyle="1">
    <w:name w:val="ТекстРазделов Знак"/>
    <w:qFormat/>
    <w:pPr>
      <w:pBdr/>
      <w:spacing/>
      <w:ind/>
    </w:pPr>
    <w:rPr>
      <w:rFonts w:ascii="Times New Roman" w:hAnsi="Times New Roman" w:eastAsia="Times New Roman" w:cs="Times New Roman"/>
      <w:sz w:val="28"/>
    </w:rPr>
  </w:style>
  <w:style w:type="character" w:styleId="972" w:customStyle="1">
    <w:name w:val="Символ нумерации (user)"/>
    <w:qFormat/>
    <w:pPr>
      <w:pBdr/>
      <w:spacing/>
      <w:ind/>
    </w:pPr>
  </w:style>
  <w:style w:type="character" w:styleId="973">
    <w:name w:val="Strong"/>
    <w:qFormat/>
    <w:pPr>
      <w:pBdr/>
      <w:spacing/>
      <w:ind/>
    </w:pPr>
    <w:rPr>
      <w:b/>
      <w:bCs/>
    </w:rPr>
  </w:style>
  <w:style w:type="character" w:styleId="974" w:customStyle="1">
    <w:name w:val="Стандартный HTML Знак"/>
    <w:link w:val="1006"/>
    <w:qFormat/>
    <w:pPr>
      <w:pBdr/>
      <w:spacing/>
      <w:ind/>
    </w:pPr>
    <w:rPr>
      <w:rFonts w:ascii="Courier New" w:hAnsi="Courier New" w:eastAsia="Times New Roman" w:cs="Courier New"/>
    </w:rPr>
  </w:style>
  <w:style w:type="character" w:styleId="975">
    <w:name w:val="HTML Code"/>
    <w:uiPriority w:val="99"/>
    <w:qFormat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76">
    <w:name w:val="Emphasis"/>
    <w:qFormat/>
    <w:pPr>
      <w:pBdr/>
      <w:spacing/>
      <w:ind/>
    </w:pPr>
    <w:rPr>
      <w:i/>
      <w:iCs/>
    </w:rPr>
  </w:style>
  <w:style w:type="character" w:styleId="977" w:customStyle="1">
    <w:name w:val="Заголовок 4 Знак"/>
    <w:basedOn w:val="798"/>
    <w:link w:val="792"/>
    <w:qFormat/>
    <w:pPr>
      <w:pBdr/>
      <w:spacing/>
      <w:ind/>
    </w:pPr>
    <w:rPr>
      <w:rFonts w:ascii="Calibri Light" w:hAnsi="Calibri Light" w:eastAsia="NSimSun"/>
      <w:i/>
      <w:iCs/>
      <w:color w:val="2f5496" w:themeColor="accent1" w:themeShade="BF"/>
      <w:sz w:val="24"/>
      <w:szCs w:val="21"/>
      <w:lang w:eastAsia="zh-CN" w:bidi="hi-IN"/>
    </w:rPr>
  </w:style>
  <w:style w:type="character" w:styleId="978" w:customStyle="1">
    <w:name w:val="Заголовок 5 Знак"/>
    <w:basedOn w:val="798"/>
    <w:link w:val="793"/>
    <w:qFormat/>
    <w:pPr>
      <w:pBdr/>
      <w:spacing/>
      <w:ind/>
    </w:pPr>
    <w:rPr>
      <w:rFonts w:ascii="Calibri Light" w:hAnsi="Calibri Light" w:eastAsia="NSimSun"/>
      <w:color w:val="2f5496" w:themeColor="accent1" w:themeShade="BF"/>
      <w:sz w:val="24"/>
      <w:szCs w:val="21"/>
      <w:lang w:eastAsia="zh-CN" w:bidi="hi-IN"/>
    </w:rPr>
  </w:style>
  <w:style w:type="character" w:styleId="979" w:customStyle="1">
    <w:name w:val="Standard Знак"/>
    <w:basedOn w:val="798"/>
    <w:link w:val="992"/>
    <w:qFormat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character" w:styleId="980" w:customStyle="1">
    <w:name w:val="LAB-code Знак"/>
    <w:basedOn w:val="979"/>
    <w:link w:val="1007"/>
    <w:qFormat/>
    <w:pPr>
      <w:pBdr/>
      <w:spacing/>
      <w:ind/>
    </w:pPr>
    <w:rPr>
      <w:rFonts w:ascii="Courier New" w:hAnsi="Courier New" w:eastAsia="Times New Roman" w:cs="Courier New"/>
      <w:sz w:val="22"/>
      <w:szCs w:val="22"/>
      <w:lang w:val="en-US" w:eastAsia="zh-CN" w:bidi="hi-IN"/>
    </w:rPr>
  </w:style>
  <w:style w:type="character" w:styleId="981" w:customStyle="1">
    <w:name w:val="Исходный текст (user)"/>
    <w:qFormat/>
    <w:pPr>
      <w:pBdr/>
      <w:spacing/>
      <w:ind/>
    </w:pPr>
    <w:rPr>
      <w:rFonts w:ascii="Liberation Mono" w:hAnsi="Liberation Mono" w:eastAsia="Noto Sans Mono CJK SC" w:cs="Liberation Mono"/>
    </w:rPr>
  </w:style>
  <w:style w:type="character" w:styleId="982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983" w:customStyle="1">
    <w:name w:val="Strong Emphasis"/>
    <w:qFormat/>
    <w:pPr>
      <w:pBdr/>
      <w:spacing/>
      <w:ind/>
    </w:pPr>
    <w:rPr>
      <w:b/>
      <w:bCs/>
    </w:rPr>
  </w:style>
  <w:style w:type="character" w:styleId="984" w:customStyle="1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paragraph" w:styleId="985">
    <w:name w:val="Title"/>
    <w:basedOn w:val="788"/>
    <w:next w:val="986"/>
    <w:link w:val="936"/>
    <w:uiPriority w:val="10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86">
    <w:name w:val="Body Text"/>
    <w:basedOn w:val="788"/>
    <w:pPr>
      <w:pBdr/>
      <w:spacing w:after="140" w:line="360" w:lineRule="auto"/>
      <w:ind/>
    </w:pPr>
  </w:style>
  <w:style w:type="paragraph" w:styleId="987">
    <w:name w:val="List"/>
    <w:basedOn w:val="993"/>
    <w:pPr>
      <w:pBdr/>
      <w:spacing/>
      <w:ind/>
    </w:pPr>
    <w:rPr>
      <w:rFonts w:cs="Mangal"/>
      <w:sz w:val="24"/>
    </w:rPr>
  </w:style>
  <w:style w:type="paragraph" w:styleId="988">
    <w:name w:val="Caption"/>
    <w:basedOn w:val="992"/>
    <w:qFormat/>
    <w:pPr>
      <w:suppressLineNumbers w:val="true"/>
      <w:pBdr/>
      <w:spacing w:after="120" w:before="120"/>
      <w:ind/>
    </w:pPr>
    <w:rPr>
      <w:rFonts w:cs="Mangal"/>
      <w:i/>
      <w:iCs/>
      <w:sz w:val="24"/>
    </w:rPr>
  </w:style>
  <w:style w:type="paragraph" w:styleId="989">
    <w:name w:val="index heading"/>
    <w:basedOn w:val="788"/>
    <w:qFormat/>
    <w:pPr>
      <w:suppressLineNumbers w:val="true"/>
      <w:pBdr/>
      <w:spacing/>
      <w:ind/>
    </w:pPr>
    <w:rPr>
      <w:rFonts w:cs="Arial"/>
    </w:rPr>
  </w:style>
  <w:style w:type="paragraph" w:styleId="990" w:customStyle="1">
    <w:name w:val="Заголовок (user)"/>
    <w:basedOn w:val="992"/>
    <w:next w:val="993"/>
    <w:qFormat/>
    <w:pPr>
      <w:keepNext w:val="true"/>
      <w:pBdr/>
      <w:spacing w:after="120" w:before="240"/>
      <w:ind/>
    </w:pPr>
    <w:rPr>
      <w:rFonts w:ascii="Liberation Sans" w:hAnsi="Liberation Sans" w:eastAsia="Microsoft YaHei" w:cs="Mangal"/>
      <w:szCs w:val="28"/>
    </w:rPr>
  </w:style>
  <w:style w:type="paragraph" w:styleId="991" w:customStyle="1">
    <w:name w:val="Указатель (user)"/>
    <w:basedOn w:val="992"/>
    <w:qFormat/>
    <w:pPr>
      <w:suppressLineNumbers w:val="true"/>
      <w:pBdr/>
      <w:spacing/>
      <w:ind/>
    </w:pPr>
    <w:rPr>
      <w:rFonts w:cs="Mangal"/>
      <w:sz w:val="24"/>
    </w:rPr>
  </w:style>
  <w:style w:type="paragraph" w:styleId="992" w:customStyle="1">
    <w:name w:val="Standard"/>
    <w:link w:val="979"/>
    <w:qFormat/>
    <w:pPr>
      <w:pBdr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paragraph" w:styleId="993" w:customStyle="1">
    <w:name w:val="Text body"/>
    <w:basedOn w:val="992"/>
    <w:qFormat/>
    <w:pPr>
      <w:pBdr/>
      <w:spacing/>
      <w:ind/>
    </w:pPr>
  </w:style>
  <w:style w:type="paragraph" w:styleId="994">
    <w:name w:val="Document Map"/>
    <w:qFormat/>
    <w:pPr>
      <w:pBdr/>
      <w:spacing/>
      <w:ind/>
    </w:pPr>
    <w:rPr>
      <w:rFonts w:ascii="Calibri" w:hAnsi="Calibri" w:eastAsia="Calibri" w:cs="Calibri"/>
    </w:rPr>
  </w:style>
  <w:style w:type="paragraph" w:styleId="995" w:customStyle="1">
    <w:name w:val="Times14_РИО2"/>
    <w:basedOn w:val="992"/>
    <w:qFormat/>
    <w:pPr>
      <w:pBdr/>
      <w:tabs>
        <w:tab w:val="left" w:leader="none" w:pos="709"/>
      </w:tabs>
      <w:spacing w:line="312" w:lineRule="auto"/>
      <w:ind/>
    </w:pPr>
    <w:rPr>
      <w:lang w:eastAsia="ru-RU" w:bidi="ar-SA"/>
    </w:rPr>
  </w:style>
  <w:style w:type="paragraph" w:styleId="996" w:customStyle="1">
    <w:name w:val="Содержимое таблицы (user)"/>
    <w:basedOn w:val="992"/>
    <w:qFormat/>
    <w:pPr>
      <w:suppressLineNumbers w:val="true"/>
      <w:pBdr/>
      <w:spacing/>
      <w:ind/>
    </w:pPr>
  </w:style>
  <w:style w:type="paragraph" w:styleId="997" w:customStyle="1">
    <w:name w:val="Листинг"/>
    <w:basedOn w:val="992"/>
    <w:qFormat/>
    <w:pPr>
      <w:pBdr/>
      <w:spacing w:line="240" w:lineRule="auto"/>
      <w:ind/>
    </w:pPr>
    <w:rPr>
      <w:rFonts w:ascii="Courier New" w:hAnsi="Courier New" w:eastAsia="Courier New" w:cs="Courier New"/>
      <w:sz w:val="22"/>
    </w:rPr>
  </w:style>
  <w:style w:type="paragraph" w:styleId="998" w:customStyle="1">
    <w:name w:val="Table Grid1"/>
    <w:basedOn w:val="994"/>
    <w:qFormat/>
    <w:pPr>
      <w:pBdr/>
      <w:spacing/>
      <w:ind/>
    </w:pPr>
    <w:rPr>
      <w:lang w:eastAsia="en-US"/>
    </w:rPr>
  </w:style>
  <w:style w:type="paragraph" w:styleId="999" w:customStyle="1">
    <w:name w:val="Заголовок таблицы (user)"/>
    <w:basedOn w:val="996"/>
    <w:qFormat/>
    <w:pPr>
      <w:pBdr/>
      <w:spacing/>
      <w:ind/>
      <w:jc w:val="center"/>
    </w:pPr>
    <w:rPr>
      <w:b/>
      <w:bCs/>
    </w:rPr>
  </w:style>
  <w:style w:type="paragraph" w:styleId="1000" w:customStyle="1">
    <w:name w:val="Таблица (user)"/>
    <w:basedOn w:val="988"/>
    <w:qFormat/>
    <w:pPr>
      <w:pBdr/>
      <w:spacing w:after="0" w:before="0" w:line="240" w:lineRule="auto"/>
      <w:ind w:firstLine="0"/>
      <w:jc w:val="left"/>
    </w:pPr>
    <w:rPr>
      <w:i w:val="0"/>
      <w:sz w:val="28"/>
    </w:rPr>
  </w:style>
  <w:style w:type="paragraph" w:styleId="1001">
    <w:name w:val="table of figures"/>
    <w:basedOn w:val="988"/>
    <w:pPr>
      <w:pBdr/>
      <w:spacing w:after="0" w:before="0" w:line="240" w:lineRule="auto"/>
      <w:ind w:firstLine="0"/>
      <w:jc w:val="center"/>
    </w:pPr>
    <w:rPr>
      <w:i w:val="0"/>
      <w:sz w:val="28"/>
    </w:rPr>
  </w:style>
  <w:style w:type="paragraph" w:styleId="1002" w:customStyle="1">
    <w:name w:val="Колонтитулы"/>
    <w:basedOn w:val="788"/>
    <w:qFormat/>
    <w:pPr>
      <w:pBdr/>
      <w:spacing/>
      <w:ind/>
    </w:pPr>
  </w:style>
  <w:style w:type="paragraph" w:styleId="1003">
    <w:name w:val="Footer"/>
    <w:basedOn w:val="992"/>
    <w:link w:val="950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paragraph" w:styleId="1004" w:customStyle="1">
    <w:name w:val="Frame Contents"/>
    <w:basedOn w:val="992"/>
    <w:qFormat/>
    <w:pPr>
      <w:pBdr/>
      <w:spacing/>
      <w:ind/>
    </w:pPr>
  </w:style>
  <w:style w:type="paragraph" w:styleId="1005">
    <w:name w:val="Normal (Web)"/>
    <w:basedOn w:val="788"/>
    <w:uiPriority w:val="99"/>
    <w:qFormat/>
    <w:pPr>
      <w:pBdr/>
      <w:spacing w:after="280" w:before="280"/>
      <w:ind/>
    </w:pPr>
    <w:rPr>
      <w:rFonts w:ascii="Times New Roman" w:hAnsi="Times New Roman" w:eastAsia="Times New Roman" w:cs="Times New Roman"/>
      <w:lang w:eastAsia="ru-RU" w:bidi="ar-SA"/>
    </w:rPr>
  </w:style>
  <w:style w:type="paragraph" w:styleId="1006">
    <w:name w:val="HTML Preformatted"/>
    <w:basedOn w:val="788"/>
    <w:link w:val="974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sz w:val="20"/>
      <w:szCs w:val="20"/>
      <w:lang w:eastAsia="ru-RU" w:bidi="ar-SA"/>
    </w:rPr>
  </w:style>
  <w:style w:type="paragraph" w:styleId="1007" w:customStyle="1">
    <w:name w:val="LAB-code"/>
    <w:basedOn w:val="992"/>
    <w:link w:val="980"/>
    <w:qFormat/>
    <w:pPr>
      <w:pBdr/>
      <w:spacing/>
      <w:ind/>
    </w:pPr>
    <w:rPr>
      <w:rFonts w:ascii="Courier New" w:hAnsi="Courier New" w:cs="Courier New"/>
      <w:sz w:val="22"/>
      <w:szCs w:val="22"/>
      <w:lang w:val="en-US"/>
    </w:rPr>
  </w:style>
  <w:style w:type="paragraph" w:styleId="1008" w:customStyle="1">
    <w:name w:val="Текст в заданном формате (user)"/>
    <w:basedOn w:val="788"/>
    <w:qFormat/>
    <w:pPr>
      <w:pBdr/>
      <w:spacing/>
      <w:ind/>
    </w:pPr>
    <w:rPr>
      <w:rFonts w:ascii="Liberation Mono" w:hAnsi="Liberation Mono" w:eastAsia="Noto Sans Mono CJK SC" w:cs="Liberation Mono"/>
      <w:sz w:val="20"/>
      <w:szCs w:val="20"/>
    </w:rPr>
  </w:style>
  <w:style w:type="paragraph" w:styleId="1009" w:customStyle="1">
    <w:name w:val="Table signature"/>
    <w:basedOn w:val="986"/>
    <w:qFormat/>
    <w:pPr>
      <w:pBdr/>
      <w:spacing/>
      <w:ind/>
      <w:jc w:val="both"/>
    </w:pPr>
    <w:rPr>
      <w:rFonts w:ascii="Times New Roman" w:hAnsi="Times New Roman"/>
      <w:sz w:val="28"/>
    </w:rPr>
  </w:style>
  <w:style w:type="paragraph" w:styleId="1010" w:customStyle="1">
    <w:name w:val="text body task"/>
    <w:basedOn w:val="986"/>
    <w:qFormat/>
    <w:pPr>
      <w:pBdr/>
      <w:spacing w:after="0" w:line="240" w:lineRule="auto"/>
      <w:ind/>
    </w:pPr>
  </w:style>
  <w:style w:type="paragraph" w:styleId="1011" w:customStyle="1">
    <w:name w:val="Text Body x2"/>
    <w:basedOn w:val="788"/>
    <w:qFormat/>
    <w:pPr>
      <w:numPr>
        <w:numId w:val="2"/>
      </w:numPr>
      <w:pBdr/>
      <w:tabs>
        <w:tab w:val="left" w:leader="none" w:pos="0"/>
        <w:tab w:val="clear" w:leader="none" w:pos="709"/>
      </w:tabs>
      <w:spacing/>
      <w:ind w:firstLine="0"/>
    </w:pPr>
  </w:style>
  <w:style w:type="paragraph" w:styleId="1012" w:customStyle="1">
    <w:name w:val="Text Body x2'"/>
    <w:basedOn w:val="1011"/>
    <w:qFormat/>
    <w:pPr>
      <w:pBdr/>
      <w:spacing/>
      <w:ind/>
    </w:pPr>
  </w:style>
  <w:style w:type="paragraph" w:styleId="1013" w:customStyle="1">
    <w:name w:val="Горизонтальная линия (user)"/>
    <w:basedOn w:val="788"/>
    <w:next w:val="986"/>
    <w:qFormat/>
    <w:pPr>
      <w:suppressLineNumbers w:val="true"/>
      <w:pBdr>
        <w:bottom w:val="single" w:color="808080" w:sz="2" w:space="0"/>
      </w:pBdr>
      <w:spacing w:after="283"/>
      <w:ind/>
    </w:pPr>
    <w:rPr>
      <w:sz w:val="12"/>
      <w:szCs w:val="12"/>
    </w:rPr>
  </w:style>
  <w:style w:type="paragraph" w:styleId="1014" w:customStyle="1">
    <w:name w:val="Содержимое таблицы"/>
    <w:basedOn w:val="788"/>
    <w:qFormat/>
    <w:pPr>
      <w:widowControl w:val="false"/>
      <w:suppressLineNumbers w:val="true"/>
      <w:pBdr/>
      <w:spacing/>
      <w:ind/>
    </w:pPr>
  </w:style>
  <w:style w:type="paragraph" w:styleId="1015" w:customStyle="1">
    <w:name w:val="Заголовок таблицы"/>
    <w:basedOn w:val="1014"/>
    <w:qFormat/>
    <w:pPr>
      <w:pBdr/>
      <w:spacing/>
      <w:ind/>
      <w:jc w:val="center"/>
    </w:pPr>
    <w:rPr>
      <w:b/>
      <w:bCs/>
    </w:rPr>
  </w:style>
  <w:style w:type="numbering" w:styleId="1016" w:customStyle="1">
    <w:name w:val="Без списка (user)"/>
    <w:qFormat/>
    <w:pPr>
      <w:pBdr/>
      <w:spacing/>
      <w:ind/>
    </w:pPr>
  </w:style>
  <w:style w:type="character" w:styleId="1017">
    <w:name w:val="Hyperlink"/>
    <w:basedOn w:val="7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8">
    <w:name w:val="Unresolved Mention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19">
    <w:name w:val="List Paragraph"/>
    <w:basedOn w:val="788"/>
    <w:uiPriority w:val="34"/>
    <w:qFormat/>
    <w:pPr>
      <w:pBdr/>
      <w:spacing/>
      <w:ind w:left="720"/>
      <w:contextualSpacing w:val="true"/>
    </w:pPr>
    <w:rPr>
      <w:szCs w:val="21"/>
    </w:rPr>
  </w:style>
  <w:style w:type="character" w:styleId="1020" w:customStyle="1">
    <w:name w:val="Заголовок 2 Знак"/>
    <w:basedOn w:val="798"/>
    <w:link w:val="79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hyperlink" Target="http://www.nasdaq.com/market-activity/quotes/historical" TargetMode="External"/><Relationship Id="rId12" Type="http://schemas.openxmlformats.org/officeDocument/2006/relationships/hyperlink" Target="http://www.figma.com/)" TargetMode="External"/><Relationship Id="rId13" Type="http://schemas.openxmlformats.org/officeDocument/2006/relationships/hyperlink" Target="http://www.passportjs.org/)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KorzikAlex</dc:creator>
  <dc:description/>
  <dc:language>ru-RU</dc:language>
  <cp:revision>1213</cp:revision>
  <dcterms:created xsi:type="dcterms:W3CDTF">2023-09-28T20:40:00Z</dcterms:created>
  <dcterms:modified xsi:type="dcterms:W3CDTF">2025-12-15T11:16:27Z</dcterms:modified>
</cp:coreProperties>
</file>