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УНИВЕРСИТЕТ ИТМО</w:t>
      </w:r>
    </w:p>
    <w:p w:rsidR="00000000" w:rsidDel="00000000" w:rsidP="00000000" w:rsidRDefault="00000000" w:rsidRPr="00000000" w14:paraId="00000002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прикладной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09.03.03 Прикладная информатика</w:t>
      </w:r>
    </w:p>
    <w:p w:rsidR="00000000" w:rsidDel="00000000" w:rsidP="00000000" w:rsidRDefault="00000000" w:rsidRPr="00000000" w14:paraId="00000004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Образовательная программа «Мобильные и сетевые технологии»</w:t>
      </w:r>
    </w:p>
    <w:p w:rsidR="00000000" w:rsidDel="00000000" w:rsidP="00000000" w:rsidRDefault="00000000" w:rsidRPr="00000000" w14:paraId="00000005">
      <w:pPr>
        <w:spacing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«Автоматическая обработка текстов»</w:t>
      </w:r>
    </w:p>
    <w:p w:rsidR="00000000" w:rsidDel="00000000" w:rsidP="00000000" w:rsidRDefault="00000000" w:rsidRPr="00000000" w14:paraId="00000006">
      <w:pPr>
        <w:spacing w:line="24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25420" cy="1075690"/>
            <wp:effectExtent b="0" l="0" r="0" t="0"/>
            <wp:docPr descr="A black background with a black squar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A black background with a black squar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07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</w:t>
      </w:r>
    </w:p>
    <w:p w:rsidR="00000000" w:rsidDel="00000000" w:rsidP="00000000" w:rsidRDefault="00000000" w:rsidRPr="00000000" w14:paraId="00000008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лабораторной работе №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tl w:val="0"/>
        </w:rPr>
        <w:t xml:space="preserve">AI-детектив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spacing w:after="80" w:line="360" w:lineRule="auto"/>
        <w:ind w:right="290.669291338583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обработка текстов</w:t>
      </w:r>
    </w:p>
    <w:p w:rsidR="00000000" w:rsidDel="00000000" w:rsidP="00000000" w:rsidRDefault="00000000" w:rsidRPr="00000000" w14:paraId="0000000B">
      <w:pPr>
        <w:spacing w:line="360" w:lineRule="auto"/>
        <w:ind w:right="290.669291338583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290.669291338583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right="290.669291338583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290.669291338583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>Выполнили:</w:t>
      </w:r>
    </w:p>
    <w:p w:rsidR="00000000" w:rsidDel="00000000" w:rsidP="00000000" w:rsidRDefault="00000000" w:rsidRPr="00000000" w14:paraId="00000010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Генне Константин Валерьевич К3440,</w:t>
      </w:r>
    </w:p>
    <w:p w:rsidR="00000000" w:rsidDel="00000000" w:rsidP="00000000" w:rsidRDefault="00000000" w:rsidRPr="00000000" w14:paraId="00000011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Дедкова Анастасия Викторовна К3440,</w:t>
      </w:r>
    </w:p>
    <w:p w:rsidR="00000000" w:rsidDel="00000000" w:rsidP="00000000" w:rsidRDefault="00000000" w:rsidRPr="00000000" w14:paraId="00000012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Маракулин Андрей Андреевич К3441</w:t>
      </w:r>
    </w:p>
    <w:p w:rsidR="00000000" w:rsidDel="00000000" w:rsidP="00000000" w:rsidRDefault="00000000" w:rsidRPr="00000000" w14:paraId="00000013">
      <w:pPr>
        <w:spacing w:line="360" w:lineRule="auto"/>
        <w:ind w:left="0" w:right="290.669291338583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5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Гусарова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t xml:space="preserve">, доцент ФПИн, к.т.н.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right="290.6692913385831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right="290.669291338583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right="290.6692913385831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Санкт-Петербург, 2026 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360" w:lineRule="auto"/>
        <w:ind w:right="290.6692913385831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360" w:lineRule="auto"/>
        <w:ind w:right="290.6692913385831" w:firstLine="0"/>
        <w:jc w:val="center"/>
        <w:rPr>
          <w:b w:val="1"/>
          <w:bCs w:val="1"/>
        </w:rPr>
      </w:pPr>
      <w:bookmarkStart w:colFirst="0" w:colLast="0" w:name="_gjni64htg9cu" w:id="0"/>
      <w:bookmarkEnd w:id="0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line="360" w:lineRule="auto"/>
        <w:ind w:left="0" w:right="290.6692913385831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исследовать поведение языковой модели при ответах на вопросы по длинному тексту, содержащему разнесенные факты, временные зависимости, правила, исключения, противоречия, нерелевантную информацию и вопросы без однозначного ответа.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right="290.6692913385831"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before="160" w:line="360" w:lineRule="auto"/>
        <w:ind w:right="290.6692913385831"/>
        <w:rPr>
          <w:b w:val="1"/>
          <w:bCs w:val="1"/>
          <w:color w:val="366091"/>
        </w:rPr>
      </w:pPr>
      <w:bookmarkStart w:colFirst="0" w:colLast="0" w:name="_3rtnhyijbwl7" w:id="1"/>
      <w:bookmarkEnd w:id="1"/>
      <w:r w:rsidDel="00000000" w:rsidR="00000000" w:rsidRPr="00000000">
        <w:rPr>
          <w:rtl w:val="0"/>
        </w:rPr>
        <w:t xml:space="preserve">1 Подготовка данных для AI-детектива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Первым делом командой был придуман сюжет инцидента и зафиксирована истинная последовательность событий в отдельном файле.</w:t>
      </w:r>
    </w:p>
    <w:p w:rsidR="00000000" w:rsidDel="00000000" w:rsidP="00000000" w:rsidRDefault="00000000" w:rsidRPr="00000000" w14:paraId="0000001F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Кратко приведём сюжет. 14–15 марта 2026 года Илья и Даша вопреки запрету проводят ночное испытание прототипа «Нереида». После повреждения датчика они скрывают часть обстоятельств. Досье содержит согласующиеся факты и противоречивые свидетельства.</w:t>
      </w:r>
    </w:p>
    <w:p w:rsidR="00000000" w:rsidDel="00000000" w:rsidP="00000000" w:rsidRDefault="00000000" w:rsidRPr="00000000" w14:paraId="00000020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Суть инцидента: несанкционированное ночное испытание прототипа, нарушение регламента и допуска, авария с повреждением датчика, попытка сокрытия и ложные показания.</w:t>
      </w:r>
    </w:p>
    <w:p w:rsidR="00000000" w:rsidDel="00000000" w:rsidP="00000000" w:rsidRDefault="00000000" w:rsidRPr="00000000" w14:paraId="00000021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С помощью LLM подготовлены документы досье; команда сверила их с замыслом, добавила противоречия и нерелевантные материалы. Все события и персонажи вымышлены. Объём — 5023 слова в полях text при подсчёте по пробелам.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Затем были подготовлены и выписаны утверждения. Для каждого утверждения проверены уникальность идентификатора, существование нужных документов и дословное присутствие evidence в соответствующем документе.</w:t>
      </w:r>
    </w:p>
    <w:p w:rsidR="00000000" w:rsidDel="00000000" w:rsidP="00000000" w:rsidRDefault="00000000" w:rsidRPr="00000000" w14:paraId="00000023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Для 12 вопросов шести типов составлены эталонные статусы и ID оснований. По сообщению участника команды от 17 октября 2026 года, все участники согласовали текущие данные и 36 стресс-кейсов; личных подписей в файлах нет.</w:t>
      </w:r>
    </w:p>
    <w:p w:rsidR="00000000" w:rsidDel="00000000" w:rsidP="00000000" w:rsidRDefault="00000000" w:rsidRPr="00000000" w14:paraId="00000024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Подготовленные компоненты перечислены в таблице 1.</w:t>
      </w:r>
    </w:p>
    <w:p w:rsidR="00000000" w:rsidDel="00000000" w:rsidP="00000000" w:rsidRDefault="00000000" w:rsidRPr="00000000" w14:paraId="00000025">
      <w:pPr>
        <w:spacing w:after="0" w:lineRule="auto"/>
        <w:ind w:left="0" w:right="290.6692913385831" w:firstLine="0"/>
        <w:rPr/>
      </w:pPr>
      <w:r w:rsidDel="00000000" w:rsidR="00000000" w:rsidRPr="00000000">
        <w:rPr>
          <w:rtl w:val="0"/>
        </w:rPr>
        <w:t xml:space="preserve">Таблица 1 – Состав подготовленных данных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40"/>
        <w:gridCol w:w="3075"/>
        <w:tblGridChange w:id="0">
          <w:tblGrid>
            <w:gridCol w:w="6240"/>
            <w:gridCol w:w="30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Релевантные </w:t>
            </w:r>
            <w:r w:rsidDel="00000000" w:rsidR="00000000" w:rsidRPr="00000000">
              <w:rPr>
                <w:rtl w:val="0"/>
              </w:rPr>
              <w:t xml:space="preserve">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Нерелевантные документы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шт.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Общий объём досье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5023 слова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Атомарные утверждения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38 шт.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шт. по 2 каждого типа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ind w:left="0" w:right="290.669291338583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Данные хранятся в файлах data/documents.jsonl, data/claims.jsonl, data/questions.jsonl и data/stress_cases.jsonl.</w:t>
      </w:r>
    </w:p>
    <w:p w:rsidR="00000000" w:rsidDel="00000000" w:rsidP="00000000" w:rsidRDefault="00000000" w:rsidRPr="00000000" w14:paraId="00000034">
      <w:pPr>
        <w:spacing w:after="0" w:lineRule="auto"/>
        <w:ind w:left="0" w:right="290.6692913385831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Rule="auto"/>
        <w:ind w:right="290.6692913385831" w:firstLine="708.6614173228347"/>
        <w:jc w:val="left"/>
        <w:rPr>
          <w:b w:val="1"/>
          <w:bCs w:val="1"/>
        </w:rPr>
      </w:pPr>
      <w:bookmarkStart w:colFirst="0" w:colLast="0" w:name="_rwpa92fag8sl" w:id="2"/>
      <w:bookmarkEnd w:id="2"/>
      <w:r w:rsidDel="00000000" w:rsidR="00000000" w:rsidRPr="00000000">
        <w:rPr>
          <w:b w:val="1"/>
          <w:bCs w:val="1"/>
          <w:rtl w:val="0"/>
        </w:rPr>
        <w:t xml:space="preserve">2 Организация контекста</w:t>
      </w:r>
    </w:p>
    <w:p w:rsidR="00000000" w:rsidDel="00000000" w:rsidP="00000000" w:rsidRDefault="00000000" w:rsidRPr="00000000" w14:paraId="00000036">
      <w:pPr>
        <w:ind w:left="0" w:right="290.6692913385831" w:firstLine="708.6614173228347"/>
        <w:rPr/>
      </w:pPr>
      <w:r w:rsidDel="00000000" w:rsidR="00000000" w:rsidRPr="00000000">
        <w:rPr>
          <w:rtl w:val="0"/>
        </w:rPr>
        <w:t xml:space="preserve">В работе рассматривается 3 режима организации контекста для AI-детектива, перечисленные в таблице 2.</w:t>
      </w:r>
    </w:p>
    <w:p w:rsidR="00000000" w:rsidDel="00000000" w:rsidP="00000000" w:rsidRDefault="00000000" w:rsidRPr="00000000" w14:paraId="00000037">
      <w:pPr>
        <w:ind w:left="0" w:right="290.6692913385831" w:firstLine="0"/>
        <w:rPr/>
      </w:pPr>
      <w:r w:rsidDel="00000000" w:rsidR="00000000" w:rsidRPr="00000000">
        <w:rPr>
          <w:rtl w:val="0"/>
        </w:rPr>
        <w:t xml:space="preserve">Таблица 2 – Режимы организации контекста</w:t>
      </w:r>
    </w:p>
    <w:tbl>
      <w:tblPr>
        <w:tblStyle w:val="Table2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0"/>
        <w:gridCol w:w="3825"/>
        <w:gridCol w:w="3270"/>
        <w:tblGridChange w:id="0">
          <w:tblGrid>
            <w:gridCol w:w="2370"/>
            <w:gridCol w:w="3825"/>
            <w:gridCol w:w="3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контекста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– полный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документы досье; порядок зафиксирован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Поведение модели при длинном контексте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– плоский retrieval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15 утверждений, отобранных BM25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сокращения контекста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– p-adic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 же 15 утверждений, что в B, сгруппированные по p-adic ветвям и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структурной организации контекста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ind w:right="290.669291338583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Плоский retrieval</w:t>
      </w:r>
    </w:p>
    <w:p w:rsidR="00000000" w:rsidDel="00000000" w:rsidP="00000000" w:rsidRDefault="00000000" w:rsidRPr="00000000" w14:paraId="00000046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BM25 – алгоритм поиска текстовых фрагментов по релевантности запросу. Он оценивает соответствие документа запросу с учётом частоты встречаемости терминов и их распространённости в коллекции документов.</w:t>
      </w:r>
    </w:p>
    <w:p w:rsidR="00000000" w:rsidDel="00000000" w:rsidP="00000000" w:rsidRDefault="00000000" w:rsidRPr="00000000" w14:paraId="00000047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В данной работе BM25 используется для отбора 15 наиболее релевантных атомарных утверждений из досье. Отобранные утверждения передаются языковой модели в виде плоского списка. Такой подход позволяет сократить объём контекста и проверить, насколько эффективно модель отвечает на вопросы при использовании только наиболее релевантной информации.</w:t>
      </w:r>
    </w:p>
    <w:p w:rsidR="00000000" w:rsidDel="00000000" w:rsidP="00000000" w:rsidRDefault="00000000" w:rsidRPr="00000000" w14:paraId="00000048">
      <w:pPr>
        <w:pStyle w:val="Heading1"/>
        <w:spacing w:before="0" w:lineRule="auto"/>
        <w:ind w:right="290.6692913385831" w:firstLine="708.6614173228347"/>
        <w:jc w:val="both"/>
        <w:rPr>
          <w:b w:val="1"/>
          <w:bCs w:val="1"/>
        </w:rPr>
      </w:pPr>
      <w:bookmarkStart w:colFirst="0" w:colLast="0" w:name="_fmvqfx3a2rzz" w:id="3"/>
      <w:bookmarkEnd w:id="3"/>
      <w:r w:rsidDel="00000000" w:rsidR="00000000" w:rsidRPr="00000000">
        <w:rPr>
          <w:b w:val="1"/>
          <w:bCs w:val="1"/>
          <w:rtl w:val="0"/>
        </w:rPr>
        <w:t xml:space="preserve">2.2 P-adic организация доказательств</w:t>
      </w:r>
    </w:p>
    <w:p w:rsidR="00000000" w:rsidDel="00000000" w:rsidP="00000000" w:rsidRDefault="00000000" w:rsidRPr="00000000" w14:paraId="00000049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Для организации утверждений используется p = 3 и путь [a₀, a₁, a₂], которому соответствует код x = a₀ + a₁·3 + a₂·3². Уровень a₀ описывает тип источника, a₁ – логический статус, a₂ – временное положение относительно события. Расстояние определяется по числу совпадающих начальных уровней: если совпадает k начальных уровней, d₃(x,y) = 3⁻ᵏ; при полном совпадении пути расстояние в рамках работы принимается равным нулю.</w:t>
      </w:r>
    </w:p>
    <w:p w:rsidR="00000000" w:rsidDel="00000000" w:rsidP="00000000" w:rsidRDefault="00000000" w:rsidRPr="00000000" w14:paraId="0000004A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Порядок уровней выбран так, чтобы тип источника учитывался раньше логического статуса и времени. Это отражает принятую в эксперименте иерархию организации доказательств: сначала различается происхождение сведений, затем характер утверждения, затем его временная привязка. При другом порядке уровней соседство и группировка утверждений изменились бы, поэтому модель могла бы получать иной структурированный контекст.</w:t>
      </w:r>
    </w:p>
    <w:p w:rsidR="00000000" w:rsidDel="00000000" w:rsidP="00000000" w:rsidRDefault="00000000" w:rsidRPr="00000000" w14:paraId="0000004B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Приведём пример для Q03. В базовом режиме для вопроса «Верно ли, что ночной сеанс S17 относится к прототипу „Нереида“?» получено пять p-adic ветвей, объединяющих утверждения по типу источника, логическому статусу и времени: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[0, 0, 0] — системные установленные факты до события: C04, C32, C11, C16, C13;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[0, 0, 1] — системные подтверждённые факты во время события: C14, C37;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[0, 0, 2] — системные факты после события или без точной временной привязки: C01, C12, C15, C38;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[1, 1, 2] — свидетельства и предположения: C29, C30;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[1, 2, 0] — спорные свидетельства: C27, C28.</w:t>
      </w:r>
    </w:p>
    <w:p w:rsidR="00000000" w:rsidDel="00000000" w:rsidP="00000000" w:rsidRDefault="00000000" w:rsidRPr="00000000" w14:paraId="00000051">
      <w:pPr>
        <w:spacing w:after="0" w:lineRule="auto"/>
        <w:ind w:left="0" w:right="290.6692913385831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ind w:right="290.6692913385831" w:firstLine="708.661417322834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Стресс-тесты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 w:rsidDel="00000000" w:rsidR="00000000" w:rsidRPr="00000000">
        <w:rPr>
          <w:rtl w:val="0"/>
        </w:rPr>
        <w:t xml:space="preserve">Для вопросов составлены три стресс-теста: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Перестановка документов. Порядок изменён с seed 42, эталонный статус сохраняется;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Удаление посылки. В Q03–Q06 удалено необходимое утверждение; ещё восемь удалений C13 служат контролем и сохраняют эталон;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Добавление противоречия. Добавлены новый документ и несовместимое утверждение от другого источника; ожидаемый статус задан отдельно для каждого вопроса.</w:t>
      </w:r>
    </w:p>
    <w:p w:rsidR="00000000" w:rsidDel="00000000" w:rsidP="00000000" w:rsidRDefault="00000000" w:rsidRPr="00000000" w14:paraId="00000057">
      <w:pPr>
        <w:spacing w:after="200" w:lineRule="auto"/>
        <w:ind w:right="290.6692913385831" w:firstLine="708.6614173228347"/>
        <w:jc w:val="left"/>
        <w:rPr/>
      </w:pPr>
      <w:r w:rsidDel="00000000" w:rsidR="00000000" w:rsidRPr="00000000">
        <w:rPr>
          <w:rtl w:val="0"/>
        </w:rPr>
        <w:t xml:space="preserve">Все стресс-тесты заранее описаны в файле stress_cases.jsonl.</w:t>
      </w:r>
    </w:p>
    <w:p w:rsidR="00000000" w:rsidDel="00000000" w:rsidP="00000000" w:rsidRDefault="00000000" w:rsidRPr="00000000" w14:paraId="00000058">
      <w:pPr>
        <w:spacing w:after="200" w:lineRule="auto"/>
        <w:ind w:left="0" w:right="290.6692913385831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right="290.6692913385831" w:firstLine="708.661417322834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Исследовательский стенд</w:t>
      </w:r>
    </w:p>
    <w:p w:rsidR="00000000" w:rsidDel="00000000" w:rsidP="00000000" w:rsidRDefault="00000000" w:rsidRPr="00000000" w14:paraId="0000005A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Реализован исследовательский стенд на базе Streamlit. </w:t>
      </w:r>
      <w:r w:rsidDel="00000000" w:rsidR="00000000" w:rsidRPr="00000000">
        <w:rPr>
          <w:rtl w:val="0"/>
        </w:rPr>
        <w:t xml:space="preserve">В стенде предусмотрены загрузка досье, выбор вопроса и режима, просмотр ответа и confidence, просмотр доказательств и контрдоказательств, запуск стресс-тестов, просмотр p-adic ветвей и сравнение сохранённых результатов.</w:t>
      </w:r>
    </w:p>
    <w:p w:rsidR="00000000" w:rsidDel="00000000" w:rsidP="00000000" w:rsidRDefault="00000000" w:rsidRPr="00000000" w14:paraId="0000005B">
      <w:pPr>
        <w:spacing w:after="0" w:lineRule="auto"/>
        <w:ind w:right="290.6692913385831" w:firstLine="708.6614173228347"/>
        <w:rPr/>
      </w:pPr>
      <w:r w:rsidDel="00000000" w:rsidR="00000000" w:rsidRPr="00000000">
        <w:rPr>
          <w:rtl w:val="0"/>
        </w:rPr>
        <w:t xml:space="preserve">Для всех режимов используется одна и та же LLM, одинаковый системный промпт и одинаковые параметры генерации. В режимах B и C совпадает набор claim_id; меняется только организация контекста. Ответы сохраняются до ручного анализа.</w:t>
      </w:r>
    </w:p>
    <w:p w:rsidR="00000000" w:rsidDel="00000000" w:rsidP="00000000" w:rsidRDefault="00000000" w:rsidRPr="00000000" w14:paraId="0000005C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Итоговый прогон 17 октября 2026 года: 144 ответа (36 исходных и 108 стрессовых). Параметры: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модель — deepseek-flash;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температура — 0;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остальные параметры — max_tokens 1200, JSON Object, рассуждение отключено;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Rule="auto"/>
        <w:ind w:left="0" w:right="290.6692913385831" w:firstLine="708.6614173228347"/>
        <w:rPr>
          <w:u w:val="none"/>
        </w:rPr>
      </w:pPr>
      <w:r w:rsidDel="00000000" w:rsidR="00000000" w:rsidRPr="00000000">
        <w:rPr>
          <w:highlight w:val="yellow"/>
          <w:rtl w:val="0"/>
        </w:rPr>
        <w:t>системный промпт — prompts/system.txt. Шесть логически невалидных ответов сохранены и учтены как ошибки.</w:t>
      </w:r>
    </w:p>
    <w:p w:rsidR="00000000" w:rsidDel="00000000" w:rsidP="00000000" w:rsidRDefault="00000000" w:rsidRPr="00000000" w14:paraId="00000061">
      <w:pPr>
        <w:spacing w:after="200" w:lineRule="auto"/>
        <w:ind w:right="290.6692913385831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Метрики и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Основные метрики</w:t>
      </w:r>
    </w:p>
    <w:p w:rsidR="00000000" w:rsidDel="00000000" w:rsidP="00000000" w:rsidRDefault="00000000" w:rsidRPr="00000000" w14:paraId="00000064">
      <w:pPr>
        <w:spacing w:after="0" w:line="360" w:lineRule="auto"/>
        <w:ind w:right="290.6692913385831" w:firstLine="708.6614173228347"/>
        <w:jc w:val="left"/>
        <w:rPr/>
      </w:pPr>
      <w:r w:rsidDel="00000000" w:rsidR="00000000" w:rsidRPr="00000000">
        <w:rPr>
          <w:highlight w:val="yellow"/>
          <w:rtl w:val="0"/>
        </w:rPr>
        <w:t>Результаты для 12 исходных вопросов в каждом режиме приведены в таблице 3. Точность статуса включает невалидные ответы как ошибки; остальные метрики рассчитаны по валидным: 10 в A, 12 в B и C. Для both и insufficient в исходном наборе только по два вопроса.</w:t>
      </w:r>
    </w:p>
    <w:p w:rsidR="00000000" w:rsidDel="00000000" w:rsidP="00000000" w:rsidRDefault="00000000" w:rsidRPr="00000000" w14:paraId="00000065">
      <w:pPr>
        <w:spacing w:after="0" w:line="360" w:lineRule="auto"/>
        <w:ind w:left="0" w:right="290.6692913385831" w:firstLine="0"/>
        <w:jc w:val="left"/>
        <w:rPr/>
      </w:pPr>
      <w:r w:rsidDel="00000000" w:rsidR="00000000" w:rsidRPr="00000000">
        <w:rPr>
          <w:rtl w:val="0"/>
        </w:rPr>
        <w:t xml:space="preserve">Таблица 3 – Результаты работы системы</w:t>
      </w:r>
    </w:p>
    <w:tbl>
      <w:tblPr>
        <w:tblStyle w:val="Table3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225"/>
        <w:gridCol w:w="3225"/>
        <w:tblGridChange w:id="0">
          <w:tblGrid>
            <w:gridCol w:w="3000"/>
            <w:gridCol w:w="3225"/>
            <w:gridCol w:w="3225"/>
          </w:tblGrid>
        </w:tblGridChange>
      </w:tblGrid>
      <w:tr>
        <w:trPr>
          <w:cantSplit w:val="0"/>
          <w:tblHeader w:val="0"/>
          <w:cantSplit/>
          <w:tblHeader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измеряет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логического статуса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вопросов с верно предсказанным статусом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10/12</w:t>
              <w:br/>
              <w:t>B: 10/12</w:t>
              <w:br/>
              <w:t>C: 10/12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precision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найденных моделью доказательств, которые являются корректными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1,00</w:t>
              <w:br/>
              <w:t>B: 1,00</w:t>
              <w:br/>
              <w:t>C: 1,00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эталонных доказательств, найденных моделью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1,00</w:t>
              <w:br/>
              <w:t>B: 0,39</w:t>
              <w:br/>
              <w:t>C: 0,39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Гармоническое среднее precision и recall для доказательств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1,00</w:t>
              <w:br/>
              <w:t>B: 0,56</w:t>
              <w:br/>
              <w:t>C: 0,56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Counterevidence 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эталонных контрдоказательств, найденных моделью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1,00</w:t>
              <w:br/>
              <w:t>B: 1,00</w:t>
              <w:br/>
              <w:t>C: 1,00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Точность распознавания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Качество выявления одновременно подтверждающих и опровергающих оснований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1,00</w:t>
              <w:br/>
              <w:t>B: 1,00</w:t>
              <w:br/>
              <w:t>C: 1,00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Точность распознавания 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Качество распознавания недостаточности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1,00</w:t>
              <w:br/>
              <w:t>B: 1,00</w:t>
              <w:br/>
              <w:t>C: 1,00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Уверенные ответы при недостатке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случаев недостатка данных с неоправданно высокой уверенностью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0,00</w:t>
              <w:br/>
              <w:t>B: 0,00</w:t>
              <w:br/>
              <w:t>C: 0,00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Токены и время ответа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 и скорость обработки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A: 12 274; 1,95 с</w:t>
              <w:br/>
              <w:t>B: 921; 1,35 с</w:t>
              <w:br/>
              <w:t>C: 1117; 1,41 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before="480" w:lineRule="auto"/>
        <w:ind w:right="290.6692913385831" w:firstLine="708.661417322834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Измерение устойчивости посредством стресс-тестирования</w:t>
      </w:r>
    </w:p>
    <w:p w:rsidR="00000000" w:rsidDel="00000000" w:rsidP="00000000" w:rsidRDefault="00000000" w:rsidRPr="00000000" w14:paraId="00000095">
      <w:pPr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Для устойчивости сравнивались только пары с валидными исходным и изменённым ответами (таблица 4).</w:t>
      </w:r>
    </w:p>
    <w:p w:rsidR="00000000" w:rsidDel="00000000" w:rsidP="00000000" w:rsidRDefault="00000000" w:rsidRPr="00000000" w14:paraId="00000096">
      <w:pPr>
        <w:ind w:left="0" w:right="290.6692913385831" w:firstLine="0"/>
        <w:rPr/>
      </w:pPr>
      <w:r w:rsidDel="00000000" w:rsidR="00000000" w:rsidRPr="00000000">
        <w:rPr>
          <w:rtl w:val="0"/>
        </w:rPr>
        <w:t xml:space="preserve">Таблица 4 – Результаты стресс-тестирования</w:t>
      </w: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385"/>
        <w:gridCol w:w="4815"/>
        <w:tblGridChange w:id="0">
          <w:tblGrid>
            <w:gridCol w:w="2130"/>
            <w:gridCol w:w="2385"/>
            <w:gridCol w:w="4815"/>
          </w:tblGrid>
        </w:tblGridChange>
      </w:tblGrid>
      <w:tr>
        <w:trPr>
          <w:cantSplit w:val="0"/>
          <w:tblHeader w:val="0"/>
          <w:cantSplit/>
          <w:tblHeader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right="-19.251968503936894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Ожидаемое поведение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right="290.669291338583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9A">
            <w:pPr>
              <w:ind w:right="-19.25196850393689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Перестановка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Статус и эталон не меняются.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32 валидные пары; статус изменился в 0/32, эталон получен в 28/32; evidence_ids стабильны в 32/32.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9D">
            <w:pPr>
              <w:ind w:right="-19.25196850393689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Удаление посылки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Q03–Q06: ожидается insufficient; восемь удалений C13 — контроль.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34 валидные пары; статус изменился в 10/34, эталон получен в 31/34; для Q03–Q06 — 11/12 insufficient.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A0">
            <w:pPr>
              <w:ind w:right="-19.25196850393689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Добавление противоречия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Q09–Q10: both; Q11–Q12: insufficient; остальные — по эталону.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34 валидные пары; статус изменился в 16/34, эталон получен в 20/34; evidence_ids стабильны в 23/34.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lineRule="auto"/>
        <w:ind w:right="290.669291338583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ind w:right="290.6692913385831" w:firstLine="708.661417322834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.3 Ответы на исследовательские вопросы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Retrieval сократил средний вход с 12 274 до 921–1117 токенов, но точность статуса осталась 10/12 во всех режимах. Evidence F1 снизился с 1,00 в A до 0,56 в B/C: поиск пропустил C09 в Q06 и часть оснований Q07.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На исходных противоречиях Q09–Q10 B и C ответили both. Среди 47 валидных пар B/C при одинаковых ID статусы различались в четырёх случаях; общего улучшения от группировки не видно.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На Q11–Q12 все режимы верно ответили insufficient без уверенной однозначной догадки. В B/C ошибочный insufficient на Q06 и Q07 связан с потерей оснований при поиске.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После перестановки статус не изменился ни в одной из 32 валидных пар. Контекст A менялся, контекст B/C оставался тем же; для B/C влияние порядка документов не измеряется.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При удалении необходимой посылки Q03–Q06 ожидаемый insufficient получен в 11 из 12 ответов; C ошибся на Q04. Восемь других удалений были контрольными.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Средняя confidence валидных ответов A/B/C — 0,72/0,62/0,62 при точности статуса 1,00/0,83/0,83. На 12 вопросах нельзя судить о калибровке уверенности.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Rule="auto"/>
        <w:ind w:left="0"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В Q07 после добавления противоречия C дал верный both, B — contradicted; в Q04 после удаления посылки B дал верный insufficient, C — contradicted. Структура может помогать и мешать в отдельных случаях.</w:t>
      </w:r>
    </w:p>
    <w:p w:rsidR="00000000" w:rsidDel="00000000" w:rsidP="00000000" w:rsidRDefault="00000000" w:rsidRPr="00000000" w14:paraId="000000AC">
      <w:pPr>
        <w:spacing w:after="200" w:lineRule="auto"/>
        <w:ind w:right="290.669291338583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right="290.6692913385831" w:firstLine="0"/>
        <w:rPr>
          <w:i w:val="1"/>
          <w:iCs w:val="1"/>
          <w:color w:val="6e6e6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40" w:before="160" w:lineRule="auto"/>
        <w:ind w:right="290.6692913385831" w:firstLine="705"/>
        <w:rPr/>
      </w:pPr>
      <w:bookmarkStart w:colFirst="0" w:colLast="0" w:name="_42h3u1q87ugo" w:id="4"/>
      <w:bookmarkEnd w:id="4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Вклад участников</w:t>
      </w:r>
    </w:p>
    <w:p w:rsidR="00000000" w:rsidDel="00000000" w:rsidP="00000000" w:rsidRDefault="00000000" w:rsidRPr="00000000" w14:paraId="000000AF">
      <w:pPr>
        <w:ind w:right="290.6692913385831" w:firstLine="705"/>
        <w:rPr/>
      </w:pPr>
      <w:r w:rsidDel="00000000" w:rsidR="00000000" w:rsidRPr="00000000">
        <w:rPr>
          <w:highlight w:val="yellow"/>
          <w:rtl w:val="0"/>
        </w:rPr>
        <w:t>Распределение задач приведено в таблице 5. Все участники проверили текущие данные по сообщению представителя команды.</w:t>
      </w:r>
    </w:p>
    <w:p w:rsidR="00000000" w:rsidDel="00000000" w:rsidP="00000000" w:rsidRDefault="00000000" w:rsidRPr="00000000" w14:paraId="000000B0">
      <w:pPr>
        <w:spacing w:after="40" w:before="80" w:lineRule="auto"/>
        <w:ind w:right="290.6692913385831" w:firstLine="0"/>
        <w:rPr/>
      </w:pPr>
      <w:r w:rsidDel="00000000" w:rsidR="00000000" w:rsidRPr="00000000">
        <w:rPr>
          <w:highlight w:val="yellow"/>
          <w:rtl w:val="0"/>
        </w:rPr>
        <w:t>Таблица 5 – Вклад участников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7080"/>
        <w:tblGridChange w:id="0">
          <w:tblGrid>
            <w:gridCol w:w="2295"/>
            <w:gridCol w:w="70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right="290.6692913385831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ind w:right="290.6692913385831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Выполненная работа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Участник 1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Дедкова А.В.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Досье, утверждения, вопросы, эталоны и их проверка.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Участник 2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Генне К.В.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Проверка данных, BM25, p-adic организация, стресс-кейсы и тесты.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Участник 3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ind w:right="290.6692913385831" w:firstLine="0"/>
              <w:rPr/>
            </w:pPr>
            <w:r w:rsidDel="00000000" w:rsidR="00000000" w:rsidRPr="00000000">
              <w:rPr>
                <w:rtl w:val="0"/>
              </w:rPr>
              <w:t xml:space="preserve">Маракулин А.А.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ind w:right="290.6692913385831" w:firstLine="0"/>
              <w:jc w:val="left"/>
              <w:rPr/>
            </w:pPr>
            <w:r w:rsidDel="00000000" w:rsidR="00000000" w:rsidRPr="00000000">
              <w:rPr>
                <w:highlight w:val="yellow"/>
                <w:rtl w:val="0"/>
              </w:rPr>
              <w:t>Проверка данных, LLM, интерфейс, метрики и тесты.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Lines w:val="1"/>
        <w:spacing w:line="360" w:lineRule="auto"/>
        <w:ind w:left="0" w:right="290.6692913385831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0" w:before="0" w:lineRule="auto"/>
        <w:ind w:right="290.6692913385831" w:firstLine="0"/>
        <w:rPr>
          <w:b w:val="1"/>
          <w:bCs w:val="1"/>
        </w:rPr>
      </w:pPr>
      <w:bookmarkStart w:colFirst="0" w:colLast="0" w:name="_4pmjvanf7c4n" w:id="5"/>
      <w:bookmarkEnd w:id="5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BE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На одном вымышленном корпусе одна модель одинаково часто верно определила статус в A, B и C: по 10 из 12 исходных вопросов. Сокращение контекста снизило число токенов, но ухудшило полноту доказательств.</w:t>
      </w:r>
    </w:p>
    <w:p w:rsidR="00000000" w:rsidDel="00000000" w:rsidP="00000000" w:rsidRDefault="00000000" w:rsidRPr="00000000" w14:paraId="000000BF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Удаление необходимой посылки чаще вызывало ожидаемый отказ от вывода, чем добавление противоречия — корректное распознавание конфликта. Группировка p-adic не дала устойчивого преимущества на этом наборе.</w:t>
      </w:r>
    </w:p>
    <w:p w:rsidR="00000000" w:rsidDel="00000000" w:rsidP="00000000" w:rsidRDefault="00000000" w:rsidRPr="00000000" w14:paraId="000000C0">
      <w:pPr>
        <w:spacing w:after="0" w:lineRule="auto"/>
        <w:ind w:right="290.6692913385831" w:firstLine="708.6614173228347"/>
        <w:rPr/>
      </w:pPr>
      <w:r w:rsidDel="00000000" w:rsidR="00000000" w:rsidRPr="00000000">
        <w:rPr>
          <w:highlight w:val="yellow"/>
          <w:rtl w:val="0"/>
        </w:rPr>
        <w:t>Ограничения: одна модель, один корпус и один прогон; температура 0 не гарантирует полной повторяемости. Для Q08 рекомендательное разъяснение спорит с действующим регламентом, поэтому вес источников неодинаков. Выводы не распространяются на другие модели и корпуса.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700.7874015748032" w:right="577.204724409448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ind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0" w:firstLine="0"/>
      </w:pPr>
      <w:rPr>
        <w:u w:val="none"/>
      </w:rPr>
    </w:lvl>
    <w:lvl w:ilvl="2">
      <w:start w:val="1"/>
      <w:numFmt w:val="lowerRoman"/>
      <w:lvlText w:val="%3)"/>
      <w:lvlJc w:val="right"/>
      <w:pPr>
        <w:ind w:left="0" w:firstLine="0"/>
      </w:pPr>
      <w:rPr>
        <w:u w:val="none"/>
      </w:rPr>
    </w:lvl>
    <w:lvl w:ilvl="3">
      <w:start w:val="1"/>
      <w:numFmt w:val="decimal"/>
      <w:lvlText w:val="(%4)"/>
      <w:lvlJc w:val="left"/>
      <w:pPr>
        <w:ind w:left="0" w:firstLine="0"/>
      </w:pPr>
      <w:rPr>
        <w:u w:val="none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u w:val="none"/>
      </w:rPr>
    </w:lvl>
    <w:lvl w:ilvl="5">
      <w:start w:val="1"/>
      <w:numFmt w:val="lowerRoman"/>
      <w:lvlText w:val="(%6)"/>
      <w:lvlJc w:val="right"/>
      <w:pPr>
        <w:ind w:left="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