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7"/>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4167FA">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4167FA">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4167FA">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CB332B">
      <w:pPr>
        <w:pStyle w:val="2"/>
        <w:numPr>
          <w:ilvl w:val="0"/>
          <w:numId w:val="12"/>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CB332B">
      <w:pPr>
        <w:pStyle w:val="2"/>
        <w:numPr>
          <w:ilvl w:val="0"/>
          <w:numId w:val="12"/>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CB332B">
      <w:pPr>
        <w:pStyle w:val="2"/>
        <w:numPr>
          <w:ilvl w:val="0"/>
          <w:numId w:val="12"/>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CB332B">
      <w:pPr>
        <w:pStyle w:val="2"/>
        <w:numPr>
          <w:ilvl w:val="0"/>
          <w:numId w:val="12"/>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CB332B">
      <w:pPr>
        <w:pStyle w:val="2"/>
        <w:numPr>
          <w:ilvl w:val="0"/>
          <w:numId w:val="12"/>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состав, КБЖУ и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BD143F">
      <w:pPr>
        <w:pStyle w:val="2"/>
        <w:keepNext w:val="0"/>
        <w:keepLines w:val="0"/>
        <w:widowControl w:val="0"/>
        <w:spacing w:before="0" w:after="0"/>
        <w:rPr>
          <w:b w:val="0"/>
          <w:color w:val="000000" w:themeColor="text1"/>
          <w:sz w:val="24"/>
          <w:szCs w:val="24"/>
        </w:rPr>
      </w:pPr>
      <w:bookmarkStart w:id="23" w:name="_Toc229490290"/>
      <w:r w:rsidRPr="000D7F13">
        <w:rPr>
          <w:b w:val="0"/>
          <w:color w:val="000000" w:themeColor="text1"/>
          <w:sz w:val="24"/>
          <w:szCs w:val="24"/>
        </w:rPr>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lastRenderedPageBreak/>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13622A">
      <w:pPr>
        <w:pStyle w:val="2"/>
        <w:rPr>
          <w:sz w:val="24"/>
          <w:szCs w:val="24"/>
        </w:rPr>
      </w:pPr>
      <w:bookmarkStart w:id="25" w:name="_Toc229490292"/>
      <w:r w:rsidRPr="005F03C4">
        <w:rPr>
          <w:sz w:val="24"/>
          <w:szCs w:val="24"/>
        </w:rPr>
        <w:lastRenderedPageBreak/>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r w:rsidRPr="0005686B">
        <w:rPr>
          <w:highlight w:val="white"/>
        </w:rPr>
        <w:t xml:space="preserve">2.1.2 Информационные потребности пользователей </w:t>
      </w:r>
    </w:p>
    <w:p w:rsidR="000C2DE5" w:rsidRP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рассматриваемого бизнес-процесса. Эти потребности формируют перечень информации, необходимой для эффективного выполнения повседневных операций, принятия решений и кон</w:t>
      </w:r>
      <w:r>
        <w:rPr>
          <w:color w:val="1F1F1F"/>
          <w:sz w:val="24"/>
          <w:szCs w:val="24"/>
        </w:rPr>
        <w:t>троля результатов деятельности.</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lastRenderedPageBreak/>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rsidR="008C4C04">
        <w:t>Способы расчета</w:t>
      </w:r>
      <w:r w:rsidR="001C58F1">
        <w:t xml:space="preserve"> все необходимых показателей представлены </w:t>
      </w:r>
      <w:r w:rsidR="001C58F1" w:rsidRPr="00154CAF">
        <w:rPr>
          <w:highlight w:val="yellow"/>
        </w:rPr>
        <w:t>на формулах 1-12</w:t>
      </w:r>
      <w:r w:rsidR="001C58F1">
        <w:t>.</w:t>
      </w:r>
    </w:p>
    <w:p w:rsidR="00617E78" w:rsidRDefault="008C4C04">
      <w:pPr>
        <w:pStyle w:val="aff"/>
      </w:pPr>
      <w:r>
        <w:lastRenderedPageBreak/>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1C58F1">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lastRenderedPageBreak/>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lastRenderedPageBreak/>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CB332B">
      <w:pPr>
        <w:pStyle w:val="af5"/>
        <w:numPr>
          <w:ilvl w:val="0"/>
          <w:numId w:val="5"/>
        </w:numPr>
        <w:spacing w:before="0" w:beforeAutospacing="0" w:after="0" w:afterAutospacing="0" w:line="360" w:lineRule="auto"/>
        <w:ind w:left="284" w:firstLine="0"/>
        <w:jc w:val="both"/>
      </w:pPr>
      <w:r>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2" w:name="_Toc229490299"/>
      <w:r w:rsidRPr="00217105">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w:t>
      </w:r>
      <w:r w:rsidR="00E70F3F" w:rsidRPr="00222ECC">
        <w:rPr>
          <w:rFonts w:cs="Liberation Serif"/>
          <w:b w:val="0"/>
          <w:bCs w:val="0"/>
          <w:i w:val="0"/>
          <w:iCs w:val="0"/>
          <w:color w:val="auto"/>
          <w:szCs w:val="32"/>
          <w:shd w:val="clear" w:color="auto" w:fill="auto"/>
          <w:lang w:eastAsia="ru-RU"/>
        </w:rPr>
        <w:t>Garden Nook</w:t>
      </w:r>
      <w:r w:rsidRPr="00222ECC">
        <w:rPr>
          <w:rFonts w:cs="Liberation Serif"/>
          <w:b w:val="0"/>
          <w:bCs w:val="0"/>
          <w:i w:val="0"/>
          <w:iCs w:val="0"/>
          <w:color w:val="auto"/>
          <w:szCs w:val="32"/>
          <w:shd w:val="clear" w:color="auto" w:fill="auto"/>
          <w:lang w:eastAsia="ru-RU"/>
        </w:rPr>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rPr>
          <w:rFonts w:cs="Liberation Serif"/>
          <w:b w:val="0"/>
          <w:bCs w:val="0"/>
          <w:i w:val="0"/>
          <w:iCs w:val="0"/>
          <w:color w:val="auto"/>
          <w:szCs w:val="32"/>
          <w:shd w:val="clear" w:color="auto" w:fill="auto"/>
          <w:lang w:eastAsia="ru-RU"/>
        </w:rPr>
        <w:t>лить функции системы на логичные блоки</w:t>
      </w:r>
      <w:r w:rsidRPr="00222ECC">
        <w:rPr>
          <w:rFonts w:cs="Liberation Serif"/>
          <w:b w:val="0"/>
          <w:bCs w:val="0"/>
          <w:i w:val="0"/>
          <w:iCs w:val="0"/>
          <w:color w:val="auto"/>
          <w:szCs w:val="32"/>
          <w:shd w:val="clear" w:color="auto" w:fill="auto"/>
          <w:lang w:eastAsia="ru-RU"/>
        </w:rPr>
        <w:t>.</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B332B">
      <w:pPr>
        <w:pStyle w:val="30"/>
        <w:keepNext w:val="0"/>
        <w:keepLines w:val="0"/>
        <w:widowControl w:val="0"/>
        <w:numPr>
          <w:ilvl w:val="2"/>
          <w:numId w:val="6"/>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w:t>
      </w:r>
      <w:r w:rsidR="00154CAF">
        <w:rPr>
          <w:rFonts w:cs="Liberation Serif"/>
          <w:b w:val="0"/>
          <w:bCs w:val="0"/>
          <w:i w:val="0"/>
          <w:iCs w:val="0"/>
          <w:color w:val="auto"/>
          <w:szCs w:val="32"/>
          <w:shd w:val="clear" w:color="auto" w:fill="auto"/>
          <w:lang w:eastAsia="ru-RU"/>
        </w:rPr>
        <w:t>, категориями товаров</w:t>
      </w:r>
      <w:r w:rsidRPr="00222ECC">
        <w:rPr>
          <w:rFonts w:cs="Liberation Serif"/>
          <w:b w:val="0"/>
          <w:bCs w:val="0"/>
          <w:i w:val="0"/>
          <w:iCs w:val="0"/>
          <w:color w:val="auto"/>
          <w:szCs w:val="32"/>
          <w:shd w:val="clear" w:color="auto" w:fill="auto"/>
          <w:lang w:eastAsia="ru-RU"/>
        </w:rPr>
        <w:t xml:space="preserve"> и отчётностью доступно только пользователям с соответствующей ролью.</w:t>
      </w:r>
    </w:p>
    <w:p w:rsidR="00222ECC" w:rsidRP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315E97">
      <w:pPr>
        <w:pStyle w:val="30"/>
        <w:keepNext w:val="0"/>
        <w:keepLines w:val="0"/>
        <w:widowControl w:val="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w:t>
      </w:r>
      <w:r w:rsidR="00E70F3F" w:rsidRPr="00222ECC">
        <w:rPr>
          <w:rFonts w:cs="Liberation Serif"/>
          <w:b w:val="0"/>
          <w:bCs w:val="0"/>
          <w:i w:val="0"/>
          <w:iCs w:val="0"/>
          <w:color w:val="auto"/>
          <w:szCs w:val="32"/>
          <w:shd w:val="clear" w:color="auto" w:fill="auto"/>
          <w:lang w:eastAsia="ru-RU"/>
        </w:rPr>
        <w:t>GardenNook</w:t>
      </w:r>
      <w:r w:rsidRPr="00222ECC">
        <w:rPr>
          <w:rFonts w:cs="Liberation Serif"/>
          <w:b w:val="0"/>
          <w:bCs w:val="0"/>
          <w:i w:val="0"/>
          <w:iCs w:val="0"/>
          <w:color w:val="auto"/>
          <w:szCs w:val="32"/>
          <w:shd w:val="clear" w:color="auto" w:fill="auto"/>
          <w:lang w:eastAsia="ru-RU"/>
        </w:rPr>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r w:rsidRPr="005F03C4">
        <w:rPr>
          <w:szCs w:val="24"/>
        </w:rPr>
        <w:lastRenderedPageBreak/>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0" t="0" r="0"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a:noFill/>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lastRenderedPageBreak/>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4" w:name="_Toc229490301"/>
      <w:r>
        <w:t>Концептуальное обоснование разработки</w:t>
      </w:r>
      <w:bookmarkEnd w:id="34"/>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Pr="00315E97"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r w:rsidR="00315E97">
        <w:t>. Классы пользователей подробно описаны в таблице 2.2.1.</w:t>
      </w:r>
      <w:r w:rsidR="00315E97" w:rsidRPr="00315E97">
        <w:t xml:space="preserve"> </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ook w:val="04A0" w:firstRow="1" w:lastRow="0" w:firstColumn="1" w:lastColumn="0" w:noHBand="0" w:noVBand="1"/>
      </w:tblPr>
      <w:tblGrid>
        <w:gridCol w:w="1418"/>
        <w:gridCol w:w="2551"/>
        <w:gridCol w:w="2693"/>
        <w:gridCol w:w="2552"/>
      </w:tblGrid>
      <w:tr w:rsidR="00617E78" w:rsidRPr="00315E97" w:rsidTr="000816AC">
        <w:tc>
          <w:tcPr>
            <w:tcW w:w="1418" w:type="dxa"/>
          </w:tcPr>
          <w:p w:rsidR="00617E78" w:rsidRPr="00315E97" w:rsidRDefault="00997558">
            <w:pPr>
              <w:spacing w:line="240" w:lineRule="auto"/>
              <w:rPr>
                <w:sz w:val="22"/>
                <w:szCs w:val="24"/>
              </w:rPr>
            </w:pPr>
            <w:r w:rsidRPr="00315E97">
              <w:rPr>
                <w:sz w:val="22"/>
                <w:szCs w:val="24"/>
              </w:rPr>
              <w:t>Роль пользователя</w:t>
            </w:r>
          </w:p>
        </w:tc>
        <w:tc>
          <w:tcPr>
            <w:tcW w:w="2551"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693"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2552"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0816AC">
        <w:tc>
          <w:tcPr>
            <w:tcW w:w="1418" w:type="dxa"/>
          </w:tcPr>
          <w:p w:rsidR="00617E78" w:rsidRPr="00315E97" w:rsidRDefault="00997558">
            <w:pPr>
              <w:spacing w:line="240" w:lineRule="auto"/>
              <w:rPr>
                <w:sz w:val="22"/>
                <w:szCs w:val="24"/>
              </w:rPr>
            </w:pPr>
            <w:r w:rsidRPr="00315E97">
              <w:rPr>
                <w:sz w:val="22"/>
                <w:szCs w:val="24"/>
              </w:rPr>
              <w:t>Клиент</w:t>
            </w:r>
          </w:p>
        </w:tc>
        <w:tc>
          <w:tcPr>
            <w:tcW w:w="2551"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693"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2552"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0816AC">
        <w:trPr>
          <w:trHeight w:val="1621"/>
        </w:trPr>
        <w:tc>
          <w:tcPr>
            <w:tcW w:w="1418" w:type="dxa"/>
          </w:tcPr>
          <w:p w:rsidR="00617E78" w:rsidRPr="00315E97" w:rsidRDefault="00997558">
            <w:pPr>
              <w:spacing w:line="240" w:lineRule="auto"/>
              <w:rPr>
                <w:sz w:val="22"/>
                <w:szCs w:val="24"/>
              </w:rPr>
            </w:pPr>
            <w:r w:rsidRPr="00315E97">
              <w:rPr>
                <w:sz w:val="22"/>
                <w:szCs w:val="24"/>
              </w:rPr>
              <w:t>Бариста-кассир</w:t>
            </w:r>
          </w:p>
        </w:tc>
        <w:tc>
          <w:tcPr>
            <w:tcW w:w="2551"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693"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2552"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0816AC">
        <w:trPr>
          <w:trHeight w:val="1685"/>
        </w:trPr>
        <w:tc>
          <w:tcPr>
            <w:tcW w:w="1418" w:type="dxa"/>
          </w:tcPr>
          <w:p w:rsidR="00617E78" w:rsidRPr="00315E97" w:rsidRDefault="00997558">
            <w:pPr>
              <w:spacing w:line="240" w:lineRule="auto"/>
              <w:rPr>
                <w:sz w:val="22"/>
                <w:szCs w:val="24"/>
              </w:rPr>
            </w:pPr>
            <w:r w:rsidRPr="00315E97">
              <w:rPr>
                <w:sz w:val="22"/>
                <w:szCs w:val="24"/>
              </w:rPr>
              <w:t>Повар</w:t>
            </w:r>
          </w:p>
        </w:tc>
        <w:tc>
          <w:tcPr>
            <w:tcW w:w="2551"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693"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2552"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0816AC">
        <w:trPr>
          <w:trHeight w:val="591"/>
        </w:trPr>
        <w:tc>
          <w:tcPr>
            <w:tcW w:w="1418"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2551"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693"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2552"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drawing>
          <wp:inline distT="0" distB="0" distL="0" distR="0">
            <wp:extent cx="6134735" cy="87020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575F9F" w:rsidRDefault="007F2383" w:rsidP="00F97BD4">
      <w:pPr>
        <w:pStyle w:val="aff"/>
        <w:ind w:firstLine="0"/>
        <w:rPr>
          <w:rFonts w:cs="Times New Roman"/>
          <w:szCs w:val="24"/>
        </w:rPr>
      </w:pPr>
      <w:r>
        <w:rPr>
          <w:rFonts w:cs="Times New Roman"/>
          <w:noProof/>
          <w:szCs w:val="24"/>
        </w:rPr>
        <w:drawing>
          <wp:inline distT="0" distB="0" distL="0" distR="0">
            <wp:extent cx="5939790" cy="8702040"/>
            <wp:effectExtent l="0" t="0" r="3810" b="381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702040"/>
                    </a:xfrm>
                    <a:prstGeom prst="rect">
                      <a:avLst/>
                    </a:prstGeom>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0" t="0" r="8255"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8" w:name="_Toc229490305"/>
      <w:r w:rsidRPr="005F03C4">
        <w:rPr>
          <w:szCs w:val="24"/>
        </w:rPr>
        <w:lastRenderedPageBreak/>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t>2.4 Нефункциональные требования</w:t>
      </w:r>
      <w:bookmarkEnd w:id="39"/>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r w:rsidRPr="00315E97">
        <w:t xml:space="preserve">2.4.1 </w:t>
      </w:r>
      <w:r w:rsidRPr="00CC0B8A">
        <w:t>Производительность</w:t>
      </w:r>
      <w:r w:rsidRPr="00315E97">
        <w:t xml:space="preserve"> и масштабируемость</w:t>
      </w:r>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w:t>
      </w:r>
      <w:r w:rsidRPr="00CC0B8A">
        <w:rPr>
          <w:sz w:val="24"/>
          <w:szCs w:val="24"/>
        </w:rPr>
        <w:lastRenderedPageBreak/>
        <w:t>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r w:rsidRPr="00CC0B8A">
        <w:t>2.4.2 Надежность и доступность</w:t>
      </w:r>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r w:rsidRPr="00CC0B8A">
        <w:t>2.4.3 Безопасность</w:t>
      </w:r>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r w:rsidRPr="00CC0B8A">
        <w:t>2.4.4 Переносимость и совместимость</w:t>
      </w:r>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 xml:space="preserve">Серверный API должен быть совместим со стандартной инфраструктурой развертывания ASP.NET </w:t>
      </w:r>
      <w:r w:rsidRPr="00CC0B8A">
        <w:rPr>
          <w:sz w:val="24"/>
          <w:szCs w:val="24"/>
        </w:rPr>
        <w:lastRenderedPageBreak/>
        <w:t>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r w:rsidRPr="00CC0B8A">
        <w:t>2.4.5 Сопровождаемость и расширяемость</w:t>
      </w:r>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r w:rsidRPr="00CC0B8A">
        <w:t>2.4.6 Удобство использования и локализация</w:t>
      </w:r>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jc w:val="center"/>
        <w:tblLook w:val="04A0" w:firstRow="1" w:lastRow="0" w:firstColumn="1" w:lastColumn="0" w:noHBand="0" w:noVBand="1"/>
      </w:tblPr>
      <w:tblGrid>
        <w:gridCol w:w="1282"/>
        <w:gridCol w:w="3827"/>
        <w:gridCol w:w="4258"/>
      </w:tblGrid>
      <w:tr w:rsidR="00AB3555" w:rsidRPr="004665BB" w:rsidTr="000804AE">
        <w:trPr>
          <w:jc w:val="center"/>
        </w:trPr>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0804AE">
        <w:trPr>
          <w:jc w:val="center"/>
        </w:trPr>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4340"/>
        <w:gridCol w:w="3749"/>
      </w:tblGrid>
      <w:tr w:rsidR="00AB3555" w:rsidTr="000804AE">
        <w:tc>
          <w:tcPr>
            <w:tcW w:w="1255" w:type="dxa"/>
          </w:tcPr>
          <w:p w:rsidR="00AB3555" w:rsidRPr="00ED75EA" w:rsidRDefault="003D0141">
            <w:pPr>
              <w:spacing w:line="240" w:lineRule="auto"/>
            </w:pPr>
            <w:r w:rsidRPr="00ED75EA">
              <w:rPr>
                <w:sz w:val="24"/>
                <w:szCs w:val="24"/>
              </w:rPr>
              <w:t>Кандидат</w:t>
            </w:r>
          </w:p>
        </w:tc>
        <w:tc>
          <w:tcPr>
            <w:tcW w:w="4340" w:type="dxa"/>
          </w:tcPr>
          <w:p w:rsidR="00AB3555" w:rsidRPr="00ED75EA" w:rsidRDefault="003D0141">
            <w:pPr>
              <w:spacing w:line="240" w:lineRule="auto"/>
            </w:pPr>
            <w:r w:rsidRPr="00ED75EA">
              <w:rPr>
                <w:sz w:val="24"/>
                <w:szCs w:val="24"/>
              </w:rPr>
              <w:t>Плюсы</w:t>
            </w:r>
          </w:p>
        </w:tc>
        <w:tc>
          <w:tcPr>
            <w:tcW w:w="3749" w:type="dxa"/>
          </w:tcPr>
          <w:p w:rsidR="00AB3555" w:rsidRPr="00ED75EA" w:rsidRDefault="00EC5685">
            <w:pPr>
              <w:spacing w:line="240" w:lineRule="auto"/>
            </w:pPr>
            <w:r w:rsidRPr="00ED75EA">
              <w:rPr>
                <w:sz w:val="24"/>
                <w:szCs w:val="24"/>
              </w:rPr>
              <w:t>Минусы</w:t>
            </w:r>
          </w:p>
        </w:tc>
      </w:tr>
      <w:tr w:rsidR="00AB3555" w:rsidTr="000804AE">
        <w:tc>
          <w:tcPr>
            <w:tcW w:w="1255" w:type="dxa"/>
          </w:tcPr>
          <w:p w:rsidR="00AB3555" w:rsidRDefault="003D0141">
            <w:pPr>
              <w:spacing w:line="240" w:lineRule="auto"/>
            </w:pPr>
            <w:r>
              <w:rPr>
                <w:sz w:val="24"/>
                <w:szCs w:val="24"/>
              </w:rPr>
              <w:t>WPF</w:t>
            </w:r>
          </w:p>
        </w:tc>
        <w:tc>
          <w:tcPr>
            <w:tcW w:w="434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749" w:type="dxa"/>
          </w:tcPr>
          <w:p w:rsidR="00AB3555" w:rsidRDefault="003D0141">
            <w:pPr>
              <w:spacing w:line="240" w:lineRule="auto"/>
            </w:pPr>
            <w:r>
              <w:rPr>
                <w:sz w:val="24"/>
                <w:szCs w:val="24"/>
              </w:rPr>
              <w:t>• Платформенная зависимость от Windows</w:t>
            </w:r>
          </w:p>
        </w:tc>
      </w:tr>
      <w:tr w:rsidR="00AB3555" w:rsidTr="000804AE">
        <w:tc>
          <w:tcPr>
            <w:tcW w:w="1255" w:type="dxa"/>
          </w:tcPr>
          <w:p w:rsidR="00AB3555" w:rsidRDefault="003D0141">
            <w:pPr>
              <w:spacing w:line="240" w:lineRule="auto"/>
            </w:pPr>
            <w:r>
              <w:rPr>
                <w:sz w:val="24"/>
                <w:szCs w:val="24"/>
              </w:rPr>
              <w:t>WinForms</w:t>
            </w:r>
          </w:p>
        </w:tc>
        <w:tc>
          <w:tcPr>
            <w:tcW w:w="434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749"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0804AE">
        <w:tc>
          <w:tcPr>
            <w:tcW w:w="1255" w:type="dxa"/>
          </w:tcPr>
          <w:p w:rsidR="00AB3555" w:rsidRDefault="003D0141">
            <w:pPr>
              <w:spacing w:line="240" w:lineRule="auto"/>
            </w:pPr>
            <w:r>
              <w:rPr>
                <w:sz w:val="24"/>
                <w:szCs w:val="24"/>
              </w:rPr>
              <w:t>.NET MAUI</w:t>
            </w:r>
          </w:p>
        </w:tc>
        <w:tc>
          <w:tcPr>
            <w:tcW w:w="4340" w:type="dxa"/>
          </w:tcPr>
          <w:p w:rsidR="00AB3555" w:rsidRDefault="003D0141">
            <w:pPr>
              <w:spacing w:line="240" w:lineRule="auto"/>
            </w:pPr>
            <w:r>
              <w:rPr>
                <w:sz w:val="24"/>
                <w:szCs w:val="24"/>
              </w:rPr>
              <w:t>• Потенциальная кроссплатформенность</w:t>
            </w:r>
          </w:p>
        </w:tc>
        <w:tc>
          <w:tcPr>
            <w:tcW w:w="3749"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44"/>
        <w:gridCol w:w="4442"/>
        <w:gridCol w:w="3058"/>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0804AE">
        <w:trPr>
          <w:trHeight w:val="1082"/>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45"/>
        <w:gridCol w:w="4406"/>
        <w:gridCol w:w="3093"/>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pPr>
        <w:pStyle w:val="2"/>
      </w:pPr>
      <w:r>
        <w:lastRenderedPageBreak/>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9E22AC">
        <w:rPr>
          <w:highlight w:val="yellow"/>
        </w:rPr>
        <w:t>4.2.1</w:t>
      </w:r>
      <w:r w:rsidR="000271F9" w:rsidRPr="009E22AC">
        <w:rPr>
          <w:highlight w:val="yellow"/>
        </w:rPr>
        <w:t>.1 - 4.2.1</w:t>
      </w:r>
      <w:r w:rsidR="00463A83" w:rsidRPr="009E22AC">
        <w:rPr>
          <w:highlight w:val="yellow"/>
        </w:rPr>
        <w:t>.3</w:t>
      </w:r>
      <w:r>
        <w:t xml:space="preserve"> представлены </w:t>
      </w:r>
      <w:r w:rsidR="00463A83">
        <w:t xml:space="preserve">основные </w:t>
      </w:r>
      <w:r>
        <w:t>UML-диаграммы активности.</w:t>
      </w:r>
      <w:r w:rsidR="00463A83">
        <w:t xml:space="preserve"> </w:t>
      </w:r>
      <w:r w:rsidR="00463A83" w:rsidRPr="00463A83">
        <w:rPr>
          <w:highlight w:val="yellow"/>
        </w:rPr>
        <w:t>Полный список диаграмм представлен в Приложении В.</w:t>
      </w:r>
    </w:p>
    <w:p w:rsidR="000271F9" w:rsidRDefault="00265790" w:rsidP="00463A83">
      <w:pPr>
        <w:pStyle w:val="aff"/>
        <w:ind w:firstLine="0"/>
        <w:jc w:val="center"/>
      </w:pPr>
      <w:r>
        <w:rPr>
          <w:noProof/>
        </w:rPr>
        <w:drawing>
          <wp:inline distT="0" distB="0" distL="0" distR="0">
            <wp:extent cx="4662805" cy="6545580"/>
            <wp:effectExtent l="0" t="0" r="4445"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9E22AC" w:rsidRPr="009E22AC" w:rsidRDefault="009E22AC" w:rsidP="009E22AC">
      <w:pPr>
        <w:ind w:firstLine="709"/>
        <w:jc w:val="both"/>
        <w:rPr>
          <w:sz w:val="24"/>
        </w:rPr>
      </w:pPr>
      <w:r w:rsidRPr="009E22AC">
        <w:rPr>
          <w:sz w:val="24"/>
        </w:rPr>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9E22AC" w:rsidRDefault="009E22AC" w:rsidP="009E22AC">
      <w:pPr>
        <w:ind w:firstLine="709"/>
        <w:jc w:val="both"/>
        <w:rPr>
          <w:sz w:val="24"/>
        </w:rPr>
      </w:pPr>
      <w:r w:rsidRPr="009E22AC">
        <w:rPr>
          <w:sz w:val="24"/>
        </w:rPr>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9E22AC" w:rsidRDefault="009E22AC" w:rsidP="009E22AC">
      <w:pPr>
        <w:ind w:firstLine="709"/>
        <w:jc w:val="both"/>
        <w:rPr>
          <w:sz w:val="24"/>
        </w:rPr>
      </w:pPr>
      <w:r w:rsidRPr="009E22AC">
        <w:rPr>
          <w:sz w:val="24"/>
        </w:rPr>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9E22AC" w:rsidRDefault="009E22AC" w:rsidP="009E22AC">
      <w:pPr>
        <w:ind w:firstLine="709"/>
        <w:jc w:val="both"/>
        <w:rPr>
          <w:sz w:val="24"/>
        </w:rPr>
      </w:pPr>
      <w:r w:rsidRPr="009E22AC">
        <w:rPr>
          <w:sz w:val="24"/>
        </w:rPr>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Default="009E22AC" w:rsidP="009E22AC">
      <w:pPr>
        <w:ind w:firstLine="709"/>
        <w:jc w:val="both"/>
        <w:rPr>
          <w:sz w:val="24"/>
        </w:rPr>
      </w:pPr>
      <w:r w:rsidRPr="009E22AC">
        <w:rPr>
          <w:sz w:val="24"/>
        </w:rPr>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Default="00C01DED">
      <w:pPr>
        <w:jc w:val="center"/>
      </w:pPr>
      <w:r w:rsidRPr="009B12EE">
        <w:rPr>
          <w:noProof/>
          <w:sz w:val="24"/>
          <w:lang w:eastAsia="ru-RU"/>
        </w:rPr>
        <w:lastRenderedPageBreak/>
        <w:drawing>
          <wp:inline distT="0" distB="0" distL="0" distR="0">
            <wp:extent cx="5941060" cy="8938260"/>
            <wp:effectExtent l="0" t="0" r="254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a:noFill/>
                    </a:ln>
                    <a:extLst>
                      <a:ext uri="{53640926-AAD7-44D8-BBD7-CCE9431645EC}">
                        <a14:shadowObscured xmlns:a14="http://schemas.microsoft.com/office/drawing/2010/main"/>
                      </a:ext>
                    </a:extLst>
                  </pic:spPr>
                </pic:pic>
              </a:graphicData>
            </a:graphic>
          </wp:inline>
        </w:drawing>
      </w:r>
    </w:p>
    <w:p w:rsidR="00EF2E0E" w:rsidRPr="00EF2E0E" w:rsidRDefault="00C01DED" w:rsidP="00EF2E0E">
      <w:pPr>
        <w:jc w:val="center"/>
        <w:rPr>
          <w:sz w:val="24"/>
        </w:rPr>
      </w:pPr>
      <w:r>
        <w:rPr>
          <w:sz w:val="24"/>
        </w:rPr>
        <w:t>Рисунок 4.2.1</w:t>
      </w:r>
      <w:r w:rsidR="0075495C">
        <w:rPr>
          <w:sz w:val="24"/>
        </w:rPr>
        <w:t>.2 – Алгоритм действий по просмотру меню клиентом</w:t>
      </w:r>
    </w:p>
    <w:p w:rsidR="00EF2E0E" w:rsidRPr="00EF2E0E" w:rsidRDefault="00EF2E0E" w:rsidP="00EF2E0E">
      <w:pPr>
        <w:widowControl w:val="0"/>
        <w:ind w:firstLine="709"/>
        <w:jc w:val="both"/>
        <w:rPr>
          <w:sz w:val="24"/>
        </w:rPr>
      </w:pPr>
      <w:r w:rsidRPr="00EF2E0E">
        <w:rPr>
          <w:sz w:val="24"/>
        </w:rPr>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EF2E0E" w:rsidRDefault="00EF2E0E" w:rsidP="00EF2E0E">
      <w:pPr>
        <w:widowControl w:val="0"/>
        <w:ind w:firstLine="709"/>
        <w:jc w:val="both"/>
        <w:rPr>
          <w:sz w:val="24"/>
        </w:rPr>
      </w:pPr>
      <w:r w:rsidRPr="00EF2E0E">
        <w:rPr>
          <w:sz w:val="24"/>
        </w:rPr>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EF2E0E" w:rsidRDefault="00EF2E0E" w:rsidP="00EF2E0E">
      <w:pPr>
        <w:widowControl w:val="0"/>
        <w:ind w:firstLine="709"/>
        <w:jc w:val="both"/>
        <w:rPr>
          <w:sz w:val="24"/>
        </w:rPr>
      </w:pPr>
      <w:r w:rsidRPr="00EF2E0E">
        <w:rPr>
          <w:sz w:val="24"/>
        </w:rPr>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EF2E0E" w:rsidRDefault="00EF2E0E" w:rsidP="00EF2E0E">
      <w:pPr>
        <w:widowControl w:val="0"/>
        <w:ind w:firstLine="709"/>
        <w:jc w:val="both"/>
        <w:rPr>
          <w:sz w:val="24"/>
        </w:rPr>
      </w:pPr>
      <w:r w:rsidRPr="00EF2E0E">
        <w:rPr>
          <w:sz w:val="24"/>
        </w:rPr>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EF2E0E" w:rsidRDefault="00EF2E0E" w:rsidP="00EF2E0E">
      <w:pPr>
        <w:widowControl w:val="0"/>
        <w:ind w:firstLine="709"/>
        <w:jc w:val="both"/>
        <w:rPr>
          <w:sz w:val="24"/>
        </w:rPr>
      </w:pPr>
      <w:r w:rsidRPr="00EF2E0E">
        <w:rPr>
          <w:sz w:val="24"/>
        </w:rPr>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Default="00EF2E0E" w:rsidP="00EF2E0E">
      <w:pPr>
        <w:widowControl w:val="0"/>
        <w:ind w:firstLine="709"/>
        <w:jc w:val="both"/>
        <w:rPr>
          <w:sz w:val="24"/>
        </w:rPr>
      </w:pPr>
      <w:r w:rsidRPr="00EF2E0E">
        <w:rPr>
          <w:sz w:val="24"/>
        </w:rPr>
        <w:t xml:space="preserve">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w:t>
      </w:r>
      <w:r>
        <w:rPr>
          <w:sz w:val="24"/>
        </w:rPr>
        <w:t>сообщение о недоступности. Так</w:t>
      </w:r>
      <w:r w:rsidRPr="00EF2E0E">
        <w:rPr>
          <w:sz w:val="24"/>
        </w:rPr>
        <w:t>, диаграмма описывает процесс получения меню, выбора позиции и проверки возможности её добавления в корзину.</w:t>
      </w:r>
    </w:p>
    <w:p w:rsidR="00A2638C" w:rsidRDefault="00C01DED" w:rsidP="009B12EE">
      <w:pPr>
        <w:widowControl w:val="0"/>
        <w:ind w:firstLine="709"/>
        <w:jc w:val="both"/>
      </w:pPr>
      <w:r>
        <w:rPr>
          <w:noProof/>
          <w:lang w:eastAsia="ru-RU"/>
        </w:rPr>
        <w:lastRenderedPageBreak/>
        <w:drawing>
          <wp:inline distT="0" distB="0" distL="0" distR="0">
            <wp:extent cx="4312285" cy="87630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7" cy="8774383"/>
                    </a:xfrm>
                    <a:prstGeom prst="rect">
                      <a:avLst/>
                    </a:prstGeom>
                    <a:ln>
                      <a:noFill/>
                    </a:ln>
                    <a:extLst>
                      <a:ext uri="{53640926-AAD7-44D8-BBD7-CCE9431645EC}">
                        <a14:shadowObscured xmlns:a14="http://schemas.microsoft.com/office/drawing/2010/main"/>
                      </a:ext>
                    </a:extLst>
                  </pic:spPr>
                </pic:pic>
              </a:graphicData>
            </a:graphic>
          </wp:inline>
        </w:drawing>
      </w:r>
    </w:p>
    <w:p w:rsidR="00C01DED" w:rsidRDefault="00C01DED" w:rsidP="00EF2E0E">
      <w:pPr>
        <w:jc w:val="center"/>
        <w:rPr>
          <w:sz w:val="24"/>
        </w:rPr>
      </w:pPr>
      <w:r>
        <w:rPr>
          <w:sz w:val="24"/>
        </w:rPr>
        <w:t>Рисунок 4.2.1</w:t>
      </w:r>
      <w:r w:rsidR="0075495C">
        <w:rPr>
          <w:sz w:val="24"/>
        </w:rPr>
        <w:t>.3 – Алгоритм действий по оформлению заказа клиентом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EF2E0E" w:rsidRP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EF2E0E" w:rsidRDefault="00EF2E0E" w:rsidP="00EF2E0E">
      <w:pPr>
        <w:pStyle w:val="30"/>
        <w:keepNext w:val="0"/>
        <w:keepLines w:val="0"/>
        <w:widowControl w:val="0"/>
        <w:spacing w:before="0" w:after="0"/>
        <w:rPr>
          <w:b w:val="0"/>
          <w:bCs w:val="0"/>
          <w:i w:val="0"/>
          <w:iCs w:val="0"/>
          <w:color w:val="auto"/>
          <w:szCs w:val="22"/>
          <w:shd w:val="clear" w:color="auto" w:fill="auto"/>
        </w:rPr>
      </w:pPr>
      <w:r w:rsidRPr="00EF2E0E">
        <w:rPr>
          <w:b w:val="0"/>
          <w:bCs w:val="0"/>
          <w:i w:val="0"/>
          <w:iCs w:val="0"/>
          <w:color w:val="auto"/>
          <w:szCs w:val="22"/>
          <w:shd w:val="clear" w:color="auto" w:fill="auto"/>
        </w:rPr>
        <w:t>При успешном создании заказа веб-интерфейс очищает корзину и показывает клиенту номер заказа, его текущий статус и итоговую стоимость. Таким образом, диаграмма описывае</w:t>
      </w:r>
      <w:r w:rsidR="008F402C">
        <w:rPr>
          <w:b w:val="0"/>
          <w:bCs w:val="0"/>
          <w:i w:val="0"/>
          <w:iCs w:val="0"/>
          <w:color w:val="auto"/>
          <w:szCs w:val="22"/>
          <w:shd w:val="clear" w:color="auto" w:fill="auto"/>
        </w:rPr>
        <w:t>т полный цикл оформления заказа.</w:t>
      </w:r>
    </w:p>
    <w:p w:rsidR="00503C01" w:rsidRDefault="00265790" w:rsidP="00EF2E0E">
      <w:pPr>
        <w:pStyle w:val="30"/>
        <w:keepNext w:val="0"/>
        <w:keepLines w:val="0"/>
        <w:widowControl w:val="0"/>
      </w:pPr>
      <w:r>
        <w:lastRenderedPageBreak/>
        <w:t>4.2.2 Определение операций пользователей и составление функциональных блоков</w:t>
      </w:r>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lastRenderedPageBreak/>
        <w:t>29.</w:t>
      </w:r>
      <w:r>
        <w:tab/>
      </w:r>
      <w:r w:rsidR="00265790">
        <w:t>Прием поставки сырья.</w:t>
      </w:r>
    </w:p>
    <w:p w:rsidR="00503C01" w:rsidRDefault="007F2632" w:rsidP="00601991">
      <w:pPr>
        <w:pStyle w:val="aff"/>
        <w:ind w:left="1134" w:hanging="426"/>
      </w:pPr>
      <w:r>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5 – Складской учет и движение сырья. Блок предназначен для контроля остатков сырья и складских операций. Сотрудники принимают поставки, редактируют складские позиции и создают акты списания.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CB332B">
      <w:pPr>
        <w:pStyle w:val="aff"/>
        <w:numPr>
          <w:ilvl w:val="0"/>
          <w:numId w:val="16"/>
        </w:numPr>
        <w:ind w:left="0" w:firstLine="709"/>
        <w:rPr>
          <w:rFonts w:cs="Times New Roman"/>
          <w:szCs w:val="24"/>
        </w:rPr>
      </w:pPr>
      <w:r w:rsidRPr="008525A8">
        <w:rPr>
          <w:rFonts w:cs="Times New Roman"/>
          <w:szCs w:val="24"/>
        </w:rPr>
        <w:lastRenderedPageBreak/>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CB332B">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r>
        <w:t xml:space="preserve">4.2.3 Проектирование структуры </w:t>
      </w:r>
      <w:r w:rsidRPr="00601991">
        <w:t>экранов</w:t>
      </w:r>
      <w:r>
        <w:t xml:space="preserve"> и </w:t>
      </w:r>
      <w:r w:rsidRPr="00154389">
        <w:t>схемы</w:t>
      </w:r>
      <w:r>
        <w:t xml:space="preserve"> навигации</w:t>
      </w:r>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0" t="0" r="635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154389" w:rsidRDefault="00154389" w:rsidP="00154389">
      <w:pPr>
        <w:ind w:firstLine="709"/>
        <w:jc w:val="both"/>
        <w:rPr>
          <w:sz w:val="24"/>
        </w:rPr>
      </w:pPr>
      <w:r w:rsidRPr="00154389">
        <w:rPr>
          <w:sz w:val="24"/>
        </w:rPr>
        <w:lastRenderedPageBreak/>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a:noFill/>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4A6DF8" w:rsidRPr="004A6DF8" w:rsidRDefault="004A6DF8" w:rsidP="004A6DF8">
      <w:pPr>
        <w:ind w:firstLine="709"/>
        <w:jc w:val="both"/>
        <w:rPr>
          <w:sz w:val="24"/>
        </w:rPr>
      </w:pPr>
      <w:r w:rsidRPr="004A6DF8">
        <w:rPr>
          <w:sz w:val="24"/>
        </w:rPr>
        <w:lastRenderedPageBreak/>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r>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lastRenderedPageBreak/>
        <w:drawing>
          <wp:inline distT="0" distB="0" distL="0" distR="0">
            <wp:extent cx="6131560" cy="3070860"/>
            <wp:effectExtent l="19050" t="19050" r="21590" b="152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1" cy="3075298"/>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pPr>
        <w:jc w:val="center"/>
        <w:rPr>
          <w:sz w:val="24"/>
        </w:rPr>
      </w:pPr>
    </w:p>
    <w:p w:rsidR="009B64E9" w:rsidRDefault="009B64E9" w:rsidP="009B64E9">
      <w:pPr>
        <w:pStyle w:val="aff"/>
      </w:pPr>
      <w:r>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5A1CD1" w:rsidP="009B64E9">
      <w:pPr>
        <w:jc w:val="center"/>
      </w:pPr>
      <w:r>
        <w:rPr>
          <w:noProof/>
          <w:lang w:eastAsia="ru-RU"/>
        </w:rPr>
        <w:lastRenderedPageBreak/>
        <mc:AlternateContent>
          <mc:Choice Requires="wps">
            <w:drawing>
              <wp:anchor distT="0" distB="0" distL="114300" distR="114300" simplePos="0" relativeHeight="251669504" behindDoc="0" locked="0" layoutInCell="1" allowOverlap="1" wp14:anchorId="6627040C" wp14:editId="01D333E7">
                <wp:simplePos x="0" y="0"/>
                <wp:positionH relativeFrom="column">
                  <wp:posOffset>693420</wp:posOffset>
                </wp:positionH>
                <wp:positionV relativeFrom="paragraph">
                  <wp:posOffset>3443605</wp:posOffset>
                </wp:positionV>
                <wp:extent cx="464820" cy="6477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1BD4B" id="Прямоугольник 22" o:spid="_x0000_s1026" style="position:absolute;margin-left:54.6pt;margin-top:271.15pt;width:36.6pt;height:5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vx/1g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695325</wp:posOffset>
                </wp:positionH>
                <wp:positionV relativeFrom="paragraph">
                  <wp:posOffset>1588770</wp:posOffset>
                </wp:positionV>
                <wp:extent cx="464820" cy="6477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DE15F8" id="Прямоугольник 18" o:spid="_x0000_s1026" style="position:absolute;margin-left:54.75pt;margin-top:125.1pt;width:36.6pt;height: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695325</wp:posOffset>
                </wp:positionH>
                <wp:positionV relativeFrom="paragraph">
                  <wp:posOffset>2526030</wp:posOffset>
                </wp:positionV>
                <wp:extent cx="464820" cy="647700"/>
                <wp:effectExtent l="0" t="0" r="11430" b="19050"/>
                <wp:wrapNone/>
                <wp:docPr id="20" name="Прямоугольник 20"/>
                <wp:cNvGraphicFramePr/>
                <a:graphic xmlns:a="http://schemas.openxmlformats.org/drawingml/2006/main">
                  <a:graphicData uri="http://schemas.microsoft.com/office/word/2010/wordprocessingShape">
                    <wps:wsp>
                      <wps:cNvSpPr/>
                      <wps:spPr>
                        <a:xfrm>
                          <a:off x="0" y="0"/>
                          <a:ext cx="464820" cy="6477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55CC0" id="Прямоугольник 20" o:spid="_x0000_s1026" style="position:absolute;margin-left:54.75pt;margin-top:198.9pt;width:36.6pt;height:5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97194F"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4335780"/>
            <wp:effectExtent l="19050" t="19050" r="22860" b="2667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4335780"/>
                    </a:xfrm>
                    <a:prstGeom prst="rect">
                      <a:avLst/>
                    </a:prstGeom>
                    <a:ln w="12700">
                      <a:solidFill>
                        <a:schemeClr val="tx1">
                          <a:lumMod val="75000"/>
                          <a:lumOff val="25000"/>
                        </a:schemeClr>
                      </a:solidFill>
                      <a:prstDash val="sysDot"/>
                    </a:ln>
                  </pic:spPr>
                </pic:pic>
              </a:graphicData>
            </a:graphic>
          </wp:inline>
        </w:drawing>
      </w:r>
    </w:p>
    <w:p w:rsidR="00A2638C"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pPr>
        <w:jc w:val="center"/>
        <w:rPr>
          <w:sz w:val="24"/>
        </w:rPr>
      </w:pPr>
    </w:p>
    <w:p w:rsidR="009B64E9" w:rsidRDefault="009B64E9" w:rsidP="009B64E9">
      <w:pPr>
        <w:pStyle w:val="aff"/>
      </w:pPr>
      <w:r>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lastRenderedPageBreak/>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pPr>
        <w:pStyle w:val="2"/>
      </w:pPr>
      <w:bookmarkStart w:id="45" w:name="_Toc229490327"/>
      <w:r>
        <w:t>4.3 Входные, выходные и промежуточные данные</w:t>
      </w:r>
      <w:bookmarkEnd w:id="45"/>
    </w:p>
    <w:p w:rsidR="0000568E" w:rsidRDefault="00BB4BFD" w:rsidP="005A1CD1">
      <w:pPr>
        <w:pStyle w:val="aff"/>
        <w:widowControl w:val="0"/>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rsidP="005A1CD1">
      <w:pPr>
        <w:pStyle w:val="30"/>
      </w:pPr>
      <w:bookmarkStart w:id="46" w:name="_Toc229490328"/>
      <w:r>
        <w:lastRenderedPageBreak/>
        <w:t>4.3.1 Входные данные</w:t>
      </w:r>
      <w:bookmarkEnd w:id="46"/>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201"/>
        <w:gridCol w:w="2838"/>
        <w:gridCol w:w="1803"/>
        <w:gridCol w:w="2502"/>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47" w:name="_Toc229490329"/>
      <w:r>
        <w:t xml:space="preserve">4.3.2 </w:t>
      </w:r>
      <w:r w:rsidRPr="005F3436">
        <w:t>Выходные</w:t>
      </w:r>
      <w:r>
        <w:t xml:space="preserve">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0" w:type="auto"/>
        <w:tblLook w:val="04A0" w:firstRow="1" w:lastRow="0" w:firstColumn="1" w:lastColumn="0" w:noHBand="0" w:noVBand="1"/>
      </w:tblPr>
      <w:tblGrid>
        <w:gridCol w:w="2263"/>
        <w:gridCol w:w="2766"/>
        <w:gridCol w:w="1770"/>
        <w:gridCol w:w="2545"/>
      </w:tblGrid>
      <w:tr w:rsidR="0000568E" w:rsidRPr="00D366F7" w:rsidTr="00FB14A3">
        <w:tc>
          <w:tcPr>
            <w:tcW w:w="2263" w:type="dxa"/>
          </w:tcPr>
          <w:p w:rsidR="0000568E" w:rsidRPr="00D366F7" w:rsidRDefault="00BB4BFD">
            <w:pPr>
              <w:spacing w:line="240" w:lineRule="auto"/>
              <w:rPr>
                <w:sz w:val="24"/>
                <w:szCs w:val="24"/>
              </w:rPr>
            </w:pPr>
            <w:r w:rsidRPr="00D366F7">
              <w:rPr>
                <w:sz w:val="24"/>
                <w:szCs w:val="24"/>
              </w:rPr>
              <w:t>Категория данных</w:t>
            </w:r>
          </w:p>
        </w:tc>
        <w:tc>
          <w:tcPr>
            <w:tcW w:w="2766" w:type="dxa"/>
          </w:tcPr>
          <w:p w:rsidR="0000568E" w:rsidRPr="00D366F7" w:rsidRDefault="00BB4BFD">
            <w:pPr>
              <w:spacing w:line="240" w:lineRule="auto"/>
              <w:rPr>
                <w:sz w:val="24"/>
                <w:szCs w:val="24"/>
              </w:rPr>
            </w:pPr>
            <w:r w:rsidRPr="00D366F7">
              <w:rPr>
                <w:sz w:val="24"/>
                <w:szCs w:val="24"/>
              </w:rPr>
              <w:t>Структура</w:t>
            </w:r>
          </w:p>
        </w:tc>
        <w:tc>
          <w:tcPr>
            <w:tcW w:w="1770" w:type="dxa"/>
          </w:tcPr>
          <w:p w:rsidR="0000568E" w:rsidRPr="00D366F7" w:rsidRDefault="00BB4BFD">
            <w:pPr>
              <w:spacing w:line="240" w:lineRule="auto"/>
              <w:rPr>
                <w:sz w:val="24"/>
                <w:szCs w:val="24"/>
              </w:rPr>
            </w:pPr>
            <w:r w:rsidRPr="00D366F7">
              <w:rPr>
                <w:sz w:val="24"/>
                <w:szCs w:val="24"/>
              </w:rPr>
              <w:t>Формат</w:t>
            </w:r>
          </w:p>
        </w:tc>
        <w:tc>
          <w:tcPr>
            <w:tcW w:w="2545" w:type="dxa"/>
          </w:tcPr>
          <w:p w:rsidR="0000568E" w:rsidRPr="00D366F7" w:rsidRDefault="00BB4BFD">
            <w:pPr>
              <w:spacing w:line="240" w:lineRule="auto"/>
              <w:rPr>
                <w:sz w:val="24"/>
                <w:szCs w:val="24"/>
              </w:rPr>
            </w:pPr>
            <w:r w:rsidRPr="00D366F7">
              <w:rPr>
                <w:sz w:val="24"/>
                <w:szCs w:val="24"/>
              </w:rPr>
              <w:t>Назначение</w:t>
            </w:r>
          </w:p>
        </w:tc>
      </w:tr>
      <w:tr w:rsidR="0000568E" w:rsidTr="00FB14A3">
        <w:trPr>
          <w:trHeight w:val="701"/>
        </w:trPr>
        <w:tc>
          <w:tcPr>
            <w:tcW w:w="2263" w:type="dxa"/>
          </w:tcPr>
          <w:p w:rsidR="0000568E" w:rsidRPr="00D366F7" w:rsidRDefault="00BB4BFD">
            <w:pPr>
              <w:spacing w:line="240" w:lineRule="auto"/>
              <w:rPr>
                <w:sz w:val="24"/>
                <w:szCs w:val="24"/>
              </w:rPr>
            </w:pPr>
            <w:r w:rsidRPr="00D366F7">
              <w:rPr>
                <w:sz w:val="24"/>
                <w:szCs w:val="24"/>
              </w:rPr>
              <w:t>Ответ авторизации</w:t>
            </w:r>
          </w:p>
        </w:tc>
        <w:tc>
          <w:tcPr>
            <w:tcW w:w="2766"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770" w:type="dxa"/>
          </w:tcPr>
          <w:p w:rsidR="0000568E" w:rsidRPr="00D366F7" w:rsidRDefault="00BB4BFD">
            <w:pPr>
              <w:spacing w:line="240" w:lineRule="auto"/>
              <w:rPr>
                <w:sz w:val="24"/>
                <w:szCs w:val="24"/>
              </w:rPr>
            </w:pPr>
            <w:r w:rsidRPr="00D366F7">
              <w:rPr>
                <w:sz w:val="24"/>
                <w:szCs w:val="24"/>
              </w:rPr>
              <w:t>HTTP response / cookie</w:t>
            </w:r>
          </w:p>
        </w:tc>
        <w:tc>
          <w:tcPr>
            <w:tcW w:w="2545"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FB14A3">
        <w:trPr>
          <w:trHeight w:val="854"/>
        </w:trPr>
        <w:tc>
          <w:tcPr>
            <w:tcW w:w="226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766"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FB14A3">
        <w:trPr>
          <w:trHeight w:val="570"/>
        </w:trPr>
        <w:tc>
          <w:tcPr>
            <w:tcW w:w="2263" w:type="dxa"/>
          </w:tcPr>
          <w:p w:rsidR="0000568E" w:rsidRPr="00D366F7" w:rsidRDefault="00BB4BFD">
            <w:pPr>
              <w:spacing w:line="240" w:lineRule="auto"/>
              <w:rPr>
                <w:sz w:val="24"/>
                <w:szCs w:val="24"/>
              </w:rPr>
            </w:pPr>
            <w:r w:rsidRPr="00D366F7">
              <w:rPr>
                <w:sz w:val="24"/>
                <w:szCs w:val="24"/>
              </w:rPr>
              <w:t>Очередь заказов</w:t>
            </w:r>
          </w:p>
        </w:tc>
        <w:tc>
          <w:tcPr>
            <w:tcW w:w="2766"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770" w:type="dxa"/>
          </w:tcPr>
          <w:p w:rsidR="0000568E" w:rsidRPr="00D366F7" w:rsidRDefault="00BB4BFD">
            <w:pPr>
              <w:spacing w:line="240" w:lineRule="auto"/>
              <w:rPr>
                <w:sz w:val="24"/>
                <w:szCs w:val="24"/>
              </w:rPr>
            </w:pPr>
            <w:r w:rsidRPr="00D366F7">
              <w:rPr>
                <w:sz w:val="24"/>
                <w:szCs w:val="24"/>
              </w:rPr>
              <w:t>JSON</w:t>
            </w:r>
          </w:p>
        </w:tc>
        <w:tc>
          <w:tcPr>
            <w:tcW w:w="2545"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FB14A3">
        <w:trPr>
          <w:trHeight w:val="711"/>
        </w:trPr>
        <w:tc>
          <w:tcPr>
            <w:tcW w:w="2263" w:type="dxa"/>
          </w:tcPr>
          <w:p w:rsidR="0000568E" w:rsidRPr="00D366F7" w:rsidRDefault="00BB4BFD">
            <w:pPr>
              <w:spacing w:line="240" w:lineRule="auto"/>
              <w:rPr>
                <w:sz w:val="24"/>
                <w:szCs w:val="24"/>
              </w:rPr>
            </w:pPr>
            <w:r w:rsidRPr="00D366F7">
              <w:rPr>
                <w:sz w:val="24"/>
                <w:szCs w:val="24"/>
              </w:rPr>
              <w:t>Справочные списки</w:t>
            </w:r>
          </w:p>
        </w:tc>
        <w:tc>
          <w:tcPr>
            <w:tcW w:w="2766"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770" w:type="dxa"/>
          </w:tcPr>
          <w:p w:rsidR="0000568E" w:rsidRPr="00D366F7" w:rsidRDefault="00BB4BFD">
            <w:pPr>
              <w:spacing w:line="240" w:lineRule="auto"/>
              <w:rPr>
                <w:sz w:val="24"/>
                <w:szCs w:val="24"/>
              </w:rPr>
            </w:pPr>
            <w:r w:rsidRPr="00D366F7">
              <w:rPr>
                <w:sz w:val="24"/>
                <w:szCs w:val="24"/>
              </w:rPr>
              <w:t>JSON / таблицы WPF</w:t>
            </w:r>
          </w:p>
        </w:tc>
        <w:tc>
          <w:tcPr>
            <w:tcW w:w="2545"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FB14A3">
        <w:trPr>
          <w:trHeight w:val="852"/>
        </w:trPr>
        <w:tc>
          <w:tcPr>
            <w:tcW w:w="2263" w:type="dxa"/>
          </w:tcPr>
          <w:p w:rsidR="0000568E" w:rsidRPr="00D366F7" w:rsidRDefault="00BB4BFD">
            <w:pPr>
              <w:spacing w:line="240" w:lineRule="auto"/>
              <w:rPr>
                <w:sz w:val="24"/>
                <w:szCs w:val="24"/>
              </w:rPr>
            </w:pPr>
            <w:r w:rsidRPr="00D366F7">
              <w:rPr>
                <w:sz w:val="24"/>
                <w:szCs w:val="24"/>
              </w:rPr>
              <w:t>Отчеты и аналитика</w:t>
            </w:r>
          </w:p>
        </w:tc>
        <w:tc>
          <w:tcPr>
            <w:tcW w:w="2766"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770" w:type="dxa"/>
          </w:tcPr>
          <w:p w:rsidR="0000568E" w:rsidRPr="00D366F7" w:rsidRDefault="00BB4BFD">
            <w:pPr>
              <w:spacing w:line="240" w:lineRule="auto"/>
              <w:rPr>
                <w:sz w:val="24"/>
                <w:szCs w:val="24"/>
              </w:rPr>
            </w:pPr>
            <w:r w:rsidRPr="00D366F7">
              <w:rPr>
                <w:sz w:val="24"/>
                <w:szCs w:val="24"/>
              </w:rPr>
              <w:t>JSON / графики / таблицы</w:t>
            </w:r>
          </w:p>
        </w:tc>
        <w:tc>
          <w:tcPr>
            <w:tcW w:w="2545"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0"/>
        <w:gridCol w:w="2963"/>
        <w:gridCol w:w="2130"/>
        <w:gridCol w:w="2431"/>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463"/>
        <w:gridCol w:w="3693"/>
        <w:gridCol w:w="3188"/>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619"/>
        <w:gridCol w:w="3448"/>
        <w:gridCol w:w="327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665"/>
        <w:gridCol w:w="3600"/>
        <w:gridCol w:w="30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463"/>
        <w:gridCol w:w="3693"/>
        <w:gridCol w:w="3188"/>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FB257B">
        <w:trPr>
          <w:trHeight w:val="286"/>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FB257B" w:rsidRDefault="00FB257B"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588"/>
        <w:gridCol w:w="3387"/>
        <w:gridCol w:w="336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618"/>
        <w:gridCol w:w="3368"/>
        <w:gridCol w:w="335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463"/>
        <w:gridCol w:w="3693"/>
        <w:gridCol w:w="318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601"/>
        <w:gridCol w:w="3373"/>
        <w:gridCol w:w="337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594"/>
        <w:gridCol w:w="3355"/>
        <w:gridCol w:w="3395"/>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453"/>
        <w:gridCol w:w="3712"/>
        <w:gridCol w:w="3179"/>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31"/>
        <w:gridCol w:w="3578"/>
        <w:gridCol w:w="303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665"/>
        <w:gridCol w:w="3413"/>
        <w:gridCol w:w="326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578"/>
        <w:gridCol w:w="3622"/>
        <w:gridCol w:w="3144"/>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463"/>
        <w:gridCol w:w="3693"/>
        <w:gridCol w:w="3188"/>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1"/>
        <w:gridCol w:w="323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76"/>
        <w:gridCol w:w="2798"/>
        <w:gridCol w:w="4570"/>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2"/>
        <w:gridCol w:w="2410"/>
        <w:gridCol w:w="4672"/>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5"/>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3"/>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359"/>
        <w:gridCol w:w="2469"/>
        <w:gridCol w:w="4516"/>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565"/>
        <w:gridCol w:w="3646"/>
        <w:gridCol w:w="313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454"/>
        <w:gridCol w:w="3697"/>
        <w:gridCol w:w="319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481"/>
        <w:gridCol w:w="2464"/>
        <w:gridCol w:w="4399"/>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463"/>
        <w:gridCol w:w="3693"/>
        <w:gridCol w:w="3188"/>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534"/>
        <w:gridCol w:w="3665"/>
        <w:gridCol w:w="3145"/>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2"/>
        <w:gridCol w:w="3187"/>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lastRenderedPageBreak/>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r w:rsidRPr="0094176F">
        <w:t>4.4.2.1</w:t>
      </w:r>
      <w:r>
        <w:t xml:space="preserve"> Алгоритм</w:t>
      </w:r>
      <w:r w:rsidRPr="0094176F">
        <w:t xml:space="preserve"> определения рабочего веса компонента технологической карты</w:t>
      </w:r>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3164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3164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r>
        <w:t>4.4.2.2</w:t>
      </w:r>
      <w:r w:rsidR="0094176F" w:rsidRPr="0094176F">
        <w:t xml:space="preserve"> Алгоритм расчета складских остатков</w:t>
      </w:r>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r w:rsidRPr="000E2AEF">
        <w:rPr>
          <w:rStyle w:val="a8"/>
          <w:b/>
          <w:i/>
          <w:spacing w:val="0"/>
        </w:rPr>
        <w:lastRenderedPageBreak/>
        <w:t>4.4.2.3 Алгоритм расчета заказа</w:t>
      </w:r>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603C4D">
      <w:pPr>
        <w:pStyle w:val="2"/>
      </w:pPr>
      <w:r>
        <w:lastRenderedPageBreak/>
        <w:t>4.5</w:t>
      </w:r>
      <w:r w:rsidR="00BB4BFD">
        <w:t xml:space="preserve"> Описание </w:t>
      </w:r>
      <w:r w:rsidR="00BB4BFD" w:rsidRPr="00603C4D">
        <w:t>архитектурного</w:t>
      </w:r>
      <w:r w:rsidR="00BB4BFD">
        <w:t xml:space="preserve"> решения</w:t>
      </w:r>
    </w:p>
    <w:p w:rsidR="0000568E" w:rsidRDefault="00DC0959">
      <w:pPr>
        <w:pStyle w:val="30"/>
      </w:pPr>
      <w:bookmarkStart w:id="55" w:name="_Toc229490338"/>
      <w:r>
        <w:t>4.5</w:t>
      </w:r>
      <w:r w:rsidR="00BB4BFD">
        <w:t>.1 Структурная организация программной системы</w:t>
      </w:r>
      <w:bookmarkEnd w:id="55"/>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bookmarkStart w:id="56" w:name="_GoBack"/>
      <w:bookmarkEnd w:id="56"/>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57" w:name="_Toc229490339"/>
      <w:r>
        <w:t>4.5</w:t>
      </w:r>
      <w:r w:rsidR="00BB4BFD">
        <w:t>.2 Архитектура программного кода</w:t>
      </w:r>
      <w:bookmarkEnd w:id="57"/>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rPr>
      </w:pPr>
      <w:r w:rsidRPr="00EE5D71">
        <w:rPr>
          <w:sz w:val="24"/>
          <w:szCs w:val="24"/>
        </w:rPr>
        <w:t>Рисунок 4.5.2.1 – Диаграмма Model</w:t>
      </w:r>
    </w:p>
    <w:p w:rsidR="00EE5D71" w:rsidRPr="00EE5D71" w:rsidRDefault="00EE5D71" w:rsidP="00EE5D71">
      <w:pPr>
        <w:ind w:firstLine="709"/>
        <w:jc w:val="both"/>
        <w:rPr>
          <w:sz w:val="24"/>
          <w:szCs w:val="24"/>
        </w:rPr>
      </w:pPr>
      <w:r w:rsidRPr="00EE5D71">
        <w:rPr>
          <w:sz w:val="24"/>
          <w:szCs w:val="24"/>
        </w:rPr>
        <w:lastRenderedPageBreak/>
        <w:t>На данной диаграмме представлены основные классы сущностей, соответствующие таблицам базы данных SQL Server, и связи между ними. Классы контроллеров, сервисов, DTO-моделей и пользовательского интерфейса на эту диаграмму не выносятся, поскольку модели данных являются самостоятельным уровнем и не должны зависеть от компонентов отображения или обработки запросов.</w:t>
      </w:r>
    </w:p>
    <w:p w:rsidR="00EE5D71" w:rsidRPr="00EE5D71" w:rsidRDefault="00EE5D71" w:rsidP="00EE5D71">
      <w:pPr>
        <w:ind w:firstLine="709"/>
        <w:jc w:val="both"/>
        <w:rPr>
          <w:sz w:val="24"/>
          <w:szCs w:val="24"/>
        </w:rPr>
      </w:pPr>
      <w:r w:rsidRPr="00EE5D71">
        <w:rPr>
          <w:sz w:val="24"/>
          <w:szCs w:val="24"/>
        </w:rPr>
        <w:t>Центральными элементами модели являются классы Dish, Drink, ToppingsAndSyrup, Order, Client, Staff, Ingredient, SemiFinished и TechnicalCard. Эти классы описывают основные объекты системы: блюда, напитки, добавки, заказы, клиентов, сотрудников, сырьё, полуфабрикаты и технологические карты.</w:t>
      </w:r>
    </w:p>
    <w:p w:rsidR="00EE5D71" w:rsidRPr="00EE5D71" w:rsidRDefault="00EE5D71" w:rsidP="00EE5D71">
      <w:pPr>
        <w:ind w:firstLine="709"/>
        <w:jc w:val="both"/>
        <w:rPr>
          <w:sz w:val="24"/>
          <w:szCs w:val="24"/>
        </w:rPr>
      </w:pPr>
      <w:r w:rsidRPr="00EE5D71">
        <w:rPr>
          <w:sz w:val="24"/>
          <w:szCs w:val="24"/>
        </w:rPr>
        <w:t>Класс Client содержит сведения о клиенте: идентификатор, ФИО, номер телефона, пароль и ссылку на категорию клиента. Класс ClientCategory используется для разделения клиентов по категориям, от которых может зависеть применяемая скидка. Связь между ClientCategory и Client является отношением один ко многим: одна категория может относиться ко множеству клиентов.</w:t>
      </w:r>
    </w:p>
    <w:p w:rsidR="00EE5D71" w:rsidRPr="00EE5D71" w:rsidRDefault="00EE5D71" w:rsidP="00EE5D71">
      <w:pPr>
        <w:ind w:firstLine="709"/>
        <w:jc w:val="both"/>
        <w:rPr>
          <w:sz w:val="24"/>
          <w:szCs w:val="24"/>
        </w:rPr>
      </w:pPr>
      <w:r w:rsidRPr="00EE5D71">
        <w:rPr>
          <w:sz w:val="24"/>
          <w:szCs w:val="24"/>
        </w:rPr>
        <w:t>Класс Order описывает заказ клиента. Он содержит идентификатор, дату создания, итоговую стоимость, итоговую калорийность, комментарий, время подачи, а также внешние ключи на клиента, скидку, тип заказа и статус заказа. Сущности OrderStatus и OrderType используются для хранения справочных данных о состоянии заказа и формате его получения. Один клиент может иметь множество заказов, поэтому между Client и Order используется связь один ко многим.</w:t>
      </w:r>
    </w:p>
    <w:p w:rsidR="00EE5D71" w:rsidRPr="00EE5D71" w:rsidRDefault="00EE5D71" w:rsidP="00EE5D71">
      <w:pPr>
        <w:ind w:firstLine="709"/>
        <w:jc w:val="both"/>
        <w:rPr>
          <w:sz w:val="24"/>
          <w:szCs w:val="24"/>
        </w:rPr>
      </w:pPr>
      <w:r w:rsidRPr="00EE5D71">
        <w:rPr>
          <w:sz w:val="24"/>
          <w:szCs w:val="24"/>
        </w:rPr>
        <w:t>Состав заказа детализируется через классы OrderDishItem, OrderDrinkItem, OrderToppingItem, DishTopping, DrinkTopping и OrderDrinkItemModifier. Класс OrderDishItem хранит выбранные блюда, их количество, итоговую цену и признак готовности позиции. Класс OrderDrinkItem выполняет аналогичную роль для напитков. Классы DishTopping и DrinkTopping позволяют привязывать к блюдам и напиткам дополнительные добавки. Класс OrderDrinkItemModifier используется для хранения модификаторов напитка, например, выбранного молока или кофе. Таким образом, один заказ может включать множество блюд, напитков и добавок.</w:t>
      </w:r>
    </w:p>
    <w:p w:rsidR="00EE5D71" w:rsidRPr="00EE5D71" w:rsidRDefault="00EE5D71" w:rsidP="00EE5D71">
      <w:pPr>
        <w:ind w:firstLine="709"/>
        <w:jc w:val="both"/>
        <w:rPr>
          <w:sz w:val="24"/>
          <w:szCs w:val="24"/>
        </w:rPr>
      </w:pPr>
      <w:r w:rsidRPr="00EE5D71">
        <w:rPr>
          <w:sz w:val="24"/>
          <w:szCs w:val="24"/>
        </w:rPr>
        <w:t>Классы Dish, Drink и ToppingsAndSyrup описывают позиции меню. Для каждой позиции хранятся наименование, цена, себестоимость, пищевая ценность, изображение, категория, единица измерения, доступность и ссылка на технологическую карту. Классы DishCategory, DrinkCategory и ToppingCategory используются для группировки меню по категориям. Связь между категорией и позицией меню является отношением один ко многим: одна категория может содержать множество блюд, напитков или добавок.</w:t>
      </w:r>
    </w:p>
    <w:p w:rsidR="00EE5D71" w:rsidRPr="00EE5D71" w:rsidRDefault="00EE5D71" w:rsidP="00EE5D71">
      <w:pPr>
        <w:ind w:firstLine="709"/>
        <w:jc w:val="both"/>
        <w:rPr>
          <w:sz w:val="24"/>
          <w:szCs w:val="24"/>
        </w:rPr>
      </w:pPr>
      <w:r w:rsidRPr="00EE5D71">
        <w:rPr>
          <w:sz w:val="24"/>
          <w:szCs w:val="24"/>
        </w:rPr>
        <w:lastRenderedPageBreak/>
        <w:t>Класс TechnicalCard описывает технологическую карту приготовления. Состав технологической карты раскрывается через классы TechnicalCardIngredientComposition и TechnicalCardSemiFinishedComposition. Первый класс связывает технологическую карту с ингредиентами, второй — с полуфабрикатами. В этих сущностях указываются массы брутто и нетто, выход готового продукта, потери при холодной и горячей обработке, а также единицы измерения. Такая структура позволяет хранить рецептуру блюда, напитка или полуфабриката в нормализованном виде.</w:t>
      </w:r>
    </w:p>
    <w:p w:rsidR="00EE5D71" w:rsidRPr="00EE5D71" w:rsidRDefault="00EE5D71" w:rsidP="00EE5D71">
      <w:pPr>
        <w:ind w:firstLine="709"/>
        <w:jc w:val="both"/>
        <w:rPr>
          <w:sz w:val="24"/>
          <w:szCs w:val="24"/>
        </w:rPr>
      </w:pPr>
      <w:r w:rsidRPr="00EE5D71">
        <w:rPr>
          <w:sz w:val="24"/>
          <w:szCs w:val="24"/>
        </w:rPr>
        <w:t>Класс Ingredient описывает сырьё, используемое в приготовлении. Он содержит наименование, категорию, единицу измерения, остаток и стоимость. Класс IngredientCategory отвечает за группировку ингредиентов, а UnitsOfMeasure — за хранение единиц измерения. Класс Inventory используется для складского учёта и фиксации остатков. Связи между ингредиентами, категориями и единицами измерения также построены по принципу один ко многим.</w:t>
      </w:r>
    </w:p>
    <w:p w:rsidR="00EE5D71" w:rsidRPr="00EE5D71" w:rsidRDefault="00EE5D71" w:rsidP="00EE5D71">
      <w:pPr>
        <w:ind w:firstLine="709"/>
        <w:jc w:val="both"/>
        <w:rPr>
          <w:sz w:val="24"/>
          <w:szCs w:val="24"/>
        </w:rPr>
      </w:pPr>
      <w:r w:rsidRPr="00EE5D71">
        <w:rPr>
          <w:sz w:val="24"/>
          <w:szCs w:val="24"/>
        </w:rPr>
        <w:t>Классы SemiFinished, SemiFinishedCategory и Preparation описывают работу с полуфабрикатами. SemiFinished содержит сведения о полуфабрикате, его пищевой ценности, себестоимости, категории, единице измерения и технологической карте. Класс Preparation фиксирует приготовленные полуфабрикаты и их остаток в граммах. Класс PreparationTask используется для хранения перечня обязательных к приготовлению полуфабрикатов и комментариев к ним.</w:t>
      </w:r>
    </w:p>
    <w:p w:rsidR="00EE5D71" w:rsidRPr="00EE5D71" w:rsidRDefault="00EE5D71" w:rsidP="00EE5D71">
      <w:pPr>
        <w:ind w:firstLine="709"/>
        <w:jc w:val="both"/>
        <w:rPr>
          <w:sz w:val="24"/>
          <w:szCs w:val="24"/>
        </w:rPr>
      </w:pPr>
      <w:r w:rsidRPr="00EE5D71">
        <w:rPr>
          <w:sz w:val="24"/>
          <w:szCs w:val="24"/>
        </w:rPr>
        <w:t>Для оформления списаний используются классы WriteOffAct, WriteOffType, IngredientWriteOffActItem и SemiFinishedWriteOffActItem. Класс WriteOffAct хранит общие сведения об акте списания: дату, комментарий и сотрудника, оформившего списание. Позиции акта списания разделены на ингредиенты и полуфабрикаты, что позволяет отдельно учитывать списание сырья и готовых заготовок. Класс WriteOffType хранит причины списания, например порчу, питание персонала или бракераж.</w:t>
      </w:r>
    </w:p>
    <w:p w:rsidR="00EE5D71" w:rsidRPr="00EE5D71" w:rsidRDefault="00EE5D71" w:rsidP="00EE5D71">
      <w:pPr>
        <w:ind w:firstLine="709"/>
        <w:jc w:val="both"/>
        <w:rPr>
          <w:sz w:val="24"/>
          <w:szCs w:val="24"/>
        </w:rPr>
      </w:pPr>
      <w:r w:rsidRPr="00EE5D71">
        <w:rPr>
          <w:sz w:val="24"/>
          <w:szCs w:val="24"/>
        </w:rPr>
        <w:t>Класс Staff описывает сотрудника системы и содержит ФИО, логин, пароль и ссылку на роль. Класс StaffRole задаёт роль сотрудника: администратор, повар, бариста или кассир. Через эти сущности реализуется разграничение функций между пользователями WPF-приложения.</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структуру данных системы «GardenNook»: от клиентов, сотрудников и меню до заказов, технологических карт, складского учёта, полуфабрикатов и списаний. Основная часть связей между классами является бинарными ассоциациями с кратностью «один ко многим», что соответствует нормализованной структуре реляционной базы данных.</w:t>
      </w:r>
    </w:p>
    <w:p w:rsidR="00EE5D71" w:rsidRPr="00EE5D71" w:rsidRDefault="00EE5D71" w:rsidP="00EE5D71">
      <w:pPr>
        <w:ind w:firstLine="709"/>
        <w:jc w:val="both"/>
        <w:rPr>
          <w:sz w:val="24"/>
          <w:szCs w:val="24"/>
        </w:rPr>
      </w:pPr>
    </w:p>
    <w:p w:rsidR="00EE5D71" w:rsidRPr="00EE5D71" w:rsidRDefault="00EE5D71" w:rsidP="00EE5D71">
      <w:pPr>
        <w:jc w:val="center"/>
        <w:rPr>
          <w:sz w:val="24"/>
          <w:szCs w:val="24"/>
          <w:lang w:val="en-US"/>
        </w:rPr>
      </w:pPr>
      <w:r w:rsidRPr="00EE5D71">
        <w:rPr>
          <w:sz w:val="24"/>
          <w:szCs w:val="24"/>
        </w:rPr>
        <w:lastRenderedPageBreak/>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EE5D71" w:rsidP="00EE5D71">
      <w:pPr>
        <w:ind w:firstLine="709"/>
        <w:jc w:val="both"/>
        <w:rPr>
          <w:sz w:val="24"/>
          <w:szCs w:val="24"/>
        </w:rPr>
      </w:pPr>
      <w:r w:rsidRPr="00EE5D71">
        <w:rPr>
          <w:sz w:val="24"/>
          <w:szCs w:val="24"/>
        </w:rPr>
        <w:t>TransferModels – пакет DTO-моделей, применяемых для передачи данных между клиентами и сервером. Он</w:t>
      </w:r>
      <w:r w:rsidRPr="00EE5D71">
        <w:rPr>
          <w:sz w:val="24"/>
          <w:szCs w:val="24"/>
          <w:lang w:val="en-US"/>
        </w:rPr>
        <w:t xml:space="preserve"> </w:t>
      </w:r>
      <w:r w:rsidRPr="00EE5D71">
        <w:rPr>
          <w:sz w:val="24"/>
          <w:szCs w:val="24"/>
        </w:rPr>
        <w:t>разделён</w:t>
      </w:r>
      <w:r w:rsidRPr="00EE5D71">
        <w:rPr>
          <w:sz w:val="24"/>
          <w:szCs w:val="24"/>
          <w:lang w:val="en-US"/>
        </w:rPr>
        <w:t xml:space="preserve"> </w:t>
      </w:r>
      <w:r w:rsidRPr="00EE5D71">
        <w:rPr>
          <w:sz w:val="24"/>
          <w:szCs w:val="24"/>
        </w:rPr>
        <w:t>на</w:t>
      </w:r>
      <w:r w:rsidRPr="00EE5D71">
        <w:rPr>
          <w:sz w:val="24"/>
          <w:szCs w:val="24"/>
          <w:lang w:val="en-US"/>
        </w:rPr>
        <w:t xml:space="preserve"> </w:t>
      </w:r>
      <w:r w:rsidRPr="00EE5D71">
        <w:rPr>
          <w:sz w:val="24"/>
          <w:szCs w:val="24"/>
        </w:rPr>
        <w:t>тематические</w:t>
      </w:r>
      <w:r w:rsidRPr="00EE5D71">
        <w:rPr>
          <w:sz w:val="24"/>
          <w:szCs w:val="24"/>
          <w:lang w:val="en-US"/>
        </w:rPr>
        <w:t xml:space="preserve"> </w:t>
      </w:r>
      <w:r w:rsidRPr="00EE5D71">
        <w:rPr>
          <w:sz w:val="24"/>
          <w:szCs w:val="24"/>
        </w:rPr>
        <w:t>группы</w:t>
      </w:r>
      <w:r w:rsidRPr="00EE5D71">
        <w:rPr>
          <w:sz w:val="24"/>
          <w:szCs w:val="24"/>
          <w:lang w:val="en-US"/>
        </w:rPr>
        <w:t xml:space="preserve">: Clients, Inventory, Kitchen, Loyalty, Menu, Order, Profile, Reports </w:t>
      </w:r>
      <w:r w:rsidRPr="00EE5D71">
        <w:rPr>
          <w:sz w:val="24"/>
          <w:szCs w:val="24"/>
        </w:rPr>
        <w:t>и</w:t>
      </w:r>
      <w:r w:rsidRPr="00EE5D71">
        <w:rPr>
          <w:sz w:val="24"/>
          <w:szCs w:val="24"/>
          <w:lang w:val="en-US"/>
        </w:rPr>
        <w:t xml:space="preserve"> Staff. </w:t>
      </w:r>
      <w:r w:rsidRPr="00EE5D71">
        <w:rPr>
          <w:sz w:val="24"/>
          <w:szCs w:val="24"/>
        </w:rPr>
        <w:t>Эти модели не являются таблицами базы данных. Они описывают структуру входящих запросов и исходящих ответов, например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Controllers — 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lastRenderedPageBreak/>
        <w:t>Models — 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Views — 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wwwroot — 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GardenNookWpf — 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AuthorizationWindow — 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Views/Shell — 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Views/MainPanel — 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Views/Controls — 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 xml:space="preserve">Таким образом, диаграмма Model показывает, какие данные хранятся в базе и как они связаны между собой, а диаграмма Controller, Service, DTO, Database и UI показывает, </w:t>
      </w:r>
      <w:r w:rsidRPr="00EE5D71">
        <w:rPr>
          <w:sz w:val="24"/>
          <w:szCs w:val="24"/>
        </w:rPr>
        <w:lastRenderedPageBreak/>
        <w:t>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5F03C4" w:rsidRDefault="00F30238" w:rsidP="0013622A">
      <w:pPr>
        <w:pStyle w:val="10"/>
        <w:rPr>
          <w:sz w:val="24"/>
          <w:szCs w:val="24"/>
        </w:rPr>
      </w:pPr>
      <w:bookmarkStart w:id="58" w:name="_Toc37579726"/>
      <w:bookmarkStart w:id="59" w:name="_Toc229490340"/>
      <w:r w:rsidRPr="005F03C4">
        <w:rPr>
          <w:rStyle w:val="a7"/>
          <w:b/>
          <w:sz w:val="24"/>
          <w:szCs w:val="24"/>
        </w:rPr>
        <w:lastRenderedPageBreak/>
        <w:t>5</w:t>
      </w:r>
      <w:r w:rsidR="00BE6182" w:rsidRPr="005F03C4">
        <w:rPr>
          <w:rStyle w:val="a7"/>
          <w:b/>
          <w:sz w:val="24"/>
          <w:szCs w:val="24"/>
        </w:rPr>
        <w:t xml:space="preserve"> </w:t>
      </w:r>
      <w:bookmarkEnd w:id="58"/>
      <w:r w:rsidR="007374B7" w:rsidRPr="005F03C4">
        <w:rPr>
          <w:rStyle w:val="a7"/>
          <w:b/>
          <w:sz w:val="24"/>
          <w:szCs w:val="24"/>
        </w:rPr>
        <w:t xml:space="preserve">ТЕСТИРОВАНИЕ </w:t>
      </w:r>
      <w:r w:rsidR="00CB460C" w:rsidRPr="005F03C4">
        <w:rPr>
          <w:rStyle w:val="a7"/>
          <w:b/>
          <w:sz w:val="24"/>
          <w:szCs w:val="24"/>
        </w:rPr>
        <w:t>И ОПТИМИЗАЦИЯ</w:t>
      </w:r>
      <w:bookmarkEnd w:id="59"/>
    </w:p>
    <w:p w:rsidR="00CB460C" w:rsidRPr="005F03C4" w:rsidRDefault="00F30238" w:rsidP="0013622A">
      <w:pPr>
        <w:pStyle w:val="2"/>
        <w:rPr>
          <w:sz w:val="24"/>
          <w:szCs w:val="24"/>
          <w:shd w:val="clear" w:color="auto" w:fill="FFFFFF"/>
        </w:rPr>
      </w:pPr>
      <w:bookmarkStart w:id="60"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0"/>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4"/>
        <w:gridCol w:w="3544"/>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0"/>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8" w:name="_Toc229490346"/>
      <w:r w:rsidRPr="005F03C4">
        <w:rPr>
          <w:sz w:val="24"/>
          <w:szCs w:val="24"/>
        </w:rPr>
        <w:lastRenderedPageBreak/>
        <w:t>ПРИЛОЖЕНИЯ</w:t>
      </w:r>
      <w:bookmarkEnd w:id="68"/>
    </w:p>
    <w:p w:rsidR="00123530" w:rsidRPr="005F03C4" w:rsidRDefault="00123530" w:rsidP="0013622A">
      <w:pPr>
        <w:pStyle w:val="2"/>
        <w:rPr>
          <w:sz w:val="24"/>
          <w:szCs w:val="24"/>
        </w:rPr>
      </w:pPr>
      <w:bookmarkStart w:id="69" w:name="_Toc229490347"/>
      <w:r w:rsidRPr="005F03C4">
        <w:rPr>
          <w:sz w:val="24"/>
          <w:szCs w:val="24"/>
        </w:rPr>
        <w:t>Приложение А</w:t>
      </w:r>
      <w:bookmarkEnd w:id="69"/>
    </w:p>
    <w:p w:rsidR="00883821" w:rsidRDefault="00883821" w:rsidP="00883821">
      <w:pPr>
        <w:spacing w:line="240" w:lineRule="auto"/>
        <w:jc w:val="center"/>
        <w:rPr>
          <w:sz w:val="24"/>
          <w:szCs w:val="24"/>
        </w:rPr>
      </w:pPr>
      <w:bookmarkStart w:id="70" w:name="_Toc229490348"/>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36">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 xml:space="preserve">Рисунок А.1 </w:t>
      </w:r>
      <w:r>
        <w:rPr>
          <w:sz w:val="24"/>
          <w:szCs w:val="24"/>
        </w:rPr>
        <w:t>–</w:t>
      </w:r>
      <w:r>
        <w:rPr>
          <w:sz w:val="24"/>
          <w:szCs w:val="24"/>
        </w:rPr>
        <w:t xml:space="preserve">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w:t>
      </w:r>
      <w:r>
        <w:rPr>
          <w:sz w:val="24"/>
          <w:szCs w:val="24"/>
        </w:rPr>
        <w:t xml:space="preserve">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13622A">
      <w:pPr>
        <w:pStyle w:val="2"/>
        <w:rPr>
          <w:sz w:val="24"/>
          <w:szCs w:val="24"/>
        </w:rPr>
      </w:pPr>
      <w:r w:rsidRPr="005F03C4">
        <w:rPr>
          <w:sz w:val="24"/>
          <w:szCs w:val="24"/>
        </w:rPr>
        <w:lastRenderedPageBreak/>
        <w:t>Приложение Б</w:t>
      </w:r>
      <w:bookmarkEnd w:id="70"/>
    </w:p>
    <w:p w:rsidR="00011036" w:rsidRPr="00011036" w:rsidRDefault="00011036" w:rsidP="00011036"/>
    <w:p w:rsidR="0016100A" w:rsidRDefault="003B6FFE" w:rsidP="003B6FFE">
      <w:pPr>
        <w:spacing w:line="240" w:lineRule="auto"/>
        <w:jc w:val="center"/>
        <w:rPr>
          <w:sz w:val="24"/>
          <w:szCs w:val="24"/>
        </w:rPr>
      </w:pPr>
      <w:bookmarkStart w:id="71" w:name="_Toc229490349"/>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38">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В</w:t>
      </w:r>
      <w:bookmarkEnd w:id="71"/>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39">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4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41">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42">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4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44">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bookmarkStart w:id="72" w:name="_Toc229490350"/>
      <w:r>
        <w:rPr>
          <w:sz w:val="24"/>
          <w:szCs w:val="24"/>
        </w:rPr>
        <w:br w:type="page"/>
      </w:r>
    </w:p>
    <w:p w:rsidR="00123530" w:rsidRPr="005F03C4" w:rsidRDefault="00123530" w:rsidP="0013622A">
      <w:pPr>
        <w:pStyle w:val="2"/>
        <w:rPr>
          <w:sz w:val="24"/>
          <w:szCs w:val="24"/>
        </w:rPr>
      </w:pPr>
      <w:r w:rsidRPr="005F03C4">
        <w:rPr>
          <w:sz w:val="24"/>
          <w:szCs w:val="24"/>
        </w:rPr>
        <w:lastRenderedPageBreak/>
        <w:t>Приложение Г</w:t>
      </w:r>
      <w:bookmarkEnd w:id="72"/>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3" w:name="_Toc229490351"/>
      <w:r w:rsidRPr="005F03C4">
        <w:rPr>
          <w:sz w:val="24"/>
          <w:szCs w:val="24"/>
        </w:rPr>
        <w:t>Приложение Д</w:t>
      </w:r>
      <w:bookmarkEnd w:id="73"/>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4" w:name="_Toc229490352"/>
      <w:r w:rsidRPr="005F03C4">
        <w:rPr>
          <w:sz w:val="24"/>
          <w:szCs w:val="24"/>
        </w:rPr>
        <w:t>Приложение Е</w:t>
      </w:r>
      <w:bookmarkEnd w:id="74"/>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7604A7">
      <w:pgSz w:w="11906" w:h="16838"/>
      <w:pgMar w:top="1134" w:right="851"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A1999" w:rsidRDefault="005A1999" w:rsidP="005E1D2B">
      <w:pPr>
        <w:spacing w:line="240" w:lineRule="auto"/>
      </w:pPr>
      <w:r>
        <w:separator/>
      </w:r>
    </w:p>
  </w:endnote>
  <w:endnote w:type="continuationSeparator" w:id="0">
    <w:p w:rsidR="005A1999" w:rsidRDefault="005A1999"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A1999" w:rsidRDefault="005A1999" w:rsidP="005E1D2B">
      <w:pPr>
        <w:spacing w:line="240" w:lineRule="auto"/>
      </w:pPr>
      <w:r>
        <w:separator/>
      </w:r>
    </w:p>
  </w:footnote>
  <w:footnote w:type="continuationSeparator" w:id="0">
    <w:p w:rsidR="005A1999" w:rsidRDefault="005A1999"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8B5B43"/>
    <w:multiLevelType w:val="hybridMultilevel"/>
    <w:tmpl w:val="EFD682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6"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37D4877"/>
    <w:multiLevelType w:val="hybridMultilevel"/>
    <w:tmpl w:val="D8364B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1"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4"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15"/>
  </w:num>
  <w:num w:numId="3">
    <w:abstractNumId w:val="29"/>
  </w:num>
  <w:num w:numId="4">
    <w:abstractNumId w:val="34"/>
  </w:num>
  <w:num w:numId="5">
    <w:abstractNumId w:val="19"/>
  </w:num>
  <w:num w:numId="6">
    <w:abstractNumId w:val="12"/>
  </w:num>
  <w:num w:numId="7">
    <w:abstractNumId w:val="6"/>
  </w:num>
  <w:num w:numId="8">
    <w:abstractNumId w:val="10"/>
  </w:num>
  <w:num w:numId="9">
    <w:abstractNumId w:val="20"/>
  </w:num>
  <w:num w:numId="10">
    <w:abstractNumId w:val="14"/>
  </w:num>
  <w:num w:numId="11">
    <w:abstractNumId w:val="8"/>
  </w:num>
  <w:num w:numId="12">
    <w:abstractNumId w:val="28"/>
  </w:num>
  <w:num w:numId="13">
    <w:abstractNumId w:val="27"/>
  </w:num>
  <w:num w:numId="14">
    <w:abstractNumId w:val="5"/>
  </w:num>
  <w:num w:numId="15">
    <w:abstractNumId w:val="1"/>
  </w:num>
  <w:num w:numId="16">
    <w:abstractNumId w:val="24"/>
  </w:num>
  <w:num w:numId="17">
    <w:abstractNumId w:val="9"/>
  </w:num>
  <w:num w:numId="18">
    <w:abstractNumId w:val="3"/>
  </w:num>
  <w:num w:numId="19">
    <w:abstractNumId w:val="26"/>
  </w:num>
  <w:num w:numId="20">
    <w:abstractNumId w:val="32"/>
  </w:num>
  <w:num w:numId="21">
    <w:abstractNumId w:val="7"/>
  </w:num>
  <w:num w:numId="22">
    <w:abstractNumId w:val="23"/>
  </w:num>
  <w:num w:numId="23">
    <w:abstractNumId w:val="31"/>
  </w:num>
  <w:num w:numId="24">
    <w:abstractNumId w:val="21"/>
  </w:num>
  <w:num w:numId="25">
    <w:abstractNumId w:val="25"/>
  </w:num>
  <w:num w:numId="26">
    <w:abstractNumId w:val="16"/>
  </w:num>
  <w:num w:numId="27">
    <w:abstractNumId w:val="22"/>
  </w:num>
  <w:num w:numId="28">
    <w:abstractNumId w:val="0"/>
  </w:num>
  <w:num w:numId="29">
    <w:abstractNumId w:val="30"/>
  </w:num>
  <w:num w:numId="30">
    <w:abstractNumId w:val="17"/>
  </w:num>
  <w:num w:numId="31">
    <w:abstractNumId w:val="18"/>
  </w:num>
  <w:num w:numId="32">
    <w:abstractNumId w:val="2"/>
  </w:num>
  <w:num w:numId="33">
    <w:abstractNumId w:val="13"/>
  </w:num>
  <w:num w:numId="34">
    <w:abstractNumId w:val="4"/>
  </w:num>
  <w:num w:numId="35">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B40"/>
    <w:rsid w:val="0016100A"/>
    <w:rsid w:val="001653A9"/>
    <w:rsid w:val="00166D9C"/>
    <w:rsid w:val="001678B6"/>
    <w:rsid w:val="00172417"/>
    <w:rsid w:val="001731C7"/>
    <w:rsid w:val="001737F3"/>
    <w:rsid w:val="00173FFE"/>
    <w:rsid w:val="00174336"/>
    <w:rsid w:val="00181BB6"/>
    <w:rsid w:val="0018769A"/>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57C9"/>
    <w:rsid w:val="003067CA"/>
    <w:rsid w:val="0031447E"/>
    <w:rsid w:val="003145F4"/>
    <w:rsid w:val="00315E97"/>
    <w:rsid w:val="003166B4"/>
    <w:rsid w:val="003210AA"/>
    <w:rsid w:val="003210FD"/>
    <w:rsid w:val="003218DC"/>
    <w:rsid w:val="003348C6"/>
    <w:rsid w:val="00334EC1"/>
    <w:rsid w:val="00337F8F"/>
    <w:rsid w:val="00356BAA"/>
    <w:rsid w:val="00357822"/>
    <w:rsid w:val="00357947"/>
    <w:rsid w:val="00360C91"/>
    <w:rsid w:val="0036106F"/>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D00C8"/>
    <w:rsid w:val="003D0141"/>
    <w:rsid w:val="003D084E"/>
    <w:rsid w:val="003D6018"/>
    <w:rsid w:val="003D60BE"/>
    <w:rsid w:val="003E1121"/>
    <w:rsid w:val="003E4D60"/>
    <w:rsid w:val="003E54CA"/>
    <w:rsid w:val="003E5808"/>
    <w:rsid w:val="003E6045"/>
    <w:rsid w:val="003F2A64"/>
    <w:rsid w:val="00401234"/>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6F97"/>
    <w:rsid w:val="00500AEA"/>
    <w:rsid w:val="00503C01"/>
    <w:rsid w:val="00504B2C"/>
    <w:rsid w:val="00505565"/>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50546"/>
    <w:rsid w:val="0055339D"/>
    <w:rsid w:val="005539BC"/>
    <w:rsid w:val="00566DD0"/>
    <w:rsid w:val="00566E1E"/>
    <w:rsid w:val="005727B3"/>
    <w:rsid w:val="00574E90"/>
    <w:rsid w:val="00575F9F"/>
    <w:rsid w:val="005775A3"/>
    <w:rsid w:val="00577D08"/>
    <w:rsid w:val="0058228C"/>
    <w:rsid w:val="005857B1"/>
    <w:rsid w:val="00587A05"/>
    <w:rsid w:val="005908F4"/>
    <w:rsid w:val="00593CDC"/>
    <w:rsid w:val="005A1747"/>
    <w:rsid w:val="005A1999"/>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730D"/>
    <w:rsid w:val="00751844"/>
    <w:rsid w:val="0075495C"/>
    <w:rsid w:val="00755638"/>
    <w:rsid w:val="00756BBA"/>
    <w:rsid w:val="007604A7"/>
    <w:rsid w:val="00770310"/>
    <w:rsid w:val="00775A97"/>
    <w:rsid w:val="00782575"/>
    <w:rsid w:val="0078314B"/>
    <w:rsid w:val="00783372"/>
    <w:rsid w:val="0078346B"/>
    <w:rsid w:val="00786F46"/>
    <w:rsid w:val="00794CBC"/>
    <w:rsid w:val="0079520A"/>
    <w:rsid w:val="00795DCA"/>
    <w:rsid w:val="00797399"/>
    <w:rsid w:val="007A3E38"/>
    <w:rsid w:val="007B3A95"/>
    <w:rsid w:val="007B4DC3"/>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07821"/>
    <w:rsid w:val="00B11BC3"/>
    <w:rsid w:val="00B1397F"/>
    <w:rsid w:val="00B164E2"/>
    <w:rsid w:val="00B17A50"/>
    <w:rsid w:val="00B26CE4"/>
    <w:rsid w:val="00B348E6"/>
    <w:rsid w:val="00B34C46"/>
    <w:rsid w:val="00B40870"/>
    <w:rsid w:val="00B43922"/>
    <w:rsid w:val="00B47EAE"/>
    <w:rsid w:val="00B52A5F"/>
    <w:rsid w:val="00B53EBC"/>
    <w:rsid w:val="00B5439D"/>
    <w:rsid w:val="00B55623"/>
    <w:rsid w:val="00B644CE"/>
    <w:rsid w:val="00B67DCD"/>
    <w:rsid w:val="00B73B54"/>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60D1"/>
    <w:rsid w:val="00C41586"/>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30BD9"/>
    <w:rsid w:val="00D34A49"/>
    <w:rsid w:val="00D366F7"/>
    <w:rsid w:val="00D3783E"/>
    <w:rsid w:val="00D42609"/>
    <w:rsid w:val="00D4400B"/>
    <w:rsid w:val="00D44BF6"/>
    <w:rsid w:val="00D46963"/>
    <w:rsid w:val="00D52539"/>
    <w:rsid w:val="00D62643"/>
    <w:rsid w:val="00D639FE"/>
    <w:rsid w:val="00D647DB"/>
    <w:rsid w:val="00D65FE2"/>
    <w:rsid w:val="00D66211"/>
    <w:rsid w:val="00D7434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7034"/>
    <w:rsid w:val="00F677E4"/>
    <w:rsid w:val="00F73BC2"/>
    <w:rsid w:val="00F76F8E"/>
    <w:rsid w:val="00F85A42"/>
    <w:rsid w:val="00F908A9"/>
    <w:rsid w:val="00F95478"/>
    <w:rsid w:val="00F95981"/>
    <w:rsid w:val="00F97BD4"/>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A48345F2-92B8-4AAF-986E-5845C22DA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3701</TotalTime>
  <Pages>98</Pages>
  <Words>21071</Words>
  <Characters>120109</Characters>
  <Application>Microsoft Office Word</Application>
  <DocSecurity>0</DocSecurity>
  <Lines>1000</Lines>
  <Paragraphs>281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140899</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334</cp:revision>
  <cp:lastPrinted>2026-03-25T05:23:00Z</cp:lastPrinted>
  <dcterms:created xsi:type="dcterms:W3CDTF">2025-10-28T05:37:00Z</dcterms:created>
  <dcterms:modified xsi:type="dcterms:W3CDTF">2026-05-24T06:29:00Z</dcterms:modified>
</cp:coreProperties>
</file>