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198CA" w14:textId="77777777" w:rsidR="002525B0" w:rsidRDefault="002525B0" w:rsidP="002525B0">
      <w:pPr>
        <w:jc w:val="both"/>
        <w:rPr>
          <w:sz w:val="56"/>
          <w:szCs w:val="56"/>
        </w:rPr>
      </w:pPr>
      <w:r>
        <w:rPr>
          <w:sz w:val="56"/>
          <w:szCs w:val="56"/>
        </w:rPr>
        <w:t>Historieopgaven</w:t>
      </w:r>
      <w:r>
        <w:rPr>
          <w:sz w:val="56"/>
          <w:szCs w:val="56"/>
        </w:rPr>
        <w:t xml:space="preserve"> </w:t>
      </w:r>
      <w:r>
        <w:rPr>
          <w:sz w:val="56"/>
          <w:szCs w:val="56"/>
        </w:rPr>
        <w:t>–</w:t>
      </w:r>
      <w:r>
        <w:rPr>
          <w:sz w:val="56"/>
          <w:szCs w:val="56"/>
        </w:rPr>
        <w:t xml:space="preserve"> </w:t>
      </w:r>
      <w:r>
        <w:rPr>
          <w:sz w:val="56"/>
          <w:szCs w:val="56"/>
        </w:rPr>
        <w:t>emne</w:t>
      </w:r>
    </w:p>
    <w:p w14:paraId="4B11F97E" w14:textId="33EBF924" w:rsidR="002525B0" w:rsidRPr="00113C7B" w:rsidRDefault="002525B0" w:rsidP="002525B0">
      <w:pPr>
        <w:jc w:val="both"/>
        <w:rPr>
          <w:sz w:val="56"/>
          <w:szCs w:val="56"/>
        </w:rPr>
      </w:pPr>
      <w:r>
        <w:rPr>
          <w:sz w:val="56"/>
          <w:szCs w:val="56"/>
        </w:rPr>
        <w:t>og opgaveformulering</w:t>
      </w:r>
    </w:p>
    <w:p w14:paraId="5ECA7FF9" w14:textId="77777777" w:rsidR="002525B0" w:rsidRPr="000025E2" w:rsidRDefault="002525B0" w:rsidP="002525B0">
      <w:pPr>
        <w:jc w:val="both"/>
        <w:rPr>
          <w:bCs/>
          <w:sz w:val="40"/>
          <w:szCs w:val="40"/>
        </w:rPr>
      </w:pPr>
      <w:r>
        <w:rPr>
          <w:sz w:val="40"/>
          <w:szCs w:val="40"/>
        </w:rPr>
        <w:t xml:space="preserve">Emne: </w:t>
      </w:r>
      <w:r>
        <w:rPr>
          <w:bCs/>
          <w:sz w:val="40"/>
          <w:szCs w:val="40"/>
        </w:rPr>
        <w:t>SS, nazismen og 2. verdenskrig.</w:t>
      </w:r>
    </w:p>
    <w:p w14:paraId="201CA271" w14:textId="640F7EDB" w:rsidR="002525B0" w:rsidRPr="00901A25" w:rsidRDefault="002525B0" w:rsidP="002525B0">
      <w:pPr>
        <w:jc w:val="both"/>
        <w:rPr>
          <w:b/>
          <w:bCs/>
          <w:sz w:val="26"/>
          <w:szCs w:val="26"/>
        </w:rPr>
      </w:pPr>
      <w:r w:rsidRPr="00901A25">
        <w:rPr>
          <w:bCs/>
          <w:sz w:val="26"/>
          <w:szCs w:val="26"/>
        </w:rPr>
        <w:t>Opgaveformulering:</w:t>
      </w:r>
    </w:p>
    <w:p w14:paraId="0590927C" w14:textId="494CEDCA" w:rsidR="002525B0" w:rsidRDefault="002525B0" w:rsidP="002525B0">
      <w:pPr>
        <w:numPr>
          <w:ilvl w:val="0"/>
          <w:numId w:val="1"/>
        </w:numPr>
        <w:spacing w:after="0" w:line="240" w:lineRule="auto"/>
        <w:rPr>
          <w:bCs/>
          <w:sz w:val="26"/>
          <w:szCs w:val="26"/>
        </w:rPr>
      </w:pPr>
      <w:r w:rsidRPr="007E7C4C">
        <w:rPr>
          <w:bCs/>
          <w:sz w:val="26"/>
          <w:szCs w:val="26"/>
        </w:rPr>
        <w:t xml:space="preserve">Redegør kort for </w:t>
      </w:r>
      <w:r>
        <w:rPr>
          <w:bCs/>
          <w:sz w:val="26"/>
          <w:szCs w:val="26"/>
        </w:rPr>
        <w:t>Hitlers vej til magten i Tyskland i 1930’erne. Inddrag lidt om hvilken rolle SA og SS havde.</w:t>
      </w:r>
    </w:p>
    <w:p w14:paraId="274B32FB" w14:textId="77777777" w:rsidR="002525B0" w:rsidRPr="007E7C4C" w:rsidRDefault="002525B0" w:rsidP="002525B0">
      <w:pPr>
        <w:spacing w:after="0" w:line="240" w:lineRule="auto"/>
        <w:ind w:left="720"/>
        <w:rPr>
          <w:bCs/>
          <w:sz w:val="26"/>
          <w:szCs w:val="26"/>
        </w:rPr>
      </w:pPr>
    </w:p>
    <w:p w14:paraId="165052D3" w14:textId="77777777" w:rsidR="002525B0" w:rsidRDefault="002525B0" w:rsidP="002525B0">
      <w:pPr>
        <w:numPr>
          <w:ilvl w:val="0"/>
          <w:numId w:val="1"/>
        </w:numPr>
        <w:spacing w:after="0" w:line="240" w:lineRule="auto"/>
        <w:rPr>
          <w:bCs/>
          <w:sz w:val="26"/>
          <w:szCs w:val="26"/>
        </w:rPr>
      </w:pPr>
      <w:r w:rsidRPr="00C34881">
        <w:rPr>
          <w:bCs/>
          <w:sz w:val="26"/>
          <w:szCs w:val="26"/>
        </w:rPr>
        <w:t xml:space="preserve">Lav </w:t>
      </w:r>
      <w:r>
        <w:rPr>
          <w:bCs/>
          <w:sz w:val="26"/>
          <w:szCs w:val="26"/>
        </w:rPr>
        <w:t>en kort kildekritik samt en</w:t>
      </w:r>
      <w:r w:rsidRPr="00C34881">
        <w:rPr>
          <w:bCs/>
          <w:sz w:val="26"/>
          <w:szCs w:val="26"/>
        </w:rPr>
        <w:t xml:space="preserve"> indholds- og virkemiddel</w:t>
      </w:r>
      <w:r>
        <w:rPr>
          <w:bCs/>
          <w:sz w:val="26"/>
          <w:szCs w:val="26"/>
        </w:rPr>
        <w:t>s</w:t>
      </w:r>
      <w:r w:rsidRPr="00C34881">
        <w:rPr>
          <w:bCs/>
          <w:sz w:val="26"/>
          <w:szCs w:val="26"/>
        </w:rPr>
        <w:t>analyse af Himmlers taler til SS-</w:t>
      </w:r>
      <w:r>
        <w:rPr>
          <w:bCs/>
          <w:sz w:val="26"/>
          <w:szCs w:val="26"/>
        </w:rPr>
        <w:t xml:space="preserve">mænd- og </w:t>
      </w:r>
      <w:r w:rsidRPr="00C34881">
        <w:rPr>
          <w:bCs/>
          <w:sz w:val="26"/>
          <w:szCs w:val="26"/>
        </w:rPr>
        <w:t>gruppeførere før krigen og midt i krigen. (Bilag 1+2)</w:t>
      </w:r>
      <w:r>
        <w:rPr>
          <w:bCs/>
          <w:sz w:val="26"/>
          <w:szCs w:val="26"/>
        </w:rPr>
        <w:t>.</w:t>
      </w:r>
      <w:r w:rsidRPr="00C34881">
        <w:rPr>
          <w:bCs/>
          <w:sz w:val="26"/>
          <w:szCs w:val="26"/>
        </w:rPr>
        <w:t xml:space="preserve"> Sammenlign </w:t>
      </w:r>
      <w:r>
        <w:rPr>
          <w:bCs/>
          <w:sz w:val="26"/>
          <w:szCs w:val="26"/>
        </w:rPr>
        <w:t>kravene til SS-folkene før og under krigen, og analyser, hvilken udvikling, der sker med dem.</w:t>
      </w:r>
    </w:p>
    <w:p w14:paraId="22862FD6" w14:textId="77777777" w:rsidR="002525B0" w:rsidRPr="00C34881" w:rsidRDefault="002525B0" w:rsidP="002525B0">
      <w:pPr>
        <w:ind w:left="720"/>
        <w:rPr>
          <w:bCs/>
          <w:sz w:val="26"/>
          <w:szCs w:val="26"/>
        </w:rPr>
      </w:pPr>
    </w:p>
    <w:p w14:paraId="10E5EDA7" w14:textId="77777777" w:rsidR="002525B0" w:rsidRPr="00C34881" w:rsidRDefault="002525B0" w:rsidP="002525B0">
      <w:pPr>
        <w:numPr>
          <w:ilvl w:val="0"/>
          <w:numId w:val="1"/>
        </w:numPr>
        <w:spacing w:after="0" w:line="240" w:lineRule="auto"/>
        <w:rPr>
          <w:b/>
          <w:bCs/>
          <w:sz w:val="28"/>
          <w:szCs w:val="28"/>
        </w:rPr>
      </w:pPr>
      <w:r w:rsidRPr="00C34881">
        <w:rPr>
          <w:bCs/>
          <w:sz w:val="26"/>
          <w:szCs w:val="26"/>
        </w:rPr>
        <w:t>Perspektiver</w:t>
      </w:r>
      <w:r>
        <w:rPr>
          <w:bCs/>
          <w:sz w:val="26"/>
          <w:szCs w:val="26"/>
        </w:rPr>
        <w:t xml:space="preserve"> kort</w:t>
      </w:r>
      <w:r w:rsidRPr="00C34881">
        <w:rPr>
          <w:bCs/>
          <w:sz w:val="26"/>
          <w:szCs w:val="26"/>
        </w:rPr>
        <w:t xml:space="preserve"> til</w:t>
      </w:r>
      <w:r>
        <w:rPr>
          <w:bCs/>
          <w:sz w:val="26"/>
          <w:szCs w:val="26"/>
        </w:rPr>
        <w:t xml:space="preserve"> behandlingen af jøderne under </w:t>
      </w:r>
      <w:r w:rsidRPr="00C34881">
        <w:rPr>
          <w:bCs/>
          <w:sz w:val="26"/>
          <w:szCs w:val="26"/>
        </w:rPr>
        <w:t>holocaust</w:t>
      </w:r>
      <w:r>
        <w:rPr>
          <w:bCs/>
          <w:sz w:val="26"/>
          <w:szCs w:val="26"/>
        </w:rPr>
        <w:t>,</w:t>
      </w:r>
      <w:r w:rsidRPr="00C34881">
        <w:rPr>
          <w:bCs/>
          <w:sz w:val="26"/>
          <w:szCs w:val="26"/>
        </w:rPr>
        <w:t xml:space="preserve"> og diskutér </w:t>
      </w:r>
      <w:r>
        <w:rPr>
          <w:bCs/>
          <w:sz w:val="26"/>
          <w:szCs w:val="26"/>
        </w:rPr>
        <w:t>det nazistiske menneskesyn, der kommer til udtryk i bilag 2.</w:t>
      </w:r>
    </w:p>
    <w:p w14:paraId="1650B096" w14:textId="4874FCC5" w:rsidR="002525B0" w:rsidRDefault="002525B0">
      <w:pPr>
        <w:rPr>
          <w:b/>
          <w:bCs/>
        </w:rPr>
      </w:pPr>
    </w:p>
    <w:p w14:paraId="4B36EA54" w14:textId="3DF2F4F6" w:rsidR="00F854C5" w:rsidRDefault="00F854C5" w:rsidP="00F854C5">
      <w:pPr>
        <w:rPr>
          <w:b/>
          <w:bCs/>
        </w:rPr>
      </w:pPr>
    </w:p>
    <w:p w14:paraId="712722CF" w14:textId="77777777" w:rsidR="002525B0" w:rsidRDefault="002525B0" w:rsidP="00610CF8">
      <w:pPr>
        <w:pStyle w:val="Overskrift1"/>
        <w:rPr>
          <w:sz w:val="24"/>
          <w:szCs w:val="24"/>
        </w:rPr>
      </w:pPr>
    </w:p>
    <w:sdt>
      <w:sdtPr>
        <w:id w:val="-18292764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C7A6C5F" w14:textId="77777777" w:rsidR="002525B0" w:rsidRDefault="002525B0" w:rsidP="002525B0">
          <w:pPr>
            <w:pStyle w:val="Overskrift"/>
          </w:pPr>
          <w:r>
            <w:t>Indhold</w:t>
          </w:r>
        </w:p>
        <w:p w14:paraId="26ECCC04" w14:textId="6D5A69F2" w:rsidR="00366E82" w:rsidRDefault="002525B0">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66052700" w:history="1">
            <w:r w:rsidR="00366E82" w:rsidRPr="00161962">
              <w:rPr>
                <w:rStyle w:val="Hyperlink"/>
                <w:noProof/>
              </w:rPr>
              <w:t>Indledning:</w:t>
            </w:r>
            <w:r w:rsidR="00366E82">
              <w:rPr>
                <w:noProof/>
                <w:webHidden/>
              </w:rPr>
              <w:tab/>
            </w:r>
            <w:r w:rsidR="00366E82">
              <w:rPr>
                <w:noProof/>
                <w:webHidden/>
              </w:rPr>
              <w:fldChar w:fldCharType="begin"/>
            </w:r>
            <w:r w:rsidR="00366E82">
              <w:rPr>
                <w:noProof/>
                <w:webHidden/>
              </w:rPr>
              <w:instrText xml:space="preserve"> PAGEREF _Toc66052700 \h </w:instrText>
            </w:r>
            <w:r w:rsidR="00366E82">
              <w:rPr>
                <w:noProof/>
                <w:webHidden/>
              </w:rPr>
            </w:r>
            <w:r w:rsidR="00366E82">
              <w:rPr>
                <w:noProof/>
                <w:webHidden/>
              </w:rPr>
              <w:fldChar w:fldCharType="separate"/>
            </w:r>
            <w:r w:rsidR="00366E82">
              <w:rPr>
                <w:noProof/>
                <w:webHidden/>
              </w:rPr>
              <w:t>2</w:t>
            </w:r>
            <w:r w:rsidR="00366E82">
              <w:rPr>
                <w:noProof/>
                <w:webHidden/>
              </w:rPr>
              <w:fldChar w:fldCharType="end"/>
            </w:r>
          </w:hyperlink>
        </w:p>
        <w:p w14:paraId="655B7717" w14:textId="36633461" w:rsidR="00366E82" w:rsidRDefault="00366E82">
          <w:pPr>
            <w:pStyle w:val="Indholdsfortegnelse1"/>
            <w:tabs>
              <w:tab w:val="right" w:leader="dot" w:pos="9628"/>
            </w:tabs>
            <w:rPr>
              <w:rFonts w:eastAsiaTheme="minorEastAsia"/>
              <w:noProof/>
              <w:lang w:eastAsia="da-DK"/>
            </w:rPr>
          </w:pPr>
          <w:hyperlink w:anchor="_Toc66052701" w:history="1">
            <w:r w:rsidRPr="00161962">
              <w:rPr>
                <w:rStyle w:val="Hyperlink"/>
                <w:noProof/>
              </w:rPr>
              <w:t>Redegørelse for Hitlers vej til magten i Tyskland i 1933’erne, samt SA og SS’s rolle i processen.</w:t>
            </w:r>
            <w:r>
              <w:rPr>
                <w:noProof/>
                <w:webHidden/>
              </w:rPr>
              <w:tab/>
            </w:r>
            <w:r>
              <w:rPr>
                <w:noProof/>
                <w:webHidden/>
              </w:rPr>
              <w:fldChar w:fldCharType="begin"/>
            </w:r>
            <w:r>
              <w:rPr>
                <w:noProof/>
                <w:webHidden/>
              </w:rPr>
              <w:instrText xml:space="preserve"> PAGEREF _Toc66052701 \h </w:instrText>
            </w:r>
            <w:r>
              <w:rPr>
                <w:noProof/>
                <w:webHidden/>
              </w:rPr>
            </w:r>
            <w:r>
              <w:rPr>
                <w:noProof/>
                <w:webHidden/>
              </w:rPr>
              <w:fldChar w:fldCharType="separate"/>
            </w:r>
            <w:r>
              <w:rPr>
                <w:noProof/>
                <w:webHidden/>
              </w:rPr>
              <w:t>2</w:t>
            </w:r>
            <w:r>
              <w:rPr>
                <w:noProof/>
                <w:webHidden/>
              </w:rPr>
              <w:fldChar w:fldCharType="end"/>
            </w:r>
          </w:hyperlink>
        </w:p>
        <w:p w14:paraId="00F48BB2" w14:textId="35E882ED" w:rsidR="00366E82" w:rsidRDefault="00366E82">
          <w:pPr>
            <w:pStyle w:val="Indholdsfortegnelse2"/>
            <w:tabs>
              <w:tab w:val="right" w:leader="dot" w:pos="9628"/>
            </w:tabs>
            <w:rPr>
              <w:rFonts w:eastAsiaTheme="minorEastAsia"/>
              <w:noProof/>
              <w:lang w:eastAsia="da-DK"/>
            </w:rPr>
          </w:pPr>
          <w:hyperlink w:anchor="_Toc66052702" w:history="1">
            <w:r w:rsidRPr="00161962">
              <w:rPr>
                <w:rStyle w:val="Hyperlink"/>
                <w:noProof/>
              </w:rPr>
              <w:t>Kildekritik og en indholds- og virkemiddelsanalyse af Himmlers taler til SS-mænd og gruppeførere før krigen og midt i krigen.</w:t>
            </w:r>
            <w:r>
              <w:rPr>
                <w:noProof/>
                <w:webHidden/>
              </w:rPr>
              <w:tab/>
            </w:r>
            <w:r>
              <w:rPr>
                <w:noProof/>
                <w:webHidden/>
              </w:rPr>
              <w:fldChar w:fldCharType="begin"/>
            </w:r>
            <w:r>
              <w:rPr>
                <w:noProof/>
                <w:webHidden/>
              </w:rPr>
              <w:instrText xml:space="preserve"> PAGEREF _Toc66052702 \h </w:instrText>
            </w:r>
            <w:r>
              <w:rPr>
                <w:noProof/>
                <w:webHidden/>
              </w:rPr>
            </w:r>
            <w:r>
              <w:rPr>
                <w:noProof/>
                <w:webHidden/>
              </w:rPr>
              <w:fldChar w:fldCharType="separate"/>
            </w:r>
            <w:r>
              <w:rPr>
                <w:noProof/>
                <w:webHidden/>
              </w:rPr>
              <w:t>3</w:t>
            </w:r>
            <w:r>
              <w:rPr>
                <w:noProof/>
                <w:webHidden/>
              </w:rPr>
              <w:fldChar w:fldCharType="end"/>
            </w:r>
          </w:hyperlink>
        </w:p>
        <w:p w14:paraId="409FD314" w14:textId="13B6A05B" w:rsidR="00366E82" w:rsidRDefault="00366E82">
          <w:pPr>
            <w:pStyle w:val="Indholdsfortegnelse2"/>
            <w:tabs>
              <w:tab w:val="right" w:leader="dot" w:pos="9628"/>
            </w:tabs>
            <w:rPr>
              <w:rFonts w:eastAsiaTheme="minorEastAsia"/>
              <w:noProof/>
              <w:lang w:eastAsia="da-DK"/>
            </w:rPr>
          </w:pPr>
          <w:hyperlink w:anchor="_Toc66052703" w:history="1">
            <w:r w:rsidRPr="00161962">
              <w:rPr>
                <w:rStyle w:val="Hyperlink"/>
                <w:noProof/>
              </w:rPr>
              <w:t>kravene til SS-folkene før og under krigen, og en analyse af hvilken udvikling, der sker med dem.</w:t>
            </w:r>
            <w:r>
              <w:rPr>
                <w:noProof/>
                <w:webHidden/>
              </w:rPr>
              <w:tab/>
            </w:r>
            <w:r>
              <w:rPr>
                <w:noProof/>
                <w:webHidden/>
              </w:rPr>
              <w:fldChar w:fldCharType="begin"/>
            </w:r>
            <w:r>
              <w:rPr>
                <w:noProof/>
                <w:webHidden/>
              </w:rPr>
              <w:instrText xml:space="preserve"> PAGEREF _Toc66052703 \h </w:instrText>
            </w:r>
            <w:r>
              <w:rPr>
                <w:noProof/>
                <w:webHidden/>
              </w:rPr>
            </w:r>
            <w:r>
              <w:rPr>
                <w:noProof/>
                <w:webHidden/>
              </w:rPr>
              <w:fldChar w:fldCharType="separate"/>
            </w:r>
            <w:r>
              <w:rPr>
                <w:noProof/>
                <w:webHidden/>
              </w:rPr>
              <w:t>4</w:t>
            </w:r>
            <w:r>
              <w:rPr>
                <w:noProof/>
                <w:webHidden/>
              </w:rPr>
              <w:fldChar w:fldCharType="end"/>
            </w:r>
          </w:hyperlink>
        </w:p>
        <w:p w14:paraId="4E716E92" w14:textId="3F419BD6" w:rsidR="00366E82" w:rsidRDefault="00366E82">
          <w:pPr>
            <w:pStyle w:val="Indholdsfortegnelse1"/>
            <w:tabs>
              <w:tab w:val="right" w:leader="dot" w:pos="9628"/>
            </w:tabs>
            <w:rPr>
              <w:rFonts w:eastAsiaTheme="minorEastAsia"/>
              <w:noProof/>
              <w:lang w:eastAsia="da-DK"/>
            </w:rPr>
          </w:pPr>
          <w:hyperlink w:anchor="_Toc66052704" w:history="1">
            <w:r w:rsidRPr="00161962">
              <w:rPr>
                <w:rStyle w:val="Hyperlink"/>
                <w:noProof/>
              </w:rPr>
              <w:t>behandlingen af jøderne under holocaust, og det nazistiske menneskesyn.</w:t>
            </w:r>
            <w:r>
              <w:rPr>
                <w:noProof/>
                <w:webHidden/>
              </w:rPr>
              <w:tab/>
            </w:r>
            <w:r>
              <w:rPr>
                <w:noProof/>
                <w:webHidden/>
              </w:rPr>
              <w:fldChar w:fldCharType="begin"/>
            </w:r>
            <w:r>
              <w:rPr>
                <w:noProof/>
                <w:webHidden/>
              </w:rPr>
              <w:instrText xml:space="preserve"> PAGEREF _Toc66052704 \h </w:instrText>
            </w:r>
            <w:r>
              <w:rPr>
                <w:noProof/>
                <w:webHidden/>
              </w:rPr>
            </w:r>
            <w:r>
              <w:rPr>
                <w:noProof/>
                <w:webHidden/>
              </w:rPr>
              <w:fldChar w:fldCharType="separate"/>
            </w:r>
            <w:r>
              <w:rPr>
                <w:noProof/>
                <w:webHidden/>
              </w:rPr>
              <w:t>5</w:t>
            </w:r>
            <w:r>
              <w:rPr>
                <w:noProof/>
                <w:webHidden/>
              </w:rPr>
              <w:fldChar w:fldCharType="end"/>
            </w:r>
          </w:hyperlink>
        </w:p>
        <w:p w14:paraId="70ABC734" w14:textId="70701CD3" w:rsidR="00366E82" w:rsidRDefault="00366E82">
          <w:pPr>
            <w:pStyle w:val="Indholdsfortegnelse1"/>
            <w:tabs>
              <w:tab w:val="right" w:leader="dot" w:pos="9628"/>
            </w:tabs>
            <w:rPr>
              <w:rFonts w:eastAsiaTheme="minorEastAsia"/>
              <w:noProof/>
              <w:lang w:eastAsia="da-DK"/>
            </w:rPr>
          </w:pPr>
          <w:hyperlink w:anchor="_Toc66052705" w:history="1">
            <w:r w:rsidRPr="00161962">
              <w:rPr>
                <w:rStyle w:val="Hyperlink"/>
                <w:noProof/>
              </w:rPr>
              <w:t>Konklusion.</w:t>
            </w:r>
            <w:r>
              <w:rPr>
                <w:noProof/>
                <w:webHidden/>
              </w:rPr>
              <w:tab/>
            </w:r>
            <w:r>
              <w:rPr>
                <w:noProof/>
                <w:webHidden/>
              </w:rPr>
              <w:fldChar w:fldCharType="begin"/>
            </w:r>
            <w:r>
              <w:rPr>
                <w:noProof/>
                <w:webHidden/>
              </w:rPr>
              <w:instrText xml:space="preserve"> PAGEREF _Toc66052705 \h </w:instrText>
            </w:r>
            <w:r>
              <w:rPr>
                <w:noProof/>
                <w:webHidden/>
              </w:rPr>
            </w:r>
            <w:r>
              <w:rPr>
                <w:noProof/>
                <w:webHidden/>
              </w:rPr>
              <w:fldChar w:fldCharType="separate"/>
            </w:r>
            <w:r>
              <w:rPr>
                <w:noProof/>
                <w:webHidden/>
              </w:rPr>
              <w:t>6</w:t>
            </w:r>
            <w:r>
              <w:rPr>
                <w:noProof/>
                <w:webHidden/>
              </w:rPr>
              <w:fldChar w:fldCharType="end"/>
            </w:r>
          </w:hyperlink>
        </w:p>
        <w:p w14:paraId="090612E0" w14:textId="6C3C911B" w:rsidR="00366E82" w:rsidRDefault="00366E82">
          <w:pPr>
            <w:pStyle w:val="Indholdsfortegnelse1"/>
            <w:tabs>
              <w:tab w:val="right" w:leader="dot" w:pos="9628"/>
            </w:tabs>
            <w:rPr>
              <w:rFonts w:eastAsiaTheme="minorEastAsia"/>
              <w:noProof/>
              <w:lang w:eastAsia="da-DK"/>
            </w:rPr>
          </w:pPr>
          <w:hyperlink w:anchor="_Toc66052706" w:history="1">
            <w:r w:rsidRPr="00161962">
              <w:rPr>
                <w:rStyle w:val="Hyperlink"/>
                <w:noProof/>
              </w:rPr>
              <w:t>Litteraturliste.</w:t>
            </w:r>
            <w:r>
              <w:rPr>
                <w:noProof/>
                <w:webHidden/>
              </w:rPr>
              <w:tab/>
            </w:r>
            <w:r>
              <w:rPr>
                <w:noProof/>
                <w:webHidden/>
              </w:rPr>
              <w:fldChar w:fldCharType="begin"/>
            </w:r>
            <w:r>
              <w:rPr>
                <w:noProof/>
                <w:webHidden/>
              </w:rPr>
              <w:instrText xml:space="preserve"> PAGEREF _Toc66052706 \h </w:instrText>
            </w:r>
            <w:r>
              <w:rPr>
                <w:noProof/>
                <w:webHidden/>
              </w:rPr>
            </w:r>
            <w:r>
              <w:rPr>
                <w:noProof/>
                <w:webHidden/>
              </w:rPr>
              <w:fldChar w:fldCharType="separate"/>
            </w:r>
            <w:r>
              <w:rPr>
                <w:noProof/>
                <w:webHidden/>
              </w:rPr>
              <w:t>7</w:t>
            </w:r>
            <w:r>
              <w:rPr>
                <w:noProof/>
                <w:webHidden/>
              </w:rPr>
              <w:fldChar w:fldCharType="end"/>
            </w:r>
          </w:hyperlink>
        </w:p>
        <w:p w14:paraId="01D1A05B" w14:textId="490ECDF4" w:rsidR="002525B0" w:rsidRDefault="002525B0" w:rsidP="002525B0">
          <w:r>
            <w:rPr>
              <w:b/>
              <w:bCs/>
            </w:rPr>
            <w:fldChar w:fldCharType="end"/>
          </w:r>
        </w:p>
      </w:sdtContent>
    </w:sdt>
    <w:p w14:paraId="1AB1DAEE" w14:textId="77777777" w:rsidR="002525B0" w:rsidRDefault="002525B0" w:rsidP="00610CF8">
      <w:pPr>
        <w:pStyle w:val="Overskrift1"/>
        <w:rPr>
          <w:sz w:val="24"/>
          <w:szCs w:val="24"/>
        </w:rPr>
      </w:pPr>
    </w:p>
    <w:p w14:paraId="1396D6D2" w14:textId="77777777" w:rsidR="002525B0" w:rsidRDefault="002525B0" w:rsidP="00610CF8">
      <w:pPr>
        <w:pStyle w:val="Overskrift1"/>
        <w:rPr>
          <w:sz w:val="24"/>
          <w:szCs w:val="24"/>
        </w:rPr>
      </w:pPr>
    </w:p>
    <w:p w14:paraId="4C5F4E29" w14:textId="342892DC" w:rsidR="00BC46F6" w:rsidRDefault="00BC46F6" w:rsidP="00610CF8">
      <w:pPr>
        <w:pStyle w:val="Overskrift1"/>
        <w:rPr>
          <w:sz w:val="24"/>
          <w:szCs w:val="24"/>
        </w:rPr>
      </w:pPr>
      <w:bookmarkStart w:id="0" w:name="_Toc66052700"/>
      <w:r>
        <w:rPr>
          <w:sz w:val="24"/>
          <w:szCs w:val="24"/>
        </w:rPr>
        <w:t>Indledning:</w:t>
      </w:r>
      <w:bookmarkEnd w:id="0"/>
    </w:p>
    <w:p w14:paraId="47222DFF" w14:textId="0553397C" w:rsidR="00BC46F6" w:rsidRPr="00F714B0" w:rsidRDefault="00F854C5" w:rsidP="00F714B0">
      <w:pPr>
        <w:spacing w:line="360" w:lineRule="auto"/>
        <w:rPr>
          <w:sz w:val="24"/>
          <w:szCs w:val="24"/>
        </w:rPr>
      </w:pPr>
      <w:r>
        <w:rPr>
          <w:rStyle w:val="Fodnotehenvisning"/>
          <w:sz w:val="24"/>
          <w:szCs w:val="24"/>
        </w:rPr>
        <w:footnoteReference w:id="1"/>
      </w:r>
      <w:r w:rsidR="00AC0832" w:rsidRPr="00F714B0">
        <w:rPr>
          <w:sz w:val="24"/>
          <w:szCs w:val="24"/>
        </w:rPr>
        <w:t xml:space="preserve">Da </w:t>
      </w:r>
      <w:r w:rsidR="00366E82" w:rsidRPr="00366E82">
        <w:rPr>
          <w:sz w:val="24"/>
          <w:szCs w:val="24"/>
        </w:rPr>
        <w:t>Weimarrepublikken</w:t>
      </w:r>
      <w:r w:rsidR="00AC0832" w:rsidRPr="00F714B0">
        <w:rPr>
          <w:sz w:val="24"/>
          <w:szCs w:val="24"/>
        </w:rPr>
        <w:t xml:space="preserve"> i 1919 ledt af tre partier har skrevet under det såkaldte </w:t>
      </w:r>
      <w:r w:rsidR="00366E82" w:rsidRPr="00366E82">
        <w:rPr>
          <w:sz w:val="24"/>
          <w:szCs w:val="24"/>
        </w:rPr>
        <w:t>Versaillestraktaten</w:t>
      </w:r>
      <w:r w:rsidR="00366E82">
        <w:rPr>
          <w:sz w:val="24"/>
          <w:szCs w:val="24"/>
        </w:rPr>
        <w:t>,</w:t>
      </w:r>
      <w:r w:rsidR="00AC0832" w:rsidRPr="00F714B0">
        <w:rPr>
          <w:sz w:val="24"/>
          <w:szCs w:val="24"/>
        </w:rPr>
        <w:t xml:space="preserve"> blandt kraverne i traktaten skulle Tyskland betale krigsskade erstatninger og reducerer hæren.</w:t>
      </w:r>
    </w:p>
    <w:p w14:paraId="5ED086A3" w14:textId="488D4372" w:rsidR="00D25496" w:rsidRDefault="00AC0832" w:rsidP="00F714B0">
      <w:pPr>
        <w:spacing w:line="360" w:lineRule="auto"/>
        <w:rPr>
          <w:sz w:val="24"/>
          <w:szCs w:val="24"/>
        </w:rPr>
      </w:pPr>
      <w:r w:rsidRPr="00F714B0">
        <w:rPr>
          <w:sz w:val="24"/>
          <w:szCs w:val="24"/>
        </w:rPr>
        <w:t>Det medførte til utilfredshed hos en del af befolkning, den utilfredshed skyldtes også det økonomiske kaos i perioden 1919-23, hvor pengene skulle samles via mere skat og lån fra udlandet. en anden l</w:t>
      </w:r>
      <w:r w:rsidR="00F854C5">
        <w:rPr>
          <w:sz w:val="24"/>
          <w:szCs w:val="24"/>
        </w:rPr>
        <w:t>ø</w:t>
      </w:r>
      <w:r w:rsidRPr="00F714B0">
        <w:rPr>
          <w:sz w:val="24"/>
          <w:szCs w:val="24"/>
        </w:rPr>
        <w:t xml:space="preserve">sning var at trykke flere </w:t>
      </w:r>
      <w:r w:rsidR="00D25496" w:rsidRPr="00F714B0">
        <w:rPr>
          <w:sz w:val="24"/>
          <w:szCs w:val="24"/>
        </w:rPr>
        <w:t>pengesedler</w:t>
      </w:r>
      <w:r w:rsidRPr="00F714B0">
        <w:rPr>
          <w:sz w:val="24"/>
          <w:szCs w:val="24"/>
        </w:rPr>
        <w:t xml:space="preserve"> og det medførte store inflation hvor landet kunne ikke betale sin gæld. </w:t>
      </w:r>
    </w:p>
    <w:p w14:paraId="242D2FCB" w14:textId="3A85E39F" w:rsidR="00D25496" w:rsidRPr="002525B0" w:rsidRDefault="00353F7F" w:rsidP="002525B0">
      <w:pPr>
        <w:spacing w:line="360" w:lineRule="auto"/>
        <w:rPr>
          <w:sz w:val="24"/>
          <w:szCs w:val="24"/>
        </w:rPr>
      </w:pPr>
      <w:r>
        <w:rPr>
          <w:sz w:val="24"/>
          <w:szCs w:val="24"/>
        </w:rPr>
        <w:t>Her fik NSDAP fremskridt i politik felt, og Hitler ledte et kupforsøg</w:t>
      </w:r>
      <w:r w:rsidR="00F854C5">
        <w:rPr>
          <w:sz w:val="24"/>
          <w:szCs w:val="24"/>
        </w:rPr>
        <w:t xml:space="preserve">, </w:t>
      </w:r>
      <w:r w:rsidR="00F854C5" w:rsidRPr="00F854C5">
        <w:rPr>
          <w:sz w:val="24"/>
          <w:szCs w:val="24"/>
        </w:rPr>
        <w:t>Ølstuekup</w:t>
      </w:r>
      <w:r w:rsidR="00F854C5">
        <w:rPr>
          <w:sz w:val="24"/>
          <w:szCs w:val="24"/>
        </w:rPr>
        <w:t>,</w:t>
      </w:r>
      <w:r>
        <w:rPr>
          <w:sz w:val="24"/>
          <w:szCs w:val="24"/>
        </w:rPr>
        <w:t xml:space="preserve"> som kostede ham 13 måneders fængsel. Efter 1924 var situationen stabilt i området både økonomisk og politisk, men med en anden krise i 1929 var vejen for nazisterne at få magten gennem politiske veje, hvor i 1933 blev Hitler valgt til ny rigskansler.</w:t>
      </w:r>
    </w:p>
    <w:p w14:paraId="61A078F4" w14:textId="090DAAF8" w:rsidR="00BC46F6" w:rsidRDefault="009D17F2" w:rsidP="009D17F2">
      <w:pPr>
        <w:pStyle w:val="Overskrift1"/>
      </w:pPr>
      <w:bookmarkStart w:id="1" w:name="_Toc66052701"/>
      <w:r>
        <w:t>Redegørelse for Hitlers vej til magten i Tyskland i 1933’erne, samt SA og SS’s rolle i processen.</w:t>
      </w:r>
      <w:bookmarkEnd w:id="1"/>
    </w:p>
    <w:p w14:paraId="67926158" w14:textId="455A2520" w:rsidR="000072E9" w:rsidRPr="002525B0" w:rsidRDefault="00F854C5" w:rsidP="002525B0">
      <w:pPr>
        <w:spacing w:line="360" w:lineRule="auto"/>
        <w:rPr>
          <w:sz w:val="24"/>
          <w:szCs w:val="24"/>
        </w:rPr>
      </w:pPr>
      <w:r w:rsidRPr="002525B0">
        <w:rPr>
          <w:rStyle w:val="Fodnotehenvisning"/>
          <w:sz w:val="24"/>
          <w:szCs w:val="24"/>
        </w:rPr>
        <w:footnoteReference w:id="2"/>
      </w:r>
      <w:r w:rsidR="00B06016" w:rsidRPr="002525B0">
        <w:rPr>
          <w:sz w:val="24"/>
          <w:szCs w:val="24"/>
        </w:rPr>
        <w:t xml:space="preserve">I </w:t>
      </w:r>
      <w:r w:rsidR="00353F7F" w:rsidRPr="002525B0">
        <w:rPr>
          <w:sz w:val="24"/>
          <w:szCs w:val="24"/>
        </w:rPr>
        <w:t xml:space="preserve">1919 </w:t>
      </w:r>
      <w:r w:rsidR="00B06016" w:rsidRPr="002525B0">
        <w:rPr>
          <w:sz w:val="24"/>
          <w:szCs w:val="24"/>
        </w:rPr>
        <w:t>arbejdede Hitler som efterretningsagent for regeringen og h</w:t>
      </w:r>
      <w:r w:rsidR="00B06016" w:rsidRPr="002525B0">
        <w:rPr>
          <w:sz w:val="24"/>
          <w:szCs w:val="24"/>
        </w:rPr>
        <w:t xml:space="preserve">an skulle være med til et af DAP </w:t>
      </w:r>
      <w:r w:rsidR="00897033" w:rsidRPr="002525B0">
        <w:rPr>
          <w:sz w:val="24"/>
          <w:szCs w:val="24"/>
        </w:rPr>
        <w:t>(Deutsche</w:t>
      </w:r>
      <w:r w:rsidR="00B06016" w:rsidRPr="002525B0">
        <w:rPr>
          <w:sz w:val="24"/>
          <w:szCs w:val="24"/>
        </w:rPr>
        <w:t xml:space="preserve"> </w:t>
      </w:r>
      <w:r w:rsidR="00897033" w:rsidRPr="002525B0">
        <w:rPr>
          <w:sz w:val="24"/>
          <w:szCs w:val="24"/>
        </w:rPr>
        <w:t xml:space="preserve">Arbejderparti) for at tjekke om der var noget fjendtligt virksomhed mod staten. I mødet blev Hitler grebet af partiets ideer. Det tog ham ikke </w:t>
      </w:r>
      <w:r w:rsidR="00A1797B" w:rsidRPr="002525B0">
        <w:rPr>
          <w:sz w:val="24"/>
          <w:szCs w:val="24"/>
        </w:rPr>
        <w:t>lange</w:t>
      </w:r>
      <w:r w:rsidR="00897033" w:rsidRPr="002525B0">
        <w:rPr>
          <w:sz w:val="24"/>
          <w:szCs w:val="24"/>
        </w:rPr>
        <w:t xml:space="preserve"> at melde sig </w:t>
      </w:r>
      <w:r w:rsidR="00A1797B" w:rsidRPr="002525B0">
        <w:rPr>
          <w:sz w:val="24"/>
          <w:szCs w:val="24"/>
        </w:rPr>
        <w:t xml:space="preserve">i partiet, Hitler var betydningsfuld for partiets udvikling hvor han allerede i 1920 grundlagde NSDAP, N og S står for Nationale og Socialistiske. Det gjorde han for at tilføje en </w:t>
      </w:r>
      <w:r w:rsidR="001548D8" w:rsidRPr="002525B0">
        <w:rPr>
          <w:sz w:val="24"/>
          <w:szCs w:val="24"/>
        </w:rPr>
        <w:t>nationalsocialistisk</w:t>
      </w:r>
      <w:r w:rsidR="00A1797B" w:rsidRPr="002525B0">
        <w:rPr>
          <w:sz w:val="24"/>
          <w:szCs w:val="24"/>
        </w:rPr>
        <w:t xml:space="preserve"> tankegang i partiet og det var imod det demokratiske system so republikken opbygget på</w:t>
      </w:r>
      <w:r w:rsidR="001548D8" w:rsidRPr="002525B0">
        <w:rPr>
          <w:sz w:val="24"/>
          <w:szCs w:val="24"/>
        </w:rPr>
        <w:t>.</w:t>
      </w:r>
    </w:p>
    <w:p w14:paraId="1AE4F427" w14:textId="698B212E" w:rsidR="001548D8" w:rsidRPr="002525B0" w:rsidRDefault="001548D8" w:rsidP="002525B0">
      <w:pPr>
        <w:spacing w:line="360" w:lineRule="auto"/>
        <w:rPr>
          <w:sz w:val="24"/>
          <w:szCs w:val="24"/>
        </w:rPr>
      </w:pPr>
      <w:r w:rsidRPr="002525B0">
        <w:rPr>
          <w:sz w:val="24"/>
          <w:szCs w:val="24"/>
        </w:rPr>
        <w:t xml:space="preserve">Det var tydeligt af Hitler at han går ekstremt i hans ideer, hvor hans slogan for partiet var (vor parole hedder kun kamp). </w:t>
      </w:r>
    </w:p>
    <w:p w14:paraId="680A444D" w14:textId="4A59ED5B" w:rsidR="00F714B0" w:rsidRPr="002525B0" w:rsidRDefault="001548D8" w:rsidP="002525B0">
      <w:pPr>
        <w:spacing w:line="360" w:lineRule="auto"/>
        <w:rPr>
          <w:sz w:val="24"/>
          <w:szCs w:val="24"/>
        </w:rPr>
      </w:pPr>
      <w:r w:rsidRPr="002525B0">
        <w:rPr>
          <w:sz w:val="24"/>
          <w:szCs w:val="24"/>
        </w:rPr>
        <w:lastRenderedPageBreak/>
        <w:t>SA</w:t>
      </w:r>
      <w:r w:rsidR="00F714B0" w:rsidRPr="002525B0">
        <w:rPr>
          <w:sz w:val="24"/>
          <w:szCs w:val="24"/>
        </w:rPr>
        <w:t xml:space="preserve"> og SS</w:t>
      </w:r>
      <w:r w:rsidRPr="002525B0">
        <w:rPr>
          <w:sz w:val="24"/>
          <w:szCs w:val="24"/>
        </w:rPr>
        <w:t xml:space="preserve"> var to </w:t>
      </w:r>
      <w:r w:rsidR="00502DD6" w:rsidRPr="002525B0">
        <w:rPr>
          <w:sz w:val="24"/>
          <w:szCs w:val="24"/>
        </w:rPr>
        <w:t>betydelige</w:t>
      </w:r>
      <w:r w:rsidRPr="002525B0">
        <w:rPr>
          <w:sz w:val="24"/>
          <w:szCs w:val="24"/>
        </w:rPr>
        <w:t xml:space="preserve"> </w:t>
      </w:r>
      <w:r w:rsidR="00F714B0" w:rsidRPr="002525B0">
        <w:rPr>
          <w:sz w:val="24"/>
          <w:szCs w:val="24"/>
        </w:rPr>
        <w:t>organisationer</w:t>
      </w:r>
      <w:r w:rsidRPr="002525B0">
        <w:rPr>
          <w:sz w:val="24"/>
          <w:szCs w:val="24"/>
        </w:rPr>
        <w:t xml:space="preserve"> i processen for </w:t>
      </w:r>
      <w:r w:rsidR="00502DD6" w:rsidRPr="002525B0">
        <w:rPr>
          <w:sz w:val="24"/>
          <w:szCs w:val="24"/>
        </w:rPr>
        <w:t>Hitler</w:t>
      </w:r>
      <w:r w:rsidR="00F714B0" w:rsidRPr="002525B0">
        <w:rPr>
          <w:sz w:val="24"/>
          <w:szCs w:val="24"/>
        </w:rPr>
        <w:t xml:space="preserve"> og partiets kamp for magten.</w:t>
      </w:r>
    </w:p>
    <w:p w14:paraId="5D26E1E8" w14:textId="32D6E1AA" w:rsidR="00F714B0" w:rsidRPr="002525B0" w:rsidRDefault="00F714B0" w:rsidP="002525B0">
      <w:pPr>
        <w:spacing w:line="360" w:lineRule="auto"/>
        <w:rPr>
          <w:sz w:val="24"/>
          <w:szCs w:val="24"/>
        </w:rPr>
      </w:pPr>
      <w:r w:rsidRPr="002525B0">
        <w:rPr>
          <w:sz w:val="24"/>
          <w:szCs w:val="24"/>
        </w:rPr>
        <w:t xml:space="preserve">SA som er det militær del i partiet, </w:t>
      </w:r>
      <w:r w:rsidRPr="002525B0">
        <w:rPr>
          <w:sz w:val="24"/>
          <w:szCs w:val="24"/>
        </w:rPr>
        <w:t>deres opgave var at sikre partiet og dets møder</w:t>
      </w:r>
      <w:r w:rsidRPr="002525B0">
        <w:rPr>
          <w:sz w:val="24"/>
          <w:szCs w:val="24"/>
        </w:rPr>
        <w:t xml:space="preserve"> og at forstyrre andres partiers møder og terrorisere </w:t>
      </w:r>
      <w:r w:rsidR="00353F7F" w:rsidRPr="002525B0">
        <w:rPr>
          <w:sz w:val="24"/>
          <w:szCs w:val="24"/>
        </w:rPr>
        <w:t>politiske modstandere.</w:t>
      </w:r>
    </w:p>
    <w:p w14:paraId="6BD8ED19" w14:textId="314471A3" w:rsidR="00502DD6" w:rsidRPr="002525B0" w:rsidRDefault="00502DD6" w:rsidP="002525B0">
      <w:pPr>
        <w:spacing w:line="360" w:lineRule="auto"/>
        <w:rPr>
          <w:sz w:val="24"/>
          <w:szCs w:val="24"/>
        </w:rPr>
      </w:pPr>
      <w:r w:rsidRPr="002525B0">
        <w:rPr>
          <w:sz w:val="24"/>
          <w:szCs w:val="24"/>
        </w:rPr>
        <w:t>SS er</w:t>
      </w:r>
      <w:r w:rsidR="00353F7F" w:rsidRPr="002525B0">
        <w:rPr>
          <w:sz w:val="24"/>
          <w:szCs w:val="24"/>
        </w:rPr>
        <w:t xml:space="preserve"> en organisation underlagt SA og opgaven er at beskytte Hitler og partiets ledelse.</w:t>
      </w:r>
      <w:r w:rsidRPr="002525B0">
        <w:rPr>
          <w:sz w:val="24"/>
          <w:szCs w:val="24"/>
        </w:rPr>
        <w:t xml:space="preserve"> </w:t>
      </w:r>
    </w:p>
    <w:p w14:paraId="406D5490" w14:textId="077A03E2" w:rsidR="005D24E3" w:rsidRPr="002525B0" w:rsidRDefault="005D24E3" w:rsidP="002525B0">
      <w:pPr>
        <w:spacing w:line="360" w:lineRule="auto"/>
        <w:rPr>
          <w:sz w:val="24"/>
          <w:szCs w:val="24"/>
        </w:rPr>
      </w:pPr>
      <w:r w:rsidRPr="002525B0">
        <w:rPr>
          <w:sz w:val="24"/>
          <w:szCs w:val="24"/>
        </w:rPr>
        <w:t>I 1923 gjorde Hitler det samme som regeringen sendte ham til DAPs møde for at tjekke, nemlig fjendtligt virksomhed mod staten, et kupforsøg for at overtage magten. Kuppet mislykkedes og Hitler dømt tre år fængsel men blev løsladt efter ca. 13 måneder. Han brugte tiden i fængslet i at skrive sit skriftværk (Mine Kampf), et værk baseret på en del biografi af Hitlers barndom og voksne liv, også formulerede han sin ideologi og hans politisk udskudsmål.</w:t>
      </w:r>
    </w:p>
    <w:p w14:paraId="6EF3AD98" w14:textId="3D0D905E" w:rsidR="00585F62" w:rsidRPr="002525B0" w:rsidRDefault="00614953" w:rsidP="002525B0">
      <w:pPr>
        <w:spacing w:line="360" w:lineRule="auto"/>
        <w:rPr>
          <w:sz w:val="24"/>
          <w:szCs w:val="24"/>
        </w:rPr>
      </w:pPr>
      <w:r w:rsidRPr="002525B0">
        <w:rPr>
          <w:sz w:val="24"/>
          <w:szCs w:val="24"/>
        </w:rPr>
        <w:t>Det økonomiske kaos i Tyskland stabiliserede sig efter 1924, takket være den amerikanske hjælp.</w:t>
      </w:r>
    </w:p>
    <w:p w14:paraId="41928599" w14:textId="0FFB4934" w:rsidR="00614953" w:rsidRPr="002525B0" w:rsidRDefault="00614953" w:rsidP="002525B0">
      <w:pPr>
        <w:spacing w:line="360" w:lineRule="auto"/>
        <w:rPr>
          <w:sz w:val="24"/>
          <w:szCs w:val="24"/>
        </w:rPr>
      </w:pPr>
      <w:r w:rsidRPr="002525B0">
        <w:rPr>
          <w:sz w:val="24"/>
          <w:szCs w:val="24"/>
        </w:rPr>
        <w:t>Det viste sig at nazisterne fik fremgang i antal mandater når der er en økonomiske svaghed i systemet. Det bliver mere klart i 1929 hvor den økonomiske krise i USA medført alvorlige skade i hele verdensøkonomi, og især Tyskland da lånene er nu tilbagekaldte og det medførte gigantisk stigning af arbejdsløshed og derved banker og virksomheder gik fallit.</w:t>
      </w:r>
    </w:p>
    <w:p w14:paraId="1859B967" w14:textId="3B4445EE" w:rsidR="009D17F2" w:rsidRPr="002525B0" w:rsidRDefault="00614953" w:rsidP="002525B0">
      <w:pPr>
        <w:spacing w:line="360" w:lineRule="auto"/>
        <w:rPr>
          <w:sz w:val="24"/>
          <w:szCs w:val="24"/>
        </w:rPr>
      </w:pPr>
      <w:r w:rsidRPr="002525B0">
        <w:rPr>
          <w:sz w:val="24"/>
          <w:szCs w:val="24"/>
        </w:rPr>
        <w:t xml:space="preserve">I takt med </w:t>
      </w:r>
      <w:r w:rsidR="00FE33FF" w:rsidRPr="002525B0">
        <w:rPr>
          <w:sz w:val="24"/>
          <w:szCs w:val="24"/>
        </w:rPr>
        <w:t>krisen</w:t>
      </w:r>
      <w:r w:rsidRPr="002525B0">
        <w:rPr>
          <w:sz w:val="24"/>
          <w:szCs w:val="24"/>
        </w:rPr>
        <w:t xml:space="preserve"> vokser det kommunistiskparti frem og tilsvarende gjorde NSDAP. Den politiske uenighed mellem partierne gjorde det umuligt at skabe et flertal til at danne en regering</w:t>
      </w:r>
      <w:r w:rsidR="00FE33FF" w:rsidRPr="002525B0">
        <w:rPr>
          <w:sz w:val="24"/>
          <w:szCs w:val="24"/>
        </w:rPr>
        <w:t>, men ved valget i 1932 blev nazisterne næststørste parti og i 1933 udnævnte general Von Hindenburg Hitler til ny rigskansler.</w:t>
      </w:r>
    </w:p>
    <w:p w14:paraId="04A5DBED" w14:textId="6F3AD861" w:rsidR="009D17F2" w:rsidRDefault="009D17F2" w:rsidP="00353F7F">
      <w:pPr>
        <w:pStyle w:val="Overskrift2"/>
      </w:pPr>
      <w:bookmarkStart w:id="2" w:name="_Toc66052702"/>
      <w:r>
        <w:t xml:space="preserve">Kildekritik og </w:t>
      </w:r>
      <w:r w:rsidRPr="009D17F2">
        <w:t xml:space="preserve">en indholds- og virkemiddelsanalyse af Himmlers taler til SS-mænd og </w:t>
      </w:r>
      <w:r w:rsidRPr="009D17F2">
        <w:t>gruppeførere</w:t>
      </w:r>
      <w:r w:rsidRPr="009D17F2">
        <w:t xml:space="preserve"> før krigen og midt i krigen.</w:t>
      </w:r>
      <w:bookmarkEnd w:id="2"/>
    </w:p>
    <w:p w14:paraId="3F8BE81D" w14:textId="5F4E2BC6" w:rsidR="00FE33FF" w:rsidRPr="002525B0" w:rsidRDefault="00F854C5" w:rsidP="002525B0">
      <w:pPr>
        <w:spacing w:line="360" w:lineRule="auto"/>
        <w:rPr>
          <w:sz w:val="24"/>
          <w:szCs w:val="24"/>
        </w:rPr>
      </w:pPr>
      <w:r>
        <w:rPr>
          <w:rStyle w:val="Fodnotehenvisning"/>
        </w:rPr>
        <w:footnoteReference w:id="3"/>
      </w:r>
      <w:r w:rsidR="00FE33FF" w:rsidRPr="002525B0">
        <w:rPr>
          <w:sz w:val="24"/>
          <w:szCs w:val="24"/>
        </w:rPr>
        <w:t xml:space="preserve">Afsenderen: Heinrich Himmler. Kilden er en </w:t>
      </w:r>
      <w:r w:rsidR="007E7621" w:rsidRPr="002525B0">
        <w:rPr>
          <w:sz w:val="24"/>
          <w:szCs w:val="24"/>
        </w:rPr>
        <w:t>forelæsning</w:t>
      </w:r>
      <w:r w:rsidR="00FE33FF" w:rsidRPr="002525B0">
        <w:rPr>
          <w:sz w:val="24"/>
          <w:szCs w:val="24"/>
        </w:rPr>
        <w:t xml:space="preserve"> holdt af Himler om kravene til SS-mænd, januar 1937.</w:t>
      </w:r>
    </w:p>
    <w:p w14:paraId="7FDC3106" w14:textId="77777777" w:rsidR="002525B0" w:rsidRPr="002525B0" w:rsidRDefault="00172535" w:rsidP="002525B0">
      <w:pPr>
        <w:pStyle w:val="NormalWeb"/>
        <w:shd w:val="clear" w:color="auto" w:fill="FFFFFF"/>
        <w:spacing w:line="360" w:lineRule="auto"/>
      </w:pPr>
      <w:r w:rsidRPr="002525B0">
        <w:t xml:space="preserve">I første del af forelæsningen formulerede Himmler de kraver der stillede for kandidater. Samtidige forklarer han hvordan de stillede kravene meget hårdere end den pleje for Hitler, hvor de forlangte mange ting af ham. </w:t>
      </w:r>
      <w:r w:rsidR="00674C24" w:rsidRPr="002525B0">
        <w:t xml:space="preserve">Hitler blev afvist mange gange af kommissionen men han svarer og opfører sig </w:t>
      </w:r>
      <w:r w:rsidR="00674C24" w:rsidRPr="002525B0">
        <w:lastRenderedPageBreak/>
        <w:t>ordentligt for hver gang, men det begrundede de at sådan får man virkelig høj kvalitet, refereret til de kraver som er baseret på racerenhed, ifølge deres synspunkt.</w:t>
      </w:r>
    </w:p>
    <w:p w14:paraId="2609274E" w14:textId="6EDBC331" w:rsidR="00674C24" w:rsidRPr="002525B0" w:rsidRDefault="00674C24" w:rsidP="002525B0">
      <w:pPr>
        <w:pStyle w:val="NormalWeb"/>
        <w:shd w:val="clear" w:color="auto" w:fill="FFFFFF"/>
        <w:spacing w:line="360" w:lineRule="auto"/>
      </w:pPr>
      <w:r w:rsidRPr="002525B0">
        <w:t xml:space="preserve"> ”</w:t>
      </w:r>
      <w:r w:rsidRPr="002525B0">
        <w:rPr>
          <w:rFonts w:ascii="Open_Sans_Regular" w:hAnsi="Open_Sans_Regular"/>
          <w:color w:val="000000"/>
        </w:rPr>
        <w:t xml:space="preserve"> </w:t>
      </w:r>
      <w:r w:rsidRPr="002525B0">
        <w:rPr>
          <w:rFonts w:ascii="Open_Sans_Regular" w:hAnsi="Open_Sans_Regular"/>
          <w:color w:val="000000"/>
        </w:rPr>
        <w:t>han er i enhver forbindelse ordentlig, og så kommer manden for racekommissionen, og de afviser ham. Vi har i sådanne tilfælde altid været hårde og forbliver hårde, og det er rigtigt. Herigennem får man virkelig høj kvalitet.</w:t>
      </w:r>
      <w:r w:rsidRPr="002525B0">
        <w:rPr>
          <w:rFonts w:ascii="Open_Sans_Regular" w:hAnsi="Open_Sans_Regular"/>
          <w:color w:val="000000"/>
        </w:rPr>
        <w:t>”</w:t>
      </w:r>
    </w:p>
    <w:p w14:paraId="3C835961" w14:textId="44BA89A4" w:rsidR="00674C24" w:rsidRPr="002525B0" w:rsidRDefault="00674C24" w:rsidP="002525B0">
      <w:pPr>
        <w:pStyle w:val="NormalWeb"/>
        <w:shd w:val="clear" w:color="auto" w:fill="FFFFFF"/>
        <w:spacing w:line="360" w:lineRule="auto"/>
        <w:rPr>
          <w:rFonts w:ascii="Open_Sans_Regular" w:hAnsi="Open_Sans_Regular"/>
          <w:color w:val="000000"/>
        </w:rPr>
      </w:pPr>
      <w:r w:rsidRPr="002525B0">
        <w:rPr>
          <w:rFonts w:ascii="Open_Sans_Regular" w:hAnsi="Open_Sans_Regular"/>
          <w:color w:val="000000"/>
        </w:rPr>
        <w:t xml:space="preserve">Trods de racistiske kraver var Himmlers tone normale, talen er bare en fortælling om hvordan den unge man kæmper for sit mål og giver aldrig op. </w:t>
      </w:r>
    </w:p>
    <w:p w14:paraId="177405A1" w14:textId="3E884216" w:rsidR="009D17F2" w:rsidRPr="002525B0" w:rsidRDefault="007E7621" w:rsidP="002525B0">
      <w:pPr>
        <w:pStyle w:val="NormalWeb"/>
        <w:shd w:val="clear" w:color="auto" w:fill="FFFFFF"/>
        <w:spacing w:line="360" w:lineRule="auto"/>
        <w:rPr>
          <w:rFonts w:ascii="Open_Sans_Regular" w:hAnsi="Open_Sans_Regular"/>
          <w:color w:val="000000"/>
        </w:rPr>
      </w:pPr>
      <w:r w:rsidRPr="002525B0">
        <w:rPr>
          <w:rFonts w:ascii="Open_Sans_Regular" w:hAnsi="Open_Sans_Regular"/>
          <w:color w:val="000000"/>
        </w:rPr>
        <w:t>Himmlers</w:t>
      </w:r>
      <w:r w:rsidR="00674C24" w:rsidRPr="002525B0">
        <w:rPr>
          <w:rFonts w:ascii="Open_Sans_Regular" w:hAnsi="Open_Sans_Regular"/>
          <w:color w:val="000000"/>
        </w:rPr>
        <w:t xml:space="preserve"> intension er at vise sin støtte til føreren og at fortælle partiets publikum om hvor var det svært for manden at opnå sit mål og det giver et billede af Hitler som en person der aldrig </w:t>
      </w:r>
      <w:r w:rsidRPr="002525B0">
        <w:rPr>
          <w:rFonts w:ascii="Open_Sans_Regular" w:hAnsi="Open_Sans_Regular"/>
          <w:color w:val="000000"/>
        </w:rPr>
        <w:t>giver op, trods mange gange dumpninger.</w:t>
      </w:r>
    </w:p>
    <w:p w14:paraId="0E598B01" w14:textId="0BC5DB1D" w:rsidR="009D17F2" w:rsidRPr="002525B0" w:rsidRDefault="009D17F2" w:rsidP="002525B0">
      <w:pPr>
        <w:pStyle w:val="Overskrift2"/>
        <w:spacing w:line="360" w:lineRule="auto"/>
        <w:rPr>
          <w:sz w:val="24"/>
          <w:szCs w:val="24"/>
        </w:rPr>
      </w:pPr>
      <w:bookmarkStart w:id="3" w:name="_Toc66052703"/>
      <w:r w:rsidRPr="002525B0">
        <w:rPr>
          <w:sz w:val="24"/>
          <w:szCs w:val="24"/>
        </w:rPr>
        <w:t>kravene til SS-folkene før og under krigen, og</w:t>
      </w:r>
      <w:r w:rsidRPr="002525B0">
        <w:rPr>
          <w:sz w:val="24"/>
          <w:szCs w:val="24"/>
        </w:rPr>
        <w:t xml:space="preserve"> en</w:t>
      </w:r>
      <w:r w:rsidRPr="002525B0">
        <w:rPr>
          <w:sz w:val="24"/>
          <w:szCs w:val="24"/>
        </w:rPr>
        <w:t xml:space="preserve"> analys</w:t>
      </w:r>
      <w:r w:rsidRPr="002525B0">
        <w:rPr>
          <w:sz w:val="24"/>
          <w:szCs w:val="24"/>
        </w:rPr>
        <w:t>e af</w:t>
      </w:r>
      <w:r w:rsidRPr="002525B0">
        <w:rPr>
          <w:sz w:val="24"/>
          <w:szCs w:val="24"/>
        </w:rPr>
        <w:t xml:space="preserve"> hvilken udvikling, der sker med dem.</w:t>
      </w:r>
      <w:bookmarkEnd w:id="3"/>
    </w:p>
    <w:p w14:paraId="407393AB" w14:textId="178232A2" w:rsidR="007E7621" w:rsidRPr="002525B0" w:rsidRDefault="00F854C5" w:rsidP="002525B0">
      <w:pPr>
        <w:spacing w:line="360" w:lineRule="auto"/>
        <w:rPr>
          <w:sz w:val="24"/>
          <w:szCs w:val="24"/>
        </w:rPr>
      </w:pPr>
      <w:r w:rsidRPr="002525B0">
        <w:rPr>
          <w:rStyle w:val="Fodnotehenvisning"/>
          <w:sz w:val="24"/>
          <w:szCs w:val="24"/>
        </w:rPr>
        <w:footnoteReference w:id="4"/>
      </w:r>
      <w:r w:rsidR="007E7621" w:rsidRPr="002525B0">
        <w:rPr>
          <w:sz w:val="24"/>
          <w:szCs w:val="24"/>
        </w:rPr>
        <w:t xml:space="preserve">I uddraget af Himmlers tale til </w:t>
      </w:r>
      <w:r w:rsidR="007E7621" w:rsidRPr="002525B0">
        <w:rPr>
          <w:sz w:val="24"/>
          <w:szCs w:val="24"/>
        </w:rPr>
        <w:t>SS-Gruppenführer i Posen, 4. oktober 1943</w:t>
      </w:r>
      <w:r w:rsidR="007E7621" w:rsidRPr="002525B0">
        <w:rPr>
          <w:sz w:val="24"/>
          <w:szCs w:val="24"/>
        </w:rPr>
        <w:t>.</w:t>
      </w:r>
    </w:p>
    <w:p w14:paraId="54F59D7C" w14:textId="5CD7A2AF" w:rsidR="007E7621" w:rsidRPr="002525B0" w:rsidRDefault="007E7621" w:rsidP="002525B0">
      <w:pPr>
        <w:spacing w:line="360" w:lineRule="auto"/>
        <w:rPr>
          <w:sz w:val="24"/>
          <w:szCs w:val="24"/>
        </w:rPr>
      </w:pPr>
      <w:r w:rsidRPr="002525B0">
        <w:rPr>
          <w:sz w:val="24"/>
          <w:szCs w:val="24"/>
        </w:rPr>
        <w:t xml:space="preserve">Tonen i talen var hård i mange punkter, hvor Himmler mente at det er ligegyldigt for ham hvad der sker til andre, det vigtigste er hans eget folk. Han mente også at de gode blod af tysks type </w:t>
      </w:r>
      <w:r w:rsidR="003E1A4A" w:rsidRPr="002525B0">
        <w:rPr>
          <w:sz w:val="24"/>
          <w:szCs w:val="24"/>
        </w:rPr>
        <w:t>blandt</w:t>
      </w:r>
      <w:r w:rsidRPr="002525B0">
        <w:rPr>
          <w:sz w:val="24"/>
          <w:szCs w:val="24"/>
        </w:rPr>
        <w:t xml:space="preserve"> andre folk skulle hentes til </w:t>
      </w:r>
      <w:r w:rsidR="003E1A4A" w:rsidRPr="002525B0">
        <w:rPr>
          <w:sz w:val="24"/>
          <w:szCs w:val="24"/>
        </w:rPr>
        <w:t>Tyskland</w:t>
      </w:r>
      <w:r w:rsidRPr="002525B0">
        <w:rPr>
          <w:sz w:val="24"/>
          <w:szCs w:val="24"/>
        </w:rPr>
        <w:t xml:space="preserve"> også hvis det sker via at stjæle deres børn og opd</w:t>
      </w:r>
      <w:r w:rsidR="003E1A4A" w:rsidRPr="002525B0">
        <w:rPr>
          <w:sz w:val="24"/>
          <w:szCs w:val="24"/>
        </w:rPr>
        <w:t>rage dem i Tyskland.</w:t>
      </w:r>
    </w:p>
    <w:p w14:paraId="5788F2F5" w14:textId="6F80838B" w:rsidR="003E1A4A" w:rsidRPr="002525B0" w:rsidRDefault="003E1A4A" w:rsidP="002525B0">
      <w:pPr>
        <w:spacing w:line="360" w:lineRule="auto"/>
        <w:rPr>
          <w:sz w:val="24"/>
          <w:szCs w:val="24"/>
        </w:rPr>
      </w:pPr>
      <w:r w:rsidRPr="002525B0">
        <w:rPr>
          <w:sz w:val="24"/>
          <w:szCs w:val="24"/>
        </w:rPr>
        <w:t xml:space="preserve">” </w:t>
      </w:r>
      <w:r w:rsidRPr="002525B0">
        <w:rPr>
          <w:sz w:val="24"/>
          <w:szCs w:val="24"/>
        </w:rPr>
        <w:t xml:space="preserve">Hvordan det går for russerne, hvordan det går for tjekkerne, er for mig totalt ligegyldigt. Det, gode blod af vores type som eksisterer i disse folk, vil vi bringe til os, ved at vi, når det er </w:t>
      </w:r>
      <w:r w:rsidRPr="002525B0">
        <w:rPr>
          <w:sz w:val="24"/>
          <w:szCs w:val="24"/>
        </w:rPr>
        <w:t>nødvendigt</w:t>
      </w:r>
      <w:r w:rsidRPr="002525B0">
        <w:rPr>
          <w:sz w:val="24"/>
          <w:szCs w:val="24"/>
        </w:rPr>
        <w:t>, stjæler børnene fra dem og opdrager dem hos os.</w:t>
      </w:r>
      <w:r w:rsidRPr="002525B0">
        <w:rPr>
          <w:sz w:val="24"/>
          <w:szCs w:val="24"/>
        </w:rPr>
        <w:t>”</w:t>
      </w:r>
    </w:p>
    <w:p w14:paraId="30435FC9" w14:textId="23BE7844" w:rsidR="003E1A4A" w:rsidRPr="002525B0" w:rsidRDefault="003E1A4A" w:rsidP="002525B0">
      <w:pPr>
        <w:spacing w:line="360" w:lineRule="auto"/>
        <w:rPr>
          <w:sz w:val="24"/>
          <w:szCs w:val="24"/>
        </w:rPr>
      </w:pPr>
    </w:p>
    <w:p w14:paraId="5D187ECD" w14:textId="773F2F05" w:rsidR="003E1A4A" w:rsidRPr="002525B0" w:rsidRDefault="003E1A4A" w:rsidP="002525B0">
      <w:pPr>
        <w:spacing w:line="360" w:lineRule="auto"/>
        <w:rPr>
          <w:rFonts w:ascii="Open_Sans_Regular" w:hAnsi="Open_Sans_Regular"/>
          <w:color w:val="000000"/>
          <w:sz w:val="24"/>
          <w:szCs w:val="24"/>
        </w:rPr>
      </w:pPr>
      <w:r w:rsidRPr="002525B0">
        <w:rPr>
          <w:sz w:val="24"/>
          <w:szCs w:val="24"/>
        </w:rPr>
        <w:t>Himmler postulerer at det tyske folk er andres overlegenhed, men uden noget bilæg eller hjemmel for det han siger, det er bare at de er over. ”</w:t>
      </w:r>
      <w:r w:rsidRPr="002525B0">
        <w:rPr>
          <w:rFonts w:ascii="Open_Sans_Regular" w:hAnsi="Open_Sans_Regular"/>
          <w:color w:val="000000"/>
          <w:sz w:val="24"/>
          <w:szCs w:val="24"/>
        </w:rPr>
        <w:t xml:space="preserve"> Vi tyskere, som er de eneste i verden som har en </w:t>
      </w:r>
      <w:r w:rsidRPr="002525B0">
        <w:rPr>
          <w:rFonts w:ascii="Open_Sans_Regular" w:hAnsi="Open_Sans_Regular"/>
          <w:color w:val="000000"/>
          <w:sz w:val="24"/>
          <w:szCs w:val="24"/>
        </w:rPr>
        <w:lastRenderedPageBreak/>
        <w:t>anstændig indstilling overfor dyr, vil også overfor disse menneskedyr antage en anstændig indstilling</w:t>
      </w:r>
      <w:r w:rsidRPr="002525B0">
        <w:rPr>
          <w:rFonts w:ascii="Open_Sans_Regular" w:hAnsi="Open_Sans_Regular"/>
          <w:color w:val="000000"/>
          <w:sz w:val="24"/>
          <w:szCs w:val="24"/>
        </w:rPr>
        <w:t>”</w:t>
      </w:r>
    </w:p>
    <w:p w14:paraId="4DFBC5AE" w14:textId="47DF4A3F" w:rsidR="003E1A4A" w:rsidRPr="002525B0" w:rsidRDefault="003E1A4A" w:rsidP="002525B0">
      <w:pPr>
        <w:spacing w:line="360" w:lineRule="auto"/>
        <w:rPr>
          <w:rFonts w:ascii="Open_Sans_Regular" w:hAnsi="Open_Sans_Regular"/>
          <w:color w:val="000000"/>
          <w:sz w:val="24"/>
          <w:szCs w:val="24"/>
        </w:rPr>
      </w:pPr>
      <w:r w:rsidRPr="002525B0">
        <w:rPr>
          <w:rFonts w:ascii="Open_Sans_Regular" w:hAnsi="Open_Sans_Regular"/>
          <w:color w:val="000000"/>
          <w:sz w:val="24"/>
          <w:szCs w:val="24"/>
        </w:rPr>
        <w:t xml:space="preserve">Han mener også at det ville være dårligt for de kommende generationer at man </w:t>
      </w:r>
      <w:r w:rsidR="00204189" w:rsidRPr="002525B0">
        <w:rPr>
          <w:rFonts w:ascii="Open_Sans_Regular" w:hAnsi="Open_Sans_Regular"/>
          <w:color w:val="000000"/>
          <w:sz w:val="24"/>
          <w:szCs w:val="24"/>
        </w:rPr>
        <w:t>bekymrer</w:t>
      </w:r>
      <w:r w:rsidRPr="002525B0">
        <w:rPr>
          <w:rFonts w:ascii="Open_Sans_Regular" w:hAnsi="Open_Sans_Regular"/>
          <w:color w:val="000000"/>
          <w:sz w:val="24"/>
          <w:szCs w:val="24"/>
        </w:rPr>
        <w:t xml:space="preserve"> sig over disse folk (andre end Tysker, især russer) og at tyske </w:t>
      </w:r>
      <w:r w:rsidRPr="002525B0">
        <w:rPr>
          <w:rFonts w:ascii="Open_Sans_Regular" w:hAnsi="Open_Sans_Regular"/>
          <w:color w:val="000000"/>
          <w:sz w:val="24"/>
          <w:szCs w:val="24"/>
        </w:rPr>
        <w:t>sønner og børnebørn vil få det endnu sværere mod dem</w:t>
      </w:r>
      <w:r w:rsidRPr="002525B0">
        <w:rPr>
          <w:rFonts w:ascii="Open_Sans_Regular" w:hAnsi="Open_Sans_Regular"/>
          <w:color w:val="000000"/>
          <w:sz w:val="24"/>
          <w:szCs w:val="24"/>
        </w:rPr>
        <w:t xml:space="preserve">. </w:t>
      </w:r>
    </w:p>
    <w:p w14:paraId="11DA010B" w14:textId="5C303BA3" w:rsidR="00204189" w:rsidRPr="002525B0" w:rsidRDefault="00204189" w:rsidP="002525B0">
      <w:pPr>
        <w:spacing w:line="360" w:lineRule="auto"/>
        <w:rPr>
          <w:rFonts w:ascii="Open_Sans_Regular" w:hAnsi="Open_Sans_Regular"/>
          <w:color w:val="000000"/>
          <w:sz w:val="24"/>
          <w:szCs w:val="24"/>
        </w:rPr>
      </w:pPr>
      <w:r w:rsidRPr="002525B0">
        <w:rPr>
          <w:rFonts w:ascii="Open_Sans_Regular" w:hAnsi="Open_Sans_Regular"/>
          <w:color w:val="000000"/>
          <w:sz w:val="24"/>
          <w:szCs w:val="24"/>
        </w:rPr>
        <w:t>Det sagde fordi de var i gang med at bygge det såkaldte pansergrøft og der dør mange russiske kvinder af dem der arbejder i det af afkræftelse, og nogle sagde at de ikke kan bygge grøften ved at bruge kvinder og børn, men så Himmler brugte argumentet mod dem og sagde ”</w:t>
      </w:r>
      <w:r w:rsidRPr="002525B0">
        <w:rPr>
          <w:sz w:val="24"/>
          <w:szCs w:val="24"/>
        </w:rPr>
        <w:t xml:space="preserve"> </w:t>
      </w:r>
      <w:r w:rsidRPr="002525B0">
        <w:rPr>
          <w:rFonts w:ascii="Open_Sans_Regular" w:hAnsi="Open_Sans_Regular"/>
          <w:color w:val="000000"/>
          <w:sz w:val="24"/>
          <w:szCs w:val="24"/>
        </w:rPr>
        <w:t xml:space="preserve">Når der kommer en og siger til mig: ”Jeg kan ikke bygge en pansergrøft med børnene eller kvinderne. Det er umenneskeligt, for de dør derved”, - så må jeg sige ”Du er en morder overfor dit eget blod, fordi, hvis pansergrøften ikke bliver bygget, så dør tyske soldater, og det er </w:t>
      </w:r>
      <w:r w:rsidRPr="002525B0">
        <w:rPr>
          <w:rFonts w:ascii="Open_Sans_Regular" w:hAnsi="Open_Sans_Regular"/>
          <w:color w:val="000000"/>
          <w:sz w:val="24"/>
          <w:szCs w:val="24"/>
        </w:rPr>
        <w:t>sønner</w:t>
      </w:r>
      <w:r w:rsidRPr="002525B0">
        <w:rPr>
          <w:rFonts w:ascii="Open_Sans_Regular" w:hAnsi="Open_Sans_Regular"/>
          <w:color w:val="000000"/>
          <w:sz w:val="24"/>
          <w:szCs w:val="24"/>
        </w:rPr>
        <w:t xml:space="preserve"> af tyske mødre</w:t>
      </w:r>
      <w:r w:rsidRPr="002525B0">
        <w:rPr>
          <w:rFonts w:ascii="Open_Sans_Regular" w:hAnsi="Open_Sans_Regular"/>
          <w:color w:val="000000"/>
          <w:sz w:val="24"/>
          <w:szCs w:val="24"/>
        </w:rPr>
        <w:t xml:space="preserve">” </w:t>
      </w:r>
    </w:p>
    <w:p w14:paraId="2499800F" w14:textId="65B7E6B7" w:rsidR="009D17F2" w:rsidRPr="002525B0" w:rsidRDefault="00204189" w:rsidP="002525B0">
      <w:pPr>
        <w:spacing w:line="360" w:lineRule="auto"/>
        <w:rPr>
          <w:sz w:val="24"/>
          <w:szCs w:val="24"/>
        </w:rPr>
      </w:pPr>
      <w:r w:rsidRPr="002525B0">
        <w:rPr>
          <w:rFonts w:ascii="Open_Sans_Regular" w:hAnsi="Open_Sans_Regular"/>
          <w:color w:val="000000"/>
          <w:sz w:val="24"/>
          <w:szCs w:val="24"/>
        </w:rPr>
        <w:t>Alt det Himmler argumenterer for baseret på racistiske syn på andre folk og at det tyske blod er renere end andres</w:t>
      </w:r>
      <w:r w:rsidR="009E228A" w:rsidRPr="002525B0">
        <w:rPr>
          <w:rFonts w:ascii="Open_Sans_Regular" w:hAnsi="Open_Sans_Regular"/>
          <w:color w:val="000000"/>
          <w:sz w:val="24"/>
          <w:szCs w:val="24"/>
        </w:rPr>
        <w:t>. Og det udtrykker han ved at kalde det en vaccine indsprøjte i partiet, han mente tanken og det tyske blod, og det er en stærk metafor da det giver et billede at der er en epidemi i partiets ideer hvis den tankegang er ikke til stede.</w:t>
      </w:r>
    </w:p>
    <w:p w14:paraId="3D2CFF1B" w14:textId="0243934B" w:rsidR="009D17F2" w:rsidRPr="002525B0" w:rsidRDefault="009D17F2" w:rsidP="002525B0">
      <w:pPr>
        <w:pStyle w:val="Overskrift1"/>
        <w:spacing w:line="360" w:lineRule="auto"/>
        <w:rPr>
          <w:sz w:val="24"/>
          <w:szCs w:val="24"/>
        </w:rPr>
      </w:pPr>
    </w:p>
    <w:p w14:paraId="227E75C6" w14:textId="06CC62A5" w:rsidR="009D17F2" w:rsidRPr="002525B0" w:rsidRDefault="009D17F2" w:rsidP="002525B0">
      <w:pPr>
        <w:pStyle w:val="Overskrift1"/>
        <w:spacing w:line="360" w:lineRule="auto"/>
        <w:rPr>
          <w:sz w:val="24"/>
          <w:szCs w:val="24"/>
        </w:rPr>
      </w:pPr>
      <w:bookmarkStart w:id="4" w:name="_Toc66052704"/>
      <w:r w:rsidRPr="002525B0">
        <w:rPr>
          <w:sz w:val="24"/>
          <w:szCs w:val="24"/>
        </w:rPr>
        <w:t>behandlingen af jøderne under holocaust, og det nazistiske menneskesyn</w:t>
      </w:r>
      <w:r w:rsidRPr="002525B0">
        <w:rPr>
          <w:sz w:val="24"/>
          <w:szCs w:val="24"/>
        </w:rPr>
        <w:t>.</w:t>
      </w:r>
      <w:bookmarkEnd w:id="4"/>
    </w:p>
    <w:p w14:paraId="69F0FD60" w14:textId="51C32C72" w:rsidR="009E228A" w:rsidRPr="002525B0" w:rsidRDefault="00F854C5" w:rsidP="002525B0">
      <w:pPr>
        <w:spacing w:line="360" w:lineRule="auto"/>
        <w:rPr>
          <w:sz w:val="24"/>
          <w:szCs w:val="24"/>
        </w:rPr>
      </w:pPr>
      <w:r w:rsidRPr="002525B0">
        <w:rPr>
          <w:rStyle w:val="Fodnotehenvisning"/>
          <w:sz w:val="24"/>
          <w:szCs w:val="24"/>
        </w:rPr>
        <w:footnoteReference w:id="5"/>
      </w:r>
      <w:r w:rsidR="009E228A" w:rsidRPr="002525B0">
        <w:rPr>
          <w:sz w:val="24"/>
          <w:szCs w:val="24"/>
        </w:rPr>
        <w:t>Jøderne blev beskyldte for at Tyskland kunne ikke vinde krigen tidligere. Og de er i Nazisters øjne ikke rene i blod så må vi gøre hvad vi vil med dem for at straffe dem.</w:t>
      </w:r>
    </w:p>
    <w:p w14:paraId="0F70B1A4" w14:textId="59C012BF" w:rsidR="009E228A" w:rsidRPr="002525B0" w:rsidRDefault="009E228A" w:rsidP="002525B0">
      <w:pPr>
        <w:spacing w:line="360" w:lineRule="auto"/>
        <w:rPr>
          <w:rFonts w:ascii="Open_Sans_Regular" w:hAnsi="Open_Sans_Regular"/>
          <w:color w:val="000000"/>
          <w:sz w:val="24"/>
          <w:szCs w:val="24"/>
        </w:rPr>
      </w:pPr>
      <w:r w:rsidRPr="002525B0">
        <w:rPr>
          <w:sz w:val="24"/>
          <w:szCs w:val="24"/>
        </w:rPr>
        <w:t xml:space="preserve">Himmler var skarpt over at der er nogle partikammerater der siger at </w:t>
      </w:r>
      <w:r w:rsidR="001477FA" w:rsidRPr="002525B0">
        <w:rPr>
          <w:sz w:val="24"/>
          <w:szCs w:val="24"/>
        </w:rPr>
        <w:t>partiet udrydder jøder, og her man kan læse og føle det hvordan Himmlers respons var, det var på en måde overraskende for ham at de siger det da det stod klart i partiets program at jøder skal elimineres</w:t>
      </w:r>
      <w:r w:rsidR="001477FA" w:rsidRPr="002525B0">
        <w:rPr>
          <w:rFonts w:ascii="Open_Sans_Regular" w:hAnsi="Open_Sans_Regular"/>
          <w:color w:val="000000"/>
          <w:sz w:val="24"/>
          <w:szCs w:val="24"/>
        </w:rPr>
        <w:t xml:space="preserve">. ”Det jødiske folk bliver udryddet”, siger hver partikammerat, ”det er klart, det står i vores program, jøderne skal elimineres, vi udrydder dem, </w:t>
      </w:r>
      <w:r w:rsidR="001477FA" w:rsidRPr="002525B0">
        <w:rPr>
          <w:rFonts w:ascii="Open_Sans_Regular" w:hAnsi="Open_Sans_Regular"/>
          <w:color w:val="000000"/>
          <w:sz w:val="24"/>
          <w:szCs w:val="24"/>
          <w:highlight w:val="yellow"/>
        </w:rPr>
        <w:t>ha</w:t>
      </w:r>
      <w:r w:rsidR="001477FA" w:rsidRPr="002525B0">
        <w:rPr>
          <w:rFonts w:ascii="Open_Sans_Regular" w:hAnsi="Open_Sans_Regular"/>
          <w:color w:val="000000"/>
          <w:sz w:val="24"/>
          <w:szCs w:val="24"/>
        </w:rPr>
        <w:t>, en bagatel.</w:t>
      </w:r>
      <w:r w:rsidR="001477FA" w:rsidRPr="002525B0">
        <w:rPr>
          <w:rFonts w:ascii="Open_Sans_Regular" w:hAnsi="Open_Sans_Regular"/>
          <w:color w:val="000000"/>
          <w:sz w:val="24"/>
          <w:szCs w:val="24"/>
        </w:rPr>
        <w:t>”</w:t>
      </w:r>
    </w:p>
    <w:p w14:paraId="389BFECE" w14:textId="538B015F" w:rsidR="001477FA" w:rsidRPr="002525B0" w:rsidRDefault="001477FA" w:rsidP="002525B0">
      <w:pPr>
        <w:spacing w:line="360" w:lineRule="auto"/>
        <w:rPr>
          <w:rFonts w:ascii="Open_Sans_Regular" w:hAnsi="Open_Sans_Regular"/>
          <w:color w:val="000000"/>
          <w:sz w:val="24"/>
          <w:szCs w:val="24"/>
        </w:rPr>
      </w:pPr>
    </w:p>
    <w:p w14:paraId="16C07FDE" w14:textId="261B5BF1" w:rsidR="001477FA" w:rsidRPr="002525B0" w:rsidRDefault="001477FA" w:rsidP="002525B0">
      <w:pPr>
        <w:spacing w:line="360" w:lineRule="auto"/>
        <w:rPr>
          <w:rFonts w:ascii="Open_Sans_Regular" w:hAnsi="Open_Sans_Regular"/>
          <w:color w:val="000000"/>
          <w:sz w:val="24"/>
          <w:szCs w:val="24"/>
        </w:rPr>
      </w:pPr>
      <w:r w:rsidRPr="002525B0">
        <w:rPr>
          <w:rFonts w:ascii="Open_Sans_Regular" w:hAnsi="Open_Sans_Regular"/>
          <w:color w:val="000000"/>
          <w:sz w:val="24"/>
          <w:szCs w:val="24"/>
        </w:rPr>
        <w:lastRenderedPageBreak/>
        <w:t>Man kan se han valgte ordet en bagatel, og det virker negativt samt med lyden man sarkastisk laver når man svar på noget man synes er ligegyldigt ”ha”.</w:t>
      </w:r>
    </w:p>
    <w:p w14:paraId="02A2E4C0" w14:textId="3E2E5611" w:rsidR="001477FA" w:rsidRPr="002525B0" w:rsidRDefault="001477FA" w:rsidP="002525B0">
      <w:pPr>
        <w:spacing w:line="360" w:lineRule="auto"/>
        <w:rPr>
          <w:rFonts w:ascii="Open_Sans_Regular" w:hAnsi="Open_Sans_Regular"/>
          <w:color w:val="000000"/>
          <w:sz w:val="24"/>
          <w:szCs w:val="24"/>
        </w:rPr>
      </w:pPr>
    </w:p>
    <w:p w14:paraId="12A8AC7D" w14:textId="29FDC0FD" w:rsidR="001477FA" w:rsidRPr="002525B0" w:rsidRDefault="001477FA" w:rsidP="002525B0">
      <w:pPr>
        <w:spacing w:line="360" w:lineRule="auto"/>
        <w:rPr>
          <w:rFonts w:ascii="Open_Sans_Regular" w:hAnsi="Open_Sans_Regular"/>
          <w:color w:val="000000"/>
          <w:sz w:val="24"/>
          <w:szCs w:val="24"/>
        </w:rPr>
      </w:pPr>
      <w:r w:rsidRPr="002525B0">
        <w:rPr>
          <w:rFonts w:ascii="Open_Sans_Regular" w:hAnsi="Open_Sans_Regular"/>
          <w:color w:val="000000"/>
          <w:sz w:val="24"/>
          <w:szCs w:val="24"/>
        </w:rPr>
        <w:t>Paradoksalt nok at Himmler gave strenge ordre at de rigdomme der kom fra jøderne, skal være statens og ikke nogen personers formue, hvis en får en mark af det er man døde.</w:t>
      </w:r>
    </w:p>
    <w:p w14:paraId="02BBFCC8" w14:textId="77777777" w:rsidR="00DA1021" w:rsidRPr="002525B0" w:rsidRDefault="001477FA" w:rsidP="002525B0">
      <w:pPr>
        <w:spacing w:line="360" w:lineRule="auto"/>
        <w:rPr>
          <w:rFonts w:ascii="Open_Sans_Regular" w:hAnsi="Open_Sans_Regular"/>
          <w:color w:val="000000"/>
          <w:sz w:val="24"/>
          <w:szCs w:val="24"/>
        </w:rPr>
      </w:pPr>
      <w:r w:rsidRPr="002525B0">
        <w:rPr>
          <w:rFonts w:ascii="Open_Sans_Regular" w:hAnsi="Open_Sans_Regular"/>
          <w:color w:val="000000"/>
          <w:sz w:val="24"/>
          <w:szCs w:val="24"/>
        </w:rPr>
        <w:t>Med andre ord siger Himmler at vi udrydder dem, men vi ikke nogen tyve.</w:t>
      </w:r>
    </w:p>
    <w:p w14:paraId="0CC771DA" w14:textId="533DBE57" w:rsidR="00DA1021" w:rsidRPr="002525B0" w:rsidRDefault="00DA1021" w:rsidP="002525B0">
      <w:pPr>
        <w:spacing w:line="360" w:lineRule="auto"/>
        <w:rPr>
          <w:rFonts w:ascii="Open_Sans_Regular" w:hAnsi="Open_Sans_Regular"/>
          <w:color w:val="000000"/>
          <w:sz w:val="24"/>
          <w:szCs w:val="24"/>
        </w:rPr>
      </w:pPr>
      <w:r w:rsidRPr="002525B0">
        <w:rPr>
          <w:rFonts w:ascii="Open_Sans_Regular" w:hAnsi="Open_Sans_Regular"/>
          <w:color w:val="000000"/>
          <w:sz w:val="24"/>
          <w:szCs w:val="24"/>
        </w:rPr>
        <w:t>Hans syn på jøder var meget klar, de skal udryddes en som 100 som 10.000, dvs. at også dem som måske ikke havde en hånd i noget af hele det der sket i området.  I talen brugte han nogle meget negative tillægsord som sabotører, agitatorer og oppiskere, som vil give modtageren følelsen af at, ja, de folk skal ikke være blandt ”os”. Med hensyn til at Himmler har store etos hos sin modtager, det kunne være af frygte så publikum føler altid at man skal være enige, eller af dem som er bevidst over ideologien og er dybt enige i det. Og det betyder at det han formulere kommer til at blive hørt.</w:t>
      </w:r>
    </w:p>
    <w:p w14:paraId="12ADE3C4" w14:textId="77777777" w:rsidR="001477FA" w:rsidRPr="002525B0" w:rsidRDefault="001477FA" w:rsidP="002525B0">
      <w:pPr>
        <w:spacing w:line="360" w:lineRule="auto"/>
        <w:rPr>
          <w:rFonts w:ascii="Open_Sans_Regular" w:hAnsi="Open_Sans_Regular"/>
          <w:color w:val="000000"/>
          <w:sz w:val="24"/>
          <w:szCs w:val="24"/>
        </w:rPr>
      </w:pPr>
    </w:p>
    <w:p w14:paraId="59178970" w14:textId="77777777" w:rsidR="001477FA" w:rsidRPr="002525B0" w:rsidRDefault="001477FA" w:rsidP="002525B0">
      <w:pPr>
        <w:spacing w:line="360" w:lineRule="auto"/>
        <w:rPr>
          <w:sz w:val="24"/>
          <w:szCs w:val="24"/>
        </w:rPr>
      </w:pPr>
    </w:p>
    <w:p w14:paraId="00D860DD" w14:textId="08089EF5" w:rsidR="009D17F2" w:rsidRPr="002525B0" w:rsidRDefault="009D17F2" w:rsidP="002525B0">
      <w:pPr>
        <w:spacing w:line="360" w:lineRule="auto"/>
        <w:rPr>
          <w:b/>
          <w:bCs/>
          <w:sz w:val="24"/>
          <w:szCs w:val="24"/>
        </w:rPr>
      </w:pPr>
    </w:p>
    <w:p w14:paraId="4DC6D7F9" w14:textId="60584EEC" w:rsidR="009D17F2" w:rsidRPr="002525B0" w:rsidRDefault="009D17F2" w:rsidP="002525B0">
      <w:pPr>
        <w:spacing w:line="360" w:lineRule="auto"/>
        <w:rPr>
          <w:b/>
          <w:bCs/>
          <w:sz w:val="24"/>
          <w:szCs w:val="24"/>
        </w:rPr>
      </w:pPr>
    </w:p>
    <w:p w14:paraId="36D8A5A0" w14:textId="5F9E9608" w:rsidR="009D17F2" w:rsidRPr="002525B0" w:rsidRDefault="009D17F2" w:rsidP="002525B0">
      <w:pPr>
        <w:pStyle w:val="Overskrift1"/>
        <w:spacing w:line="360" w:lineRule="auto"/>
        <w:rPr>
          <w:sz w:val="24"/>
          <w:szCs w:val="24"/>
        </w:rPr>
      </w:pPr>
      <w:bookmarkStart w:id="5" w:name="_Toc66052705"/>
      <w:r w:rsidRPr="002525B0">
        <w:rPr>
          <w:sz w:val="24"/>
          <w:szCs w:val="24"/>
        </w:rPr>
        <w:t>Konklusion.</w:t>
      </w:r>
      <w:bookmarkEnd w:id="5"/>
    </w:p>
    <w:p w14:paraId="61EE94A2" w14:textId="76068722" w:rsidR="00D3107D" w:rsidRPr="002525B0" w:rsidRDefault="00D3107D" w:rsidP="002525B0">
      <w:pPr>
        <w:spacing w:line="360" w:lineRule="auto"/>
        <w:rPr>
          <w:sz w:val="24"/>
          <w:szCs w:val="24"/>
        </w:rPr>
      </w:pPr>
      <w:r w:rsidRPr="002525B0">
        <w:rPr>
          <w:sz w:val="24"/>
          <w:szCs w:val="24"/>
        </w:rPr>
        <w:t xml:space="preserve">Hitlers vej til magten har været en lange proces, men historisk set vejen var banet til Hitler at opnå magten så længe an ikke vil give op og udnytte enhver situation for at nå målet. </w:t>
      </w:r>
    </w:p>
    <w:p w14:paraId="737B110B" w14:textId="7AD2D5E8" w:rsidR="00D3107D" w:rsidRPr="002525B0" w:rsidRDefault="00D3107D" w:rsidP="002525B0">
      <w:pPr>
        <w:spacing w:line="360" w:lineRule="auto"/>
        <w:rPr>
          <w:sz w:val="24"/>
          <w:szCs w:val="24"/>
        </w:rPr>
      </w:pPr>
      <w:r w:rsidRPr="002525B0">
        <w:rPr>
          <w:sz w:val="24"/>
          <w:szCs w:val="24"/>
        </w:rPr>
        <w:t>Det viste sig at det var ikke ham alene der kæmpede sin vej mod magten, det var selvfølgelig en støtte af mange andre som bærer de samme ideer som Hitler. En anden store støtte var SS og SA-mænd som virkede som en garde for Hitler og partiet og de var aggressivt mod modstænder.</w:t>
      </w:r>
    </w:p>
    <w:p w14:paraId="3B5A6916" w14:textId="592D76E9" w:rsidR="00D3107D" w:rsidRPr="002525B0" w:rsidRDefault="00D3107D" w:rsidP="002525B0">
      <w:pPr>
        <w:spacing w:line="360" w:lineRule="auto"/>
        <w:rPr>
          <w:sz w:val="24"/>
          <w:szCs w:val="24"/>
        </w:rPr>
      </w:pPr>
      <w:r w:rsidRPr="002525B0">
        <w:rPr>
          <w:sz w:val="24"/>
          <w:szCs w:val="24"/>
        </w:rPr>
        <w:t>Man kan også se at Himmlers ideer var også forfærdelige politisk og menneskeligt set, på en måde man føle at det var Tysklands skæbne at leve denne periode.</w:t>
      </w:r>
    </w:p>
    <w:p w14:paraId="40379D17" w14:textId="70EEA3CA" w:rsidR="00F714B0" w:rsidRPr="002525B0" w:rsidRDefault="00F714B0" w:rsidP="002525B0">
      <w:pPr>
        <w:spacing w:line="360" w:lineRule="auto"/>
        <w:rPr>
          <w:sz w:val="24"/>
          <w:szCs w:val="24"/>
        </w:rPr>
      </w:pPr>
      <w:r w:rsidRPr="002525B0">
        <w:rPr>
          <w:sz w:val="24"/>
          <w:szCs w:val="24"/>
        </w:rPr>
        <w:lastRenderedPageBreak/>
        <w:t>Det skulle ikke glemmes at med enhver økonomiske krise, lokale eller internationale, kan man se en ekstrem tankegang hos befolkning da naziparti blomstrede i de to økonomiske krise i 1919 og i 1929.</w:t>
      </w:r>
    </w:p>
    <w:p w14:paraId="05FBB960" w14:textId="31E3A58D" w:rsidR="00D3107D" w:rsidRPr="002525B0" w:rsidRDefault="00D3107D" w:rsidP="002525B0">
      <w:pPr>
        <w:spacing w:line="360" w:lineRule="auto"/>
        <w:rPr>
          <w:b/>
          <w:bCs/>
          <w:sz w:val="24"/>
          <w:szCs w:val="24"/>
        </w:rPr>
      </w:pPr>
    </w:p>
    <w:p w14:paraId="65E37DB2" w14:textId="635A0A7A" w:rsidR="009D17F2" w:rsidRDefault="009D17F2" w:rsidP="009D17F2">
      <w:pPr>
        <w:rPr>
          <w:b/>
          <w:bCs/>
          <w:sz w:val="24"/>
          <w:szCs w:val="24"/>
        </w:rPr>
      </w:pPr>
    </w:p>
    <w:p w14:paraId="3DFD81C0" w14:textId="41677373" w:rsidR="009D17F2" w:rsidRDefault="009D17F2" w:rsidP="009D17F2">
      <w:pPr>
        <w:rPr>
          <w:b/>
          <w:bCs/>
          <w:sz w:val="24"/>
          <w:szCs w:val="24"/>
        </w:rPr>
      </w:pPr>
    </w:p>
    <w:p w14:paraId="38C4CE4E" w14:textId="2CE1256B" w:rsidR="009D17F2" w:rsidRDefault="009D17F2" w:rsidP="00353F7F">
      <w:pPr>
        <w:pStyle w:val="Overskrift1"/>
      </w:pPr>
      <w:bookmarkStart w:id="6" w:name="_Toc66052706"/>
      <w:r>
        <w:t>Litteraturliste.</w:t>
      </w:r>
      <w:bookmarkEnd w:id="6"/>
    </w:p>
    <w:p w14:paraId="546537E9" w14:textId="1263C264" w:rsidR="00F854C5" w:rsidRDefault="00F854C5" w:rsidP="00F854C5">
      <w:pPr>
        <w:rPr>
          <w:rStyle w:val="Hyperlink"/>
        </w:rPr>
      </w:pPr>
      <w:hyperlink r:id="rId8" w:history="1">
        <w:r w:rsidRPr="00FF54B0">
          <w:rPr>
            <w:rStyle w:val="Hyperlink"/>
          </w:rPr>
          <w:t>http://www.his2rie.dk/kildetekster/holocaust/tekst-58/</w:t>
        </w:r>
      </w:hyperlink>
    </w:p>
    <w:p w14:paraId="18252636" w14:textId="445D9ADD" w:rsidR="00F854C5" w:rsidRPr="00F854C5" w:rsidRDefault="00F854C5" w:rsidP="00F854C5">
      <w:hyperlink r:id="rId9" w:history="1">
        <w:r w:rsidRPr="00E87131">
          <w:rPr>
            <w:rStyle w:val="Hyperlink"/>
          </w:rPr>
          <w:t>http://www.his2rie.dk/kildetekster/holocaust/tekst-27/</w:t>
        </w:r>
      </w:hyperlink>
    </w:p>
    <w:p w14:paraId="3AB0A23B" w14:textId="6D2158D5" w:rsidR="00353F7F" w:rsidRDefault="00353F7F" w:rsidP="00353F7F">
      <w:hyperlink r:id="rId10" w:history="1">
        <w:r>
          <w:rPr>
            <w:rStyle w:val="Hyperlink"/>
          </w:rPr>
          <w:t>SS – nazistisk organisation | lex.dk – Den Store Danske</w:t>
        </w:r>
      </w:hyperlink>
    </w:p>
    <w:p w14:paraId="3359E72E" w14:textId="607CA5B9" w:rsidR="00353F7F" w:rsidRDefault="00353F7F" w:rsidP="00353F7F">
      <w:hyperlink r:id="rId11" w:history="1">
        <w:r>
          <w:rPr>
            <w:rStyle w:val="Hyperlink"/>
          </w:rPr>
          <w:t>SA – kampgrupper | lex.dk – Den Store Danske</w:t>
        </w:r>
      </w:hyperlink>
    </w:p>
    <w:p w14:paraId="28EE876B" w14:textId="7393DD2E" w:rsidR="00353F7F" w:rsidRDefault="00353F7F" w:rsidP="00353F7F">
      <w:hyperlink r:id="rId12" w:history="1">
        <w:r>
          <w:rPr>
            <w:rStyle w:val="Hyperlink"/>
          </w:rPr>
          <w:t>Tyskland: Nazisternes vej til magten | Vores verdenshistorie (forlagetcolumbus.dk)</w:t>
        </w:r>
      </w:hyperlink>
    </w:p>
    <w:p w14:paraId="0A991AE3" w14:textId="6E36353B" w:rsidR="00353F7F" w:rsidRPr="00353F7F" w:rsidRDefault="00353F7F" w:rsidP="00353F7F">
      <w:hyperlink r:id="rId13" w:history="1">
        <w:r>
          <w:rPr>
            <w:rStyle w:val="Hyperlink"/>
          </w:rPr>
          <w:t>Adolf Hitler | lex.dk – Den Store Danske</w:t>
        </w:r>
      </w:hyperlink>
    </w:p>
    <w:sectPr w:rsidR="00353F7F" w:rsidRPr="00353F7F">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1E5CB6" w14:textId="77777777" w:rsidR="00237543" w:rsidRDefault="00237543" w:rsidP="00BC46F6">
      <w:pPr>
        <w:spacing w:after="0" w:line="240" w:lineRule="auto"/>
      </w:pPr>
      <w:r>
        <w:separator/>
      </w:r>
    </w:p>
  </w:endnote>
  <w:endnote w:type="continuationSeparator" w:id="0">
    <w:p w14:paraId="573E1D67" w14:textId="77777777" w:rsidR="00237543" w:rsidRDefault="00237543" w:rsidP="00BC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_Sans_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1992714"/>
      <w:docPartObj>
        <w:docPartGallery w:val="Page Numbers (Bottom of Page)"/>
        <w:docPartUnique/>
      </w:docPartObj>
    </w:sdtPr>
    <w:sdtContent>
      <w:p w14:paraId="1AA6503E" w14:textId="1EEF3ECF" w:rsidR="00BC46F6" w:rsidRDefault="00BC46F6">
        <w:pPr>
          <w:pStyle w:val="Sidefod"/>
          <w:jc w:val="right"/>
        </w:pPr>
        <w:r>
          <w:fldChar w:fldCharType="begin"/>
        </w:r>
        <w:r>
          <w:instrText>PAGE   \* MERGEFORMAT</w:instrText>
        </w:r>
        <w:r>
          <w:fldChar w:fldCharType="separate"/>
        </w:r>
        <w:r>
          <w:t>2</w:t>
        </w:r>
        <w:r>
          <w:fldChar w:fldCharType="end"/>
        </w:r>
      </w:p>
    </w:sdtContent>
  </w:sdt>
  <w:p w14:paraId="11AF088F" w14:textId="77777777" w:rsidR="00BC46F6" w:rsidRDefault="00BC46F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D3DC5" w14:textId="77777777" w:rsidR="00237543" w:rsidRDefault="00237543" w:rsidP="00BC46F6">
      <w:pPr>
        <w:spacing w:after="0" w:line="240" w:lineRule="auto"/>
      </w:pPr>
      <w:r>
        <w:separator/>
      </w:r>
    </w:p>
  </w:footnote>
  <w:footnote w:type="continuationSeparator" w:id="0">
    <w:p w14:paraId="272A5525" w14:textId="77777777" w:rsidR="00237543" w:rsidRDefault="00237543" w:rsidP="00BC46F6">
      <w:pPr>
        <w:spacing w:after="0" w:line="240" w:lineRule="auto"/>
      </w:pPr>
      <w:r>
        <w:continuationSeparator/>
      </w:r>
    </w:p>
  </w:footnote>
  <w:footnote w:id="1">
    <w:p w14:paraId="65631DEF" w14:textId="77777777" w:rsidR="00F854C5" w:rsidRDefault="00F854C5" w:rsidP="00F854C5">
      <w:r>
        <w:rPr>
          <w:rStyle w:val="Fodnotehenvisning"/>
        </w:rPr>
        <w:footnoteRef/>
      </w:r>
      <w:r>
        <w:t xml:space="preserve"> </w:t>
      </w:r>
      <w:hyperlink r:id="rId1" w:history="1">
        <w:r>
          <w:rPr>
            <w:rStyle w:val="Hyperlink"/>
          </w:rPr>
          <w:t>Tyskland: Nazisternes vej til magten | Vores verdenshistorie (forlagetcolumbus.dk)</w:t>
        </w:r>
      </w:hyperlink>
    </w:p>
    <w:p w14:paraId="5244D44A" w14:textId="35CF1508" w:rsidR="00F854C5" w:rsidRDefault="00F854C5" w:rsidP="002525B0">
      <w:hyperlink r:id="rId2" w:history="1">
        <w:r>
          <w:rPr>
            <w:rStyle w:val="Hyperlink"/>
          </w:rPr>
          <w:t>Adolf Hitler | lex.dk – Den Store Danske</w:t>
        </w:r>
      </w:hyperlink>
    </w:p>
  </w:footnote>
  <w:footnote w:id="2">
    <w:p w14:paraId="777EC2EF" w14:textId="4036993C" w:rsidR="00F854C5" w:rsidRDefault="00F854C5" w:rsidP="00F854C5">
      <w:r>
        <w:rPr>
          <w:rStyle w:val="Fodnotehenvisning"/>
        </w:rPr>
        <w:footnoteRef/>
      </w:r>
      <w:r>
        <w:t xml:space="preserve"> </w:t>
      </w:r>
      <w:hyperlink r:id="rId3" w:history="1">
        <w:r>
          <w:rPr>
            <w:rStyle w:val="Hyperlink"/>
          </w:rPr>
          <w:t>SS – nazistisk organisation | lex.dk – Den Store Danske</w:t>
        </w:r>
      </w:hyperlink>
    </w:p>
    <w:p w14:paraId="2E4F036F" w14:textId="550942A2" w:rsidR="00F854C5" w:rsidRDefault="00F854C5" w:rsidP="00F854C5">
      <w:pPr>
        <w:pStyle w:val="Fodnotetekst"/>
      </w:pPr>
      <w:hyperlink r:id="rId4" w:history="1">
        <w:r>
          <w:rPr>
            <w:rStyle w:val="Hyperlink"/>
          </w:rPr>
          <w:t>SA – kampgrupper | lex.dk – Den Store Danske</w:t>
        </w:r>
      </w:hyperlink>
    </w:p>
  </w:footnote>
  <w:footnote w:id="3">
    <w:p w14:paraId="7896769D" w14:textId="77777777" w:rsidR="00F854C5" w:rsidRDefault="00F854C5" w:rsidP="00F854C5">
      <w:r>
        <w:rPr>
          <w:rStyle w:val="Fodnotehenvisning"/>
        </w:rPr>
        <w:footnoteRef/>
      </w:r>
      <w:r>
        <w:t xml:space="preserve"> </w:t>
      </w:r>
      <w:hyperlink r:id="rId5" w:history="1">
        <w:r w:rsidRPr="00E87131">
          <w:rPr>
            <w:rStyle w:val="Hyperlink"/>
          </w:rPr>
          <w:t>http://www.his2rie.dk/kildetekster/holocaust/tekst-27/</w:t>
        </w:r>
      </w:hyperlink>
    </w:p>
    <w:p w14:paraId="54F22C7C" w14:textId="3F516949" w:rsidR="00F854C5" w:rsidRDefault="00F854C5">
      <w:pPr>
        <w:pStyle w:val="Fodnotetekst"/>
      </w:pPr>
    </w:p>
  </w:footnote>
  <w:footnote w:id="4">
    <w:p w14:paraId="755E5321" w14:textId="77777777" w:rsidR="00F854C5" w:rsidRPr="00FF54B0" w:rsidRDefault="00F854C5" w:rsidP="00F854C5">
      <w:r>
        <w:rPr>
          <w:rStyle w:val="Fodnotehenvisning"/>
        </w:rPr>
        <w:footnoteRef/>
      </w:r>
      <w:r>
        <w:t xml:space="preserve"> </w:t>
      </w:r>
      <w:hyperlink r:id="rId6" w:history="1">
        <w:r w:rsidRPr="00FF54B0">
          <w:rPr>
            <w:rStyle w:val="Hyperlink"/>
          </w:rPr>
          <w:t>http://www.his2rie.dk/kildetekster/holocaust/tekst-58/</w:t>
        </w:r>
      </w:hyperlink>
    </w:p>
    <w:p w14:paraId="3EA82208" w14:textId="77777777" w:rsidR="00F854C5" w:rsidRPr="00FF54B0" w:rsidRDefault="00F854C5" w:rsidP="00F854C5"/>
    <w:p w14:paraId="78DD3EA0" w14:textId="532E6F49" w:rsidR="00F854C5" w:rsidRDefault="00F854C5">
      <w:pPr>
        <w:pStyle w:val="Fodnotetekst"/>
      </w:pPr>
    </w:p>
  </w:footnote>
  <w:footnote w:id="5">
    <w:p w14:paraId="478CF1B2" w14:textId="41928410" w:rsidR="00F854C5" w:rsidRDefault="00F854C5" w:rsidP="00F854C5">
      <w:pPr>
        <w:pStyle w:val="Fodnotetekst"/>
      </w:pPr>
      <w:r>
        <w:rPr>
          <w:rStyle w:val="Fodnotehenvisning"/>
        </w:rPr>
        <w:footnoteRef/>
      </w:r>
      <w:r>
        <w:t xml:space="preserve"> </w:t>
      </w:r>
      <w:hyperlink r:id="rId7" w:history="1">
        <w:r w:rsidRPr="00FF54B0">
          <w:rPr>
            <w:rStyle w:val="Hyperlink"/>
          </w:rPr>
          <w:t>http://www.his2rie.dk/kildetekster/holocaust/tekst-58/</w:t>
        </w:r>
      </w:hyperlink>
      <w:r>
        <w:t xml:space="preserve">- </w:t>
      </w:r>
      <w:r>
        <w:rPr>
          <w:rStyle w:val="Strk"/>
          <w:rFonts w:ascii="Open_Sans_Regular" w:hAnsi="Open_Sans_Regular"/>
          <w:color w:val="000000"/>
          <w:sz w:val="18"/>
          <w:szCs w:val="18"/>
          <w:shd w:val="clear" w:color="auto" w:fill="FFFFFF"/>
        </w:rPr>
        <w:t>Jødeevakueringen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2DDE3" w14:textId="7DF01E53" w:rsidR="00BC46F6" w:rsidRDefault="00BC46F6">
    <w:pPr>
      <w:pStyle w:val="Sidehoved"/>
    </w:pPr>
    <w:r>
      <w:t>Navn: Kosay Mohammad Aboud</w:t>
    </w:r>
    <w:r>
      <w:ptab w:relativeTo="margin" w:alignment="center" w:leader="none"/>
    </w:r>
    <w:r>
      <w:t>Kursist nr: 29505</w:t>
    </w:r>
    <w:r>
      <w:ptab w:relativeTo="margin" w:alignment="right" w:leader="none"/>
    </w:r>
    <w:r>
      <w:t>Kolding HF og VUC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A639C"/>
    <w:multiLevelType w:val="hybridMultilevel"/>
    <w:tmpl w:val="8DC2B6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F6"/>
    <w:rsid w:val="000072E9"/>
    <w:rsid w:val="001477FA"/>
    <w:rsid w:val="001548D8"/>
    <w:rsid w:val="0017105B"/>
    <w:rsid w:val="00172535"/>
    <w:rsid w:val="00204189"/>
    <w:rsid w:val="00215415"/>
    <w:rsid w:val="00237543"/>
    <w:rsid w:val="002525B0"/>
    <w:rsid w:val="002E3F1E"/>
    <w:rsid w:val="00353F7F"/>
    <w:rsid w:val="00366E82"/>
    <w:rsid w:val="003E1A4A"/>
    <w:rsid w:val="004B315E"/>
    <w:rsid w:val="00502DD6"/>
    <w:rsid w:val="00585F62"/>
    <w:rsid w:val="005D24E3"/>
    <w:rsid w:val="00610CF8"/>
    <w:rsid w:val="00614953"/>
    <w:rsid w:val="00674C24"/>
    <w:rsid w:val="007E7621"/>
    <w:rsid w:val="00897033"/>
    <w:rsid w:val="009B256C"/>
    <w:rsid w:val="009D17F2"/>
    <w:rsid w:val="009E228A"/>
    <w:rsid w:val="00A1797B"/>
    <w:rsid w:val="00AC0832"/>
    <w:rsid w:val="00B06016"/>
    <w:rsid w:val="00B11552"/>
    <w:rsid w:val="00BC46F6"/>
    <w:rsid w:val="00D25496"/>
    <w:rsid w:val="00D3107D"/>
    <w:rsid w:val="00DA1021"/>
    <w:rsid w:val="00F14FD7"/>
    <w:rsid w:val="00F714B0"/>
    <w:rsid w:val="00F854C5"/>
    <w:rsid w:val="00FE33FF"/>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68C6"/>
  <w15:chartTrackingRefBased/>
  <w15:docId w15:val="{5C3C3BBE-EB69-424E-8E66-B2E08F39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1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53F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BC46F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46F6"/>
  </w:style>
  <w:style w:type="paragraph" w:styleId="Sidefod">
    <w:name w:val="footer"/>
    <w:basedOn w:val="Normal"/>
    <w:link w:val="SidefodTegn"/>
    <w:uiPriority w:val="99"/>
    <w:unhideWhenUsed/>
    <w:rsid w:val="00BC46F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46F6"/>
  </w:style>
  <w:style w:type="character" w:customStyle="1" w:styleId="Overskrift1Tegn">
    <w:name w:val="Overskrift 1 Tegn"/>
    <w:basedOn w:val="Standardskrifttypeiafsnit"/>
    <w:link w:val="Overskrift1"/>
    <w:uiPriority w:val="9"/>
    <w:rsid w:val="009D17F2"/>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D17F2"/>
    <w:pPr>
      <w:outlineLvl w:val="9"/>
    </w:pPr>
    <w:rPr>
      <w:lang w:eastAsia="da-DK"/>
    </w:rPr>
  </w:style>
  <w:style w:type="paragraph" w:styleId="Indholdsfortegnelse1">
    <w:name w:val="toc 1"/>
    <w:basedOn w:val="Normal"/>
    <w:next w:val="Normal"/>
    <w:autoRedefine/>
    <w:uiPriority w:val="39"/>
    <w:unhideWhenUsed/>
    <w:rsid w:val="009D17F2"/>
    <w:pPr>
      <w:spacing w:after="100"/>
    </w:pPr>
  </w:style>
  <w:style w:type="character" w:styleId="Hyperlink">
    <w:name w:val="Hyperlink"/>
    <w:basedOn w:val="Standardskrifttypeiafsnit"/>
    <w:uiPriority w:val="99"/>
    <w:unhideWhenUsed/>
    <w:rsid w:val="009D17F2"/>
    <w:rPr>
      <w:color w:val="0563C1" w:themeColor="hyperlink"/>
      <w:u w:val="single"/>
    </w:rPr>
  </w:style>
  <w:style w:type="paragraph" w:styleId="NormalWeb">
    <w:name w:val="Normal (Web)"/>
    <w:basedOn w:val="Normal"/>
    <w:uiPriority w:val="99"/>
    <w:unhideWhenUsed/>
    <w:rsid w:val="00674C2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2Tegn">
    <w:name w:val="Overskrift 2 Tegn"/>
    <w:basedOn w:val="Standardskrifttypeiafsnit"/>
    <w:link w:val="Overskrift2"/>
    <w:uiPriority w:val="9"/>
    <w:rsid w:val="00353F7F"/>
    <w:rPr>
      <w:rFonts w:asciiTheme="majorHAnsi" w:eastAsiaTheme="majorEastAsia" w:hAnsiTheme="majorHAnsi" w:cstheme="majorBidi"/>
      <w:color w:val="2F5496" w:themeColor="accent1" w:themeShade="BF"/>
      <w:sz w:val="26"/>
      <w:szCs w:val="26"/>
    </w:rPr>
  </w:style>
  <w:style w:type="paragraph" w:styleId="Indholdsfortegnelse2">
    <w:name w:val="toc 2"/>
    <w:basedOn w:val="Normal"/>
    <w:next w:val="Normal"/>
    <w:autoRedefine/>
    <w:uiPriority w:val="39"/>
    <w:unhideWhenUsed/>
    <w:rsid w:val="00353F7F"/>
    <w:pPr>
      <w:spacing w:after="100"/>
      <w:ind w:left="220"/>
    </w:pPr>
  </w:style>
  <w:style w:type="paragraph" w:styleId="Fodnotetekst">
    <w:name w:val="footnote text"/>
    <w:basedOn w:val="Normal"/>
    <w:link w:val="FodnotetekstTegn"/>
    <w:uiPriority w:val="99"/>
    <w:semiHidden/>
    <w:unhideWhenUsed/>
    <w:rsid w:val="00F854C5"/>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F854C5"/>
    <w:rPr>
      <w:sz w:val="20"/>
      <w:szCs w:val="20"/>
    </w:rPr>
  </w:style>
  <w:style w:type="character" w:styleId="Fodnotehenvisning">
    <w:name w:val="footnote reference"/>
    <w:basedOn w:val="Standardskrifttypeiafsnit"/>
    <w:uiPriority w:val="99"/>
    <w:semiHidden/>
    <w:unhideWhenUsed/>
    <w:rsid w:val="00F854C5"/>
    <w:rPr>
      <w:vertAlign w:val="superscript"/>
    </w:rPr>
  </w:style>
  <w:style w:type="character" w:styleId="BesgtLink">
    <w:name w:val="FollowedHyperlink"/>
    <w:basedOn w:val="Standardskrifttypeiafsnit"/>
    <w:uiPriority w:val="99"/>
    <w:semiHidden/>
    <w:unhideWhenUsed/>
    <w:rsid w:val="00F854C5"/>
    <w:rPr>
      <w:color w:val="954F72" w:themeColor="followedHyperlink"/>
      <w:u w:val="single"/>
    </w:rPr>
  </w:style>
  <w:style w:type="character" w:styleId="Strk">
    <w:name w:val="Strong"/>
    <w:basedOn w:val="Standardskrifttypeiafsnit"/>
    <w:uiPriority w:val="22"/>
    <w:qFormat/>
    <w:rsid w:val="00F85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16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s2rie.dk/kildetekster/holocaust/tekst-58/" TargetMode="External"/><Relationship Id="rId13" Type="http://schemas.openxmlformats.org/officeDocument/2006/relationships/hyperlink" Target="https://denstoredanske.lex.dk/Adolf_Hit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oresverdenshistorie.ibog.forlagetcolumbus.dk/?id=342&amp;loopRedirect=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nstoredanske.lex.dk/SA_-_kampgrupp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nstoredanske.lex.dk/SS_-_nazistisk_organisation" TargetMode="External"/><Relationship Id="rId4" Type="http://schemas.openxmlformats.org/officeDocument/2006/relationships/settings" Target="settings.xml"/><Relationship Id="rId9" Type="http://schemas.openxmlformats.org/officeDocument/2006/relationships/hyperlink" Target="http://www.his2rie.dk/kildetekster/holocaust/tekst-27/"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denstoredanske.lex.dk/SS_-_nazistisk_organisation" TargetMode="External"/><Relationship Id="rId7" Type="http://schemas.openxmlformats.org/officeDocument/2006/relationships/hyperlink" Target="http://www.his2rie.dk/kildetekster/holocaust/tekst-58/" TargetMode="External"/><Relationship Id="rId2" Type="http://schemas.openxmlformats.org/officeDocument/2006/relationships/hyperlink" Target="https://denstoredanske.lex.dk/Adolf_Hitler" TargetMode="External"/><Relationship Id="rId1" Type="http://schemas.openxmlformats.org/officeDocument/2006/relationships/hyperlink" Target="https://voresverdenshistorie.ibog.forlagetcolumbus.dk/?id=342&amp;loopRedirect=1" TargetMode="External"/><Relationship Id="rId6" Type="http://schemas.openxmlformats.org/officeDocument/2006/relationships/hyperlink" Target="http://www.his2rie.dk/kildetekster/holocaust/tekst-58/" TargetMode="External"/><Relationship Id="rId5" Type="http://schemas.openxmlformats.org/officeDocument/2006/relationships/hyperlink" Target="http://www.his2rie.dk/kildetekster/holocaust/tekst-27/" TargetMode="External"/><Relationship Id="rId4" Type="http://schemas.openxmlformats.org/officeDocument/2006/relationships/hyperlink" Target="https://denstoredanske.lex.dk/SA_-_kampgruppe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B3077-0551-4A51-A3E2-7C47AD98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7</Pages>
  <Words>1868</Words>
  <Characters>9624</Characters>
  <Application>Microsoft Office Word</Application>
  <DocSecurity>0</DocSecurity>
  <Lines>192</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kosay aboud</dc:creator>
  <cp:keywords/>
  <dc:description/>
  <cp:lastModifiedBy>kosay aboud</cp:lastModifiedBy>
  <cp:revision>5</cp:revision>
  <dcterms:created xsi:type="dcterms:W3CDTF">2021-03-06T20:51:00Z</dcterms:created>
  <dcterms:modified xsi:type="dcterms:W3CDTF">2021-03-07T22:41:00Z</dcterms:modified>
</cp:coreProperties>
</file>