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9101" w14:textId="77777777" w:rsidR="008724F8" w:rsidRDefault="00B25BAA">
      <w:r>
        <w:rPr>
          <w:rFonts w:hint="eastAsia"/>
        </w:rPr>
        <w:t>Ⅱ</w:t>
      </w:r>
      <w:r>
        <w:rPr>
          <w:rFonts w:hint="eastAsia"/>
        </w:rPr>
        <w:t>.</w:t>
      </w:r>
      <w:r>
        <w:t xml:space="preserve"> </w:t>
      </w:r>
      <w:r>
        <w:rPr>
          <w:rFonts w:hint="eastAsia"/>
        </w:rPr>
        <w:t>数値解析手法</w:t>
      </w:r>
    </w:p>
    <w:p w14:paraId="40AF850B" w14:textId="7C0E9972" w:rsidR="00B30787" w:rsidRDefault="00324278">
      <w:r>
        <w:t xml:space="preserve"> </w:t>
      </w:r>
      <w:r w:rsidR="00A222DF">
        <w:rPr>
          <w:rFonts w:hint="eastAsia"/>
        </w:rPr>
        <w:t>A</w:t>
      </w:r>
      <w:r w:rsidR="00A222DF">
        <w:t>dvanced DEM-CFD</w:t>
      </w:r>
      <w:r w:rsidR="00A222DF">
        <w:rPr>
          <w:rFonts w:hint="eastAsia"/>
        </w:rPr>
        <w:t>法において、</w:t>
      </w:r>
      <w:r w:rsidR="00ED6269">
        <w:rPr>
          <w:rFonts w:hint="eastAsia"/>
        </w:rPr>
        <w:t>固相粒子は</w:t>
      </w:r>
      <w:r w:rsidR="00ED6269">
        <w:rPr>
          <w:rFonts w:hint="eastAsia"/>
        </w:rPr>
        <w:t>D</w:t>
      </w:r>
      <w:r w:rsidR="00ED6269">
        <w:t>EM</w:t>
      </w:r>
      <w:r w:rsidR="00ED6269">
        <w:rPr>
          <w:rFonts w:hint="eastAsia"/>
        </w:rPr>
        <w:t>、気相は局所体積平均を施した</w:t>
      </w:r>
      <w:r w:rsidR="00ED6269">
        <w:rPr>
          <w:rFonts w:hint="eastAsia"/>
        </w:rPr>
        <w:t>C</w:t>
      </w:r>
      <w:r w:rsidR="00ED6269">
        <w:t>FD</w:t>
      </w:r>
      <w:r w:rsidR="00ED6269">
        <w:rPr>
          <w:rFonts w:hint="eastAsia"/>
        </w:rPr>
        <w:t>によってモデル化される。また、</w:t>
      </w:r>
      <w:r w:rsidR="00B303CA">
        <w:rPr>
          <w:rFonts w:hint="eastAsia"/>
        </w:rPr>
        <w:t>固相と気相</w:t>
      </w:r>
      <w:r w:rsidR="00F7580B">
        <w:rPr>
          <w:rFonts w:hint="eastAsia"/>
        </w:rPr>
        <w:t>の</w:t>
      </w:r>
      <w:r w:rsidR="00DC7D48">
        <w:rPr>
          <w:rFonts w:hint="eastAsia"/>
        </w:rPr>
        <w:t>壁面モデル</w:t>
      </w:r>
      <w:r w:rsidR="00B303CA">
        <w:rPr>
          <w:rFonts w:hint="eastAsia"/>
        </w:rPr>
        <w:t>として、</w:t>
      </w:r>
      <w:r w:rsidR="00F7580B">
        <w:rPr>
          <w:rFonts w:hint="eastAsia"/>
        </w:rPr>
        <w:t>それぞれ、</w:t>
      </w:r>
      <w:r w:rsidR="00B303CA">
        <w:rPr>
          <w:rFonts w:hint="eastAsia"/>
        </w:rPr>
        <w:t>S</w:t>
      </w:r>
      <w:r w:rsidR="00B303CA">
        <w:t>DF</w:t>
      </w:r>
      <w:r w:rsidR="00B303CA">
        <w:rPr>
          <w:rFonts w:hint="eastAsia"/>
        </w:rPr>
        <w:t>と</w:t>
      </w:r>
      <w:r w:rsidR="00B303CA">
        <w:t>IBM</w:t>
      </w:r>
      <w:r w:rsidR="00B303CA">
        <w:rPr>
          <w:rFonts w:hint="eastAsia"/>
        </w:rPr>
        <w:t>が用いられる。</w:t>
      </w:r>
    </w:p>
    <w:p w14:paraId="5E883B82" w14:textId="76BBA0DB" w:rsidR="00E47595" w:rsidRDefault="00E47595" w:rsidP="00BC7B2F">
      <w:pPr>
        <w:outlineLvl w:val="0"/>
      </w:pPr>
      <w:r>
        <w:rPr>
          <w:rFonts w:hint="eastAsia"/>
        </w:rPr>
        <w:t>A</w:t>
      </w:r>
      <w:r>
        <w:t xml:space="preserve">. </w:t>
      </w:r>
      <w:r>
        <w:rPr>
          <w:rFonts w:hint="eastAsia"/>
        </w:rPr>
        <w:t>固相</w:t>
      </w:r>
    </w:p>
    <w:p w14:paraId="4C00EF3F" w14:textId="242FD6DA" w:rsidR="003D0051" w:rsidRDefault="003D0051">
      <w:r>
        <w:rPr>
          <w:rFonts w:hint="eastAsia"/>
        </w:rPr>
        <w:t xml:space="preserve">　</w:t>
      </w:r>
      <w:r w:rsidR="00380A06">
        <w:rPr>
          <w:rFonts w:hint="eastAsia"/>
        </w:rPr>
        <w:t>固相</w:t>
      </w:r>
      <w:r w:rsidR="00D83CD2">
        <w:rPr>
          <w:rFonts w:hint="eastAsia"/>
        </w:rPr>
        <w:t>を構成する固体</w:t>
      </w:r>
      <w:r w:rsidR="00380A06">
        <w:rPr>
          <w:rFonts w:hint="eastAsia"/>
        </w:rPr>
        <w:t>粒子は</w:t>
      </w:r>
      <w:r w:rsidR="00D83CD2">
        <w:rPr>
          <w:rFonts w:hint="eastAsia"/>
        </w:rPr>
        <w:t>D</w:t>
      </w:r>
      <w:r w:rsidR="00D83CD2">
        <w:t>EM</w:t>
      </w:r>
      <w:r w:rsidR="00D83CD2">
        <w:rPr>
          <w:rFonts w:hint="eastAsia"/>
        </w:rPr>
        <w:t>で</w:t>
      </w:r>
      <w:r w:rsidR="00380A06">
        <w:rPr>
          <w:rFonts w:hint="eastAsia"/>
        </w:rPr>
        <w:t>モデル化され</w:t>
      </w:r>
      <w:r w:rsidR="00B40DB6">
        <w:rPr>
          <w:rFonts w:hint="eastAsia"/>
        </w:rPr>
        <w:t>る。</w:t>
      </w:r>
      <w:r w:rsidR="00CE12C6">
        <w:rPr>
          <w:rFonts w:hint="eastAsia"/>
        </w:rPr>
        <w:t>D</w:t>
      </w:r>
      <w:r w:rsidR="00CE12C6">
        <w:t>EM</w:t>
      </w:r>
      <w:r w:rsidR="00CE12C6">
        <w:rPr>
          <w:rFonts w:hint="eastAsia"/>
        </w:rPr>
        <w:t>において</w:t>
      </w:r>
      <w:r w:rsidR="00380A06">
        <w:rPr>
          <w:rFonts w:hint="eastAsia"/>
        </w:rPr>
        <w:t>並進方向および回転方向における運動方程式</w:t>
      </w:r>
      <w:r w:rsidR="00F33BE0">
        <w:rPr>
          <w:rFonts w:hint="eastAsia"/>
        </w:rPr>
        <w:t>で</w:t>
      </w:r>
      <w:r w:rsidR="005F4C03">
        <w:rPr>
          <w:rFonts w:hint="eastAsia"/>
        </w:rPr>
        <w:t>記述</w:t>
      </w:r>
      <w:r w:rsidR="00F33BE0">
        <w:rPr>
          <w:rFonts w:hint="eastAsia"/>
        </w:rPr>
        <w:t>され</w:t>
      </w:r>
      <w:r w:rsidR="00380A06">
        <w:rPr>
          <w:rFonts w:hint="eastAsia"/>
        </w:rPr>
        <w:t>、</w:t>
      </w:r>
      <w:r w:rsidR="00F33BE0">
        <w:rPr>
          <w:rFonts w:hint="eastAsia"/>
        </w:rPr>
        <w:t>それぞれ</w:t>
      </w:r>
    </w:p>
    <w:p w14:paraId="0B6B695C" w14:textId="6104FF33" w:rsidR="002D09AD" w:rsidRPr="002D09AD" w:rsidRDefault="00317E5B" w:rsidP="006759BD">
      <w:pPr>
        <w:pStyle w:val="a6"/>
      </w:pPr>
      <m:oMathPara>
        <m:oMath>
          <m:eqArr>
            <m:eqArrPr>
              <m:maxDist m:val="1"/>
              <m:ctrlPr>
                <w:rPr>
                  <w:rFonts w:ascii="Cambria Math" w:hAnsi="Cambria Math"/>
                  <w:b w:val="0"/>
                  <w:i/>
                </w:rPr>
              </m:ctrlPr>
            </m:eqArrPr>
            <m:e>
              <m:r>
                <m:rPr>
                  <m:sty m:val="bi"/>
                </m:rPr>
                <w:rPr>
                  <w:rFonts w:ascii="Cambria Math" w:hAnsi="Cambria Math" w:cs="Times New Roman"/>
                </w:rPr>
                <m:t>m</m:t>
              </m:r>
              <m:f>
                <m:fPr>
                  <m:ctrlPr>
                    <w:rPr>
                      <w:rFonts w:ascii="Cambria Math" w:hAnsi="Cambria Math" w:cs="Times New Roman"/>
                      <w:b w:val="0"/>
                      <w:bCs w:val="0"/>
                      <w:i/>
                    </w:rPr>
                  </m:ctrlPr>
                </m:fPr>
                <m:num>
                  <m:r>
                    <m:rPr>
                      <m:sty m:val="bi"/>
                    </m:rPr>
                    <w:rPr>
                      <w:rFonts w:ascii="Cambria Math" w:hAnsi="Cambria Math" w:cs="Times New Roman"/>
                    </w:rPr>
                    <m:t>dv</m:t>
                  </m:r>
                </m:num>
                <m:den>
                  <m:r>
                    <m:rPr>
                      <m:sty m:val="bi"/>
                    </m:rPr>
                    <w:rPr>
                      <w:rFonts w:ascii="Cambria Math" w:hAnsi="Cambria Math" w:cs="Times New Roman"/>
                    </w:rPr>
                    <m:t>dt</m:t>
                  </m:r>
                </m:den>
              </m:f>
              <m:r>
                <m:rPr>
                  <m:sty m:val="bi"/>
                </m:rPr>
                <w:rPr>
                  <w:rFonts w:ascii="Cambria Math" w:hAnsi="Cambria Math" w:cs="Times New Roman"/>
                </w:rPr>
                <m:t xml:space="preserve"> = Σ</m:t>
              </m:r>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c</m:t>
                  </m:r>
                </m:sub>
              </m:sSub>
              <m:r>
                <m:rPr>
                  <m:sty m:val="bi"/>
                </m:rP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F</m:t>
                  </m:r>
                </m:e>
                <m:sub>
                  <m:r>
                    <m:rPr>
                      <m:sty m:val="bi"/>
                    </m:rPr>
                    <w:rPr>
                      <w:rFonts w:ascii="Cambria Math" w:hAnsi="Cambria Math" w:cs="Times New Roman"/>
                    </w:rPr>
                    <m:t>d</m:t>
                  </m:r>
                </m:sub>
              </m:sSub>
              <m:r>
                <m:rPr>
                  <m:sty m:val="bi"/>
                </m:rPr>
                <w:rPr>
                  <w:rFonts w:ascii="Cambria Math" w:hAnsi="Cambria Math" w:cs="Times New Roman"/>
                </w:rPr>
                <m:t>-</m:t>
              </m:r>
              <m:sSub>
                <m:sSubPr>
                  <m:ctrlPr>
                    <w:rPr>
                      <w:rFonts w:ascii="Cambria Math" w:hAnsi="Cambria Math" w:cs="Times New Roman"/>
                      <w:b w:val="0"/>
                      <w:bCs w:val="0"/>
                      <w:i/>
                    </w:rPr>
                  </m:ctrlPr>
                </m:sSubPr>
                <m:e>
                  <m:r>
                    <m:rPr>
                      <m:sty m:val="bi"/>
                    </m:rPr>
                    <w:rPr>
                      <w:rFonts w:ascii="Cambria Math" w:hAnsi="Cambria Math" w:cs="Times New Roman"/>
                    </w:rPr>
                    <m:t>V</m:t>
                  </m:r>
                </m:e>
                <m:sub>
                  <m:r>
                    <m:rPr>
                      <m:sty m:val="bi"/>
                    </m:rPr>
                    <w:rPr>
                      <w:rFonts w:ascii="Cambria Math" w:hAnsi="Cambria Math" w:cs="Times New Roman"/>
                    </w:rPr>
                    <m:t>s</m:t>
                  </m:r>
                </m:sub>
              </m:sSub>
              <m:r>
                <m:rPr>
                  <m:sty m:val="bi"/>
                </m:rPr>
                <w:rPr>
                  <w:rFonts w:ascii="Cambria Math" w:hAnsi="Cambria Math" w:cs="Cambria Math"/>
                </w:rPr>
                <m:t>∇</m:t>
              </m:r>
              <m:r>
                <m:rPr>
                  <m:sty m:val="bi"/>
                </m:rPr>
                <w:rPr>
                  <w:rFonts w:ascii="Cambria Math" w:hAnsi="Cambria Math" w:cs="Times New Roman"/>
                </w:rPr>
                <m:t>p</m:t>
              </m:r>
              <m:r>
                <m:rPr>
                  <m:sty m:val="bi"/>
                </m:rPr>
                <w:rPr>
                  <w:rFonts w:ascii="Cambria Math" w:hAnsi="Times New Roman" w:cs="Times New Roman"/>
                </w:rPr>
                <m:t xml:space="preserve"> </m:t>
              </m:r>
              <m:r>
                <m:rPr>
                  <m:sty m:val="bi"/>
                </m:rPr>
                <w:rPr>
                  <w:rFonts w:ascii="Cambria Math" w:hAnsi="Cambria Math" w:cs="Times New Roman"/>
                </w:rPr>
                <m:t>+</m:t>
              </m:r>
              <m:r>
                <m:rPr>
                  <m:sty m:val="bi"/>
                </m:rPr>
                <w:rPr>
                  <w:rFonts w:ascii="Cambria Math" w:hAnsi="Times New Roman" w:cs="Times New Roman"/>
                </w:rPr>
                <m:t xml:space="preserve"> </m:t>
              </m:r>
              <m:r>
                <m:rPr>
                  <m:sty m:val="bi"/>
                </m:rPr>
                <w:rPr>
                  <w:rFonts w:ascii="Cambria Math" w:hAnsi="Cambria Math" w:cs="Times New Roman"/>
                </w:rPr>
                <m:t>mg#</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m:t>
                  </m:r>
                  <m:r>
                    <m:rPr>
                      <m:sty m:val="b"/>
                    </m:rPr>
                    <w:rPr>
                      <w:rFonts w:ascii="Cambria Math" w:hAnsi="Cambria Math"/>
                    </w:rPr>
                    <m:t>数式</m:t>
                  </m:r>
                  <m:r>
                    <m:rPr>
                      <m:sty m:val="b"/>
                    </m:rPr>
                    <w:rPr>
                      <w:rFonts w:ascii="Cambria Math" w:hAnsi="Cambria Math"/>
                    </w:rPr>
                    <m:t xml:space="preserve"> \* ARABIC </m:t>
                  </m:r>
                  <m:r>
                    <w:rPr>
                      <w:rFonts w:ascii="Cambria Math" w:hAnsi="Cambria Math"/>
                      <w:b w:val="0"/>
                      <w:i/>
                    </w:rPr>
                    <w:fldChar w:fldCharType="separate"/>
                  </m:r>
                  <m:r>
                    <m:rPr>
                      <m:sty m:val="b"/>
                    </m:rPr>
                    <w:rPr>
                      <w:rFonts w:ascii="Cambria Math" w:hAnsi="Cambria Math"/>
                      <w:noProof/>
                    </w:rPr>
                    <m:t>1</m:t>
                  </m:r>
                  <m:r>
                    <w:rPr>
                      <w:rFonts w:ascii="Cambria Math" w:hAnsi="Cambria Math"/>
                      <w:b w:val="0"/>
                      <w:i/>
                    </w:rPr>
                    <w:fldChar w:fldCharType="end"/>
                  </m:r>
                </m:e>
              </m:d>
              <m:ctrlPr>
                <w:rPr>
                  <w:rFonts w:ascii="Cambria Math" w:hAnsi="Cambria Math" w:cs="Times New Roman"/>
                  <w:i/>
                </w:rPr>
              </m:ctrlPr>
            </m:e>
          </m:eqArr>
        </m:oMath>
      </m:oMathPara>
    </w:p>
    <w:p w14:paraId="2D70E471" w14:textId="46737A72" w:rsidR="002D09AD" w:rsidRPr="002D09AD" w:rsidRDefault="00317E5B" w:rsidP="006759BD">
      <w:pPr>
        <w:pStyle w:val="a6"/>
      </w:pPr>
      <m:oMathPara>
        <m:oMath>
          <m:eqArr>
            <m:eqArrPr>
              <m:maxDist m:val="1"/>
              <m:ctrlPr>
                <w:rPr>
                  <w:rFonts w:ascii="Cambria Math" w:hAnsi="Cambria Math"/>
                  <w:b w:val="0"/>
                  <w:i/>
                </w:rPr>
              </m:ctrlPr>
            </m:eqArrPr>
            <m:e>
              <m:r>
                <m:rPr>
                  <m:nor/>
                </m:rPr>
                <w:rPr>
                  <w:rFonts w:ascii="Times New Roman" w:hAnsi="Times New Roman" w:cs="Times New Roman"/>
                  <w:b w:val="0"/>
                  <w:i/>
                </w:rPr>
                <m:t>I</m:t>
              </m:r>
              <m:f>
                <m:fPr>
                  <m:ctrlPr>
                    <w:rPr>
                      <w:rFonts w:ascii="Cambria Math" w:hAnsi="Cambria Math" w:cs="Times New Roman"/>
                      <w:b w:val="0"/>
                      <w:i/>
                    </w:rPr>
                  </m:ctrlPr>
                </m:fPr>
                <m:num>
                  <m:r>
                    <m:rPr>
                      <m:nor/>
                    </m:rPr>
                    <w:rPr>
                      <w:rFonts w:ascii="Times New Roman" w:hAnsi="Times New Roman" w:cs="Times New Roman"/>
                      <w:b w:val="0"/>
                      <w:i/>
                    </w:rPr>
                    <m:t>d</m:t>
                  </m:r>
                  <m:r>
                    <m:rPr>
                      <m:nor/>
                    </m:rPr>
                    <w:rPr>
                      <w:rFonts w:ascii="Times New Roman" w:hAnsi="Times New Roman" w:cs="Times New Roman"/>
                      <w:i/>
                    </w:rPr>
                    <m:t>ω</m:t>
                  </m:r>
                </m:num>
                <m:den>
                  <m:r>
                    <m:rPr>
                      <m:nor/>
                    </m:rPr>
                    <w:rPr>
                      <w:rFonts w:ascii="Times New Roman" w:hAnsi="Times New Roman" w:cs="Times New Roman"/>
                      <w:b w:val="0"/>
                      <w:i/>
                    </w:rPr>
                    <m:t>dt</m:t>
                  </m:r>
                </m:den>
              </m:f>
              <m:r>
                <m:rPr>
                  <m:nor/>
                </m:rPr>
                <w:rPr>
                  <w:rFonts w:ascii="Times New Roman" w:hAnsi="Times New Roman" w:cs="Times New Roman"/>
                  <w:i/>
                </w:rPr>
                <m:t xml:space="preserve"> = </m:t>
              </m:r>
              <m:r>
                <m:rPr>
                  <m:nor/>
                </m:rPr>
                <w:rPr>
                  <w:rFonts w:ascii="Cambria Math" w:hAnsi="Times New Roman" w:cs="Times New Roman"/>
                  <w:b w:val="0"/>
                  <w:bCs w:val="0"/>
                  <w:i/>
                </w:rPr>
                <m:t>Σ</m:t>
              </m:r>
              <m:r>
                <m:rPr>
                  <m:nor/>
                </m:rPr>
                <w:rPr>
                  <w:rFonts w:ascii="Times New Roman" w:hAnsi="Times New Roman" w:cs="Times New Roman"/>
                  <w:i/>
                </w:rPr>
                <m:t>T</m:t>
              </m:r>
              <m:r>
                <m:rPr>
                  <m:sty m:val="bi"/>
                </m:rPr>
                <w:rPr>
                  <w:rFonts w:ascii="Cambria Math" w:hAnsi="Cambria Math"/>
                </w:rPr>
                <m:t xml:space="preserve"> </m:t>
              </m:r>
              <m:r>
                <m:rPr>
                  <m:sty m:val="bi"/>
                </m:rPr>
                <w:rPr>
                  <w:rFonts w:ascii="Cambria Math" w:hAnsi="Cambria Math" w:cs="Times New Roman"/>
                </w:rPr>
                <m:t>#</m:t>
              </m:r>
              <m:d>
                <m:dPr>
                  <m:ctrlPr>
                    <w:rPr>
                      <w:rFonts w:ascii="Cambria Math" w:hAnsi="Cambria Math"/>
                      <w:b w:val="0"/>
                      <w:i/>
                    </w:rPr>
                  </m:ctrlPr>
                </m:dPr>
                <m:e>
                  <m:r>
                    <w:rPr>
                      <w:rFonts w:ascii="Cambria Math" w:hAnsi="Cambria Math"/>
                      <w:b w:val="0"/>
                      <w:i/>
                    </w:rPr>
                    <w:fldChar w:fldCharType="begin"/>
                  </m:r>
                  <m:r>
                    <m:rPr>
                      <m:sty m:val="b"/>
                    </m:rPr>
                    <w:rPr>
                      <w:rFonts w:ascii="Cambria Math" w:hAnsi="Cambria Math"/>
                    </w:rPr>
                    <m:t xml:space="preserve"> SEQ </m:t>
                  </m:r>
                  <m:r>
                    <m:rPr>
                      <m:sty m:val="b"/>
                    </m:rPr>
                    <w:rPr>
                      <w:rFonts w:ascii="Cambria Math" w:hAnsi="Cambria Math"/>
                    </w:rPr>
                    <m:t>数式</m:t>
                  </m:r>
                  <m:r>
                    <m:rPr>
                      <m:sty m:val="b"/>
                    </m:rPr>
                    <w:rPr>
                      <w:rFonts w:ascii="Cambria Math" w:hAnsi="Cambria Math"/>
                    </w:rPr>
                    <m:t xml:space="preserve"> \* ARABIC </m:t>
                  </m:r>
                  <m:r>
                    <w:rPr>
                      <w:rFonts w:ascii="Cambria Math" w:hAnsi="Cambria Math"/>
                      <w:b w:val="0"/>
                      <w:i/>
                    </w:rPr>
                    <w:fldChar w:fldCharType="separate"/>
                  </m:r>
                  <m:r>
                    <m:rPr>
                      <m:sty m:val="b"/>
                    </m:rPr>
                    <w:rPr>
                      <w:rFonts w:ascii="Cambria Math" w:hAnsi="Cambria Math"/>
                      <w:noProof/>
                    </w:rPr>
                    <m:t>2</m:t>
                  </m:r>
                  <m:r>
                    <w:rPr>
                      <w:rFonts w:ascii="Cambria Math" w:hAnsi="Cambria Math"/>
                      <w:b w:val="0"/>
                      <w:i/>
                    </w:rPr>
                    <w:fldChar w:fldCharType="end"/>
                  </m:r>
                </m:e>
              </m:d>
              <m:ctrlPr>
                <w:rPr>
                  <w:rFonts w:ascii="Cambria Math" w:hAnsi="Cambria Math" w:cs="Times New Roman"/>
                  <w:i/>
                </w:rPr>
              </m:ctrlPr>
            </m:e>
          </m:eqArr>
        </m:oMath>
      </m:oMathPara>
    </w:p>
    <w:p w14:paraId="4B734975" w14:textId="378B6173" w:rsidR="000E2AD0" w:rsidRPr="000E2AD0" w:rsidRDefault="00127350">
      <w:r>
        <w:rPr>
          <w:rFonts w:hint="eastAsia"/>
        </w:rPr>
        <w:t>で表される。</w:t>
      </w:r>
      <w:r w:rsidR="00C0036C">
        <w:rPr>
          <w:rFonts w:hint="eastAsia"/>
        </w:rPr>
        <w:t>ここで、</w:t>
      </w:r>
      <w:r w:rsidR="008C750F" w:rsidRPr="006948CE">
        <w:rPr>
          <w:rFonts w:ascii="Times New Roman" w:hAnsi="Times New Roman" w:cs="Times New Roman"/>
          <w:i/>
          <w:iCs/>
        </w:rPr>
        <w:t>m</w:t>
      </w:r>
      <w:r w:rsidR="00643678">
        <w:rPr>
          <w:rFonts w:ascii="Times New Roman" w:hAnsi="Times New Roman" w:cs="Times New Roman" w:hint="eastAsia"/>
        </w:rPr>
        <w:t>、</w:t>
      </w:r>
      <w:r w:rsidR="008C750F" w:rsidRPr="006948CE">
        <w:rPr>
          <w:rFonts w:ascii="Times New Roman" w:hAnsi="Times New Roman" w:cs="Times New Roman"/>
          <w:i/>
          <w:iCs/>
        </w:rPr>
        <w:t xml:space="preserve"> </w:t>
      </w:r>
      <w:r w:rsidR="008C750F" w:rsidRPr="006948CE">
        <w:rPr>
          <w:rFonts w:ascii="Times New Roman" w:hAnsi="Times New Roman" w:cs="Times New Roman"/>
          <w:b/>
          <w:bCs/>
          <w:i/>
          <w:iCs/>
        </w:rPr>
        <w:t>v</w:t>
      </w:r>
      <w:r w:rsidR="00643678" w:rsidRPr="0038408E">
        <w:rPr>
          <w:rFonts w:ascii="Times New Roman" w:hAnsi="Times New Roman" w:cs="Times New Roman"/>
        </w:rPr>
        <w:t>、</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9B1ECE">
        <w:rPr>
          <w:rFonts w:ascii="Times New Roman" w:hAnsi="Times New Roman" w:cs="Times New Roman"/>
          <w:i/>
          <w:iCs/>
          <w:vertAlign w:val="subscript"/>
        </w:rPr>
        <w:t>c</w:t>
      </w:r>
      <w:r w:rsidR="00643678" w:rsidRPr="0038408E">
        <w:rPr>
          <w:rFonts w:ascii="Times New Roman" w:hAnsi="Times New Roman" w:cs="Times New Roman"/>
        </w:rPr>
        <w:t>、</w:t>
      </w:r>
      <w:r w:rsidR="00EB7E97" w:rsidRPr="006948CE">
        <w:rPr>
          <w:rFonts w:ascii="Times New Roman" w:hAnsi="Times New Roman" w:cs="Times New Roman"/>
          <w:i/>
          <w:iCs/>
        </w:rPr>
        <w:t xml:space="preserve"> </w:t>
      </w:r>
      <w:r w:rsidR="00EB7E97" w:rsidRPr="006948CE">
        <w:rPr>
          <w:rFonts w:ascii="Times New Roman" w:hAnsi="Times New Roman" w:cs="Times New Roman"/>
          <w:b/>
          <w:bCs/>
          <w:i/>
          <w:iCs/>
        </w:rPr>
        <w:t>F</w:t>
      </w:r>
      <w:r w:rsidR="00301EA6" w:rsidRPr="009B1ECE">
        <w:rPr>
          <w:rFonts w:ascii="Times New Roman" w:hAnsi="Times New Roman" w:cs="Times New Roman"/>
          <w:i/>
          <w:iCs/>
          <w:vertAlign w:val="subscript"/>
        </w:rPr>
        <w:t>d</w:t>
      </w:r>
      <w:r w:rsidR="00643678" w:rsidRPr="0038408E">
        <w:rPr>
          <w:rFonts w:ascii="Times New Roman" w:hAnsi="Times New Roman" w:cs="Times New Roman"/>
        </w:rPr>
        <w:t>、</w:t>
      </w:r>
      <w:r w:rsidR="00EB7E97" w:rsidRPr="006948CE">
        <w:rPr>
          <w:rFonts w:ascii="Times New Roman" w:hAnsi="Times New Roman" w:cs="Times New Roman"/>
          <w:i/>
          <w:iCs/>
        </w:rPr>
        <w:t>V</w:t>
      </w:r>
      <w:r w:rsidR="00301EA6" w:rsidRPr="006948CE">
        <w:rPr>
          <w:rFonts w:ascii="Times New Roman" w:hAnsi="Times New Roman" w:cs="Times New Roman"/>
          <w:i/>
          <w:iCs/>
          <w:vertAlign w:val="subscript"/>
        </w:rPr>
        <w:t>s</w:t>
      </w:r>
      <w:r w:rsidR="00643678" w:rsidRPr="0038408E">
        <w:rPr>
          <w:rFonts w:ascii="Times New Roman" w:hAnsi="Times New Roman" w:cs="Times New Roman"/>
        </w:rPr>
        <w:t>、</w:t>
      </w:r>
      <w:r w:rsidR="00EB7E97" w:rsidRPr="006948CE">
        <w:rPr>
          <w:rFonts w:ascii="Times New Roman" w:hAnsi="Times New Roman" w:cs="Times New Roman"/>
          <w:i/>
          <w:iCs/>
        </w:rPr>
        <w:t xml:space="preserve"> p</w:t>
      </w:r>
      <w:r w:rsidR="00643678" w:rsidRPr="0038408E">
        <w:rPr>
          <w:rFonts w:ascii="Times New Roman" w:hAnsi="Times New Roman" w:cs="Times New Roman"/>
          <w:iCs/>
        </w:rPr>
        <w:t>、</w:t>
      </w:r>
      <w:r w:rsidR="00E67880" w:rsidRPr="006948CE">
        <w:rPr>
          <w:rFonts w:ascii="Times New Roman" w:hAnsi="Times New Roman" w:cs="Times New Roman"/>
          <w:i/>
        </w:rPr>
        <w:t xml:space="preserve"> </w:t>
      </w:r>
      <w:r w:rsidR="00EB7E97" w:rsidRPr="006948CE">
        <w:rPr>
          <w:rFonts w:ascii="Times New Roman" w:hAnsi="Times New Roman" w:cs="Times New Roman"/>
          <w:i/>
          <w:iCs/>
        </w:rPr>
        <w:t>g</w:t>
      </w:r>
      <w:r w:rsidR="00643678" w:rsidRPr="0038408E">
        <w:rPr>
          <w:rFonts w:ascii="Times New Roman" w:hAnsi="Times New Roman" w:cs="Times New Roman"/>
        </w:rPr>
        <w:t>、</w:t>
      </w:r>
      <w:r w:rsidR="00E67880" w:rsidRPr="006948CE">
        <w:rPr>
          <w:rFonts w:ascii="Times New Roman" w:hAnsi="Times New Roman" w:cs="Times New Roman"/>
          <w:i/>
          <w:iCs/>
        </w:rPr>
        <w:t xml:space="preserve"> I</w:t>
      </w:r>
      <w:r w:rsidR="00643678" w:rsidRPr="0038408E">
        <w:rPr>
          <w:rFonts w:ascii="Times New Roman" w:hAnsi="Times New Roman" w:cs="Times New Roman"/>
        </w:rPr>
        <w:t>、</w:t>
      </w:r>
      <w:r w:rsidR="00E67880" w:rsidRPr="006948CE">
        <w:rPr>
          <w:rFonts w:ascii="Times New Roman" w:hAnsi="Times New Roman" w:cs="Times New Roman"/>
          <w:i/>
          <w:iCs/>
        </w:rPr>
        <w:t xml:space="preserve"> </w:t>
      </w:r>
      <w:r w:rsidR="00E67880" w:rsidRPr="004712F8">
        <w:rPr>
          <w:rFonts w:ascii="Times New Roman" w:hAnsi="Times New Roman" w:cs="Times New Roman"/>
          <w:b/>
          <w:i/>
          <w:iCs/>
        </w:rPr>
        <w:t>ω</w:t>
      </w:r>
      <w:r w:rsidR="00E67880">
        <w:rPr>
          <w:rFonts w:ascii="Cambria Math" w:hAnsi="Cambria Math" w:hint="eastAsia"/>
        </w:rPr>
        <w:t>および</w:t>
      </w:r>
      <w:r w:rsidR="00E67880" w:rsidRPr="006948CE">
        <w:rPr>
          <w:rFonts w:ascii="Times New Roman" w:hAnsi="Times New Roman" w:cs="Times New Roman"/>
          <w:b/>
          <w:bCs/>
          <w:i/>
          <w:iCs/>
        </w:rPr>
        <w:t>T</w:t>
      </w:r>
      <w:r w:rsidR="00EB7E97">
        <w:rPr>
          <w:rFonts w:hint="eastAsia"/>
        </w:rPr>
        <w:t>は</w:t>
      </w:r>
      <w:r w:rsidR="0067014A">
        <w:rPr>
          <w:rFonts w:hint="eastAsia"/>
        </w:rPr>
        <w:t>、</w:t>
      </w:r>
      <w:r w:rsidR="00EB7E97">
        <w:rPr>
          <w:rFonts w:hint="eastAsia"/>
        </w:rPr>
        <w:t>それぞれ</w:t>
      </w:r>
      <w:r w:rsidR="0067014A">
        <w:rPr>
          <w:rFonts w:hint="eastAsia"/>
        </w:rPr>
        <w:t>、</w:t>
      </w:r>
      <w:r w:rsidR="00FF5AB9">
        <w:rPr>
          <w:rFonts w:hint="eastAsia"/>
        </w:rPr>
        <w:t>粒子</w:t>
      </w:r>
      <w:r w:rsidR="001C4B5C">
        <w:rPr>
          <w:rFonts w:hint="eastAsia"/>
        </w:rPr>
        <w:t>質量</w:t>
      </w:r>
      <w:r w:rsidR="00FF5AB9">
        <w:rPr>
          <w:rFonts w:hint="eastAsia"/>
        </w:rPr>
        <w:t>、粒子速度、接触力、流体</w:t>
      </w:r>
      <w:r w:rsidR="0099382B">
        <w:rPr>
          <w:rFonts w:hint="eastAsia"/>
        </w:rPr>
        <w:t>抗力</w:t>
      </w:r>
      <w:r w:rsidR="00FF5AB9">
        <w:rPr>
          <w:rFonts w:hint="eastAsia"/>
        </w:rPr>
        <w:t>、粒子体積、圧力、</w:t>
      </w:r>
      <w:r w:rsidR="00E67880">
        <w:rPr>
          <w:rFonts w:hint="eastAsia"/>
        </w:rPr>
        <w:t>重力加速度、</w:t>
      </w:r>
      <w:r w:rsidR="002B71DC">
        <w:rPr>
          <w:rFonts w:hint="eastAsia"/>
        </w:rPr>
        <w:t>慣性モーメント、角加速度およびトルクを表す。</w:t>
      </w:r>
      <w:r w:rsidR="00BA53ED">
        <w:rPr>
          <w:rFonts w:hint="eastAsia"/>
        </w:rPr>
        <w:t>接触力は</w:t>
      </w:r>
      <w:r w:rsidR="00FD005B">
        <w:rPr>
          <w:rFonts w:hint="eastAsia"/>
        </w:rPr>
        <w:t>その</w:t>
      </w:r>
      <w:r w:rsidR="00EA6854">
        <w:rPr>
          <w:rFonts w:hint="eastAsia"/>
        </w:rPr>
        <w:t>法線</w:t>
      </w:r>
      <w:r w:rsidR="00A258D8">
        <w:rPr>
          <w:rFonts w:hint="eastAsia"/>
        </w:rPr>
        <w:t>方向</w:t>
      </w:r>
      <w:r w:rsidR="00FD005B">
        <w:rPr>
          <w:rFonts w:hint="eastAsia"/>
        </w:rPr>
        <w:t>成分</w:t>
      </w:r>
      <w:r w:rsidR="00A258D8">
        <w:rPr>
          <w:rFonts w:hint="eastAsia"/>
        </w:rPr>
        <w:t>および</w:t>
      </w:r>
      <w:r w:rsidR="00EA6854">
        <w:rPr>
          <w:rFonts w:hint="eastAsia"/>
        </w:rPr>
        <w:t>接線方向</w:t>
      </w:r>
      <w:r w:rsidR="00FD005B">
        <w:rPr>
          <w:rFonts w:hint="eastAsia"/>
        </w:rPr>
        <w:t>成分</w:t>
      </w:r>
      <w:r w:rsidR="00A17B6F">
        <w:rPr>
          <w:rFonts w:hint="eastAsia"/>
        </w:rPr>
        <w:t>の和</w:t>
      </w:r>
      <w:r w:rsidR="00335A65">
        <w:rPr>
          <w:rFonts w:hint="eastAsia"/>
        </w:rPr>
        <w:t>であり</w:t>
      </w:r>
      <w:r w:rsidR="00A17B6F">
        <w:rPr>
          <w:rFonts w:hint="eastAsia"/>
        </w:rPr>
        <w:t>、</w:t>
      </w:r>
    </w:p>
    <w:p w14:paraId="4F442C38" w14:textId="784B9B7E" w:rsidR="000E2AD0" w:rsidRPr="000E2AD0" w:rsidRDefault="00317E5B">
      <w:pPr>
        <w:rPr>
          <w:rFonts w:ascii="Times New Roman" w:hAnsi="Times New Roman" w:cs="Times New Roman"/>
          <w:i/>
        </w:rPr>
      </w:pPr>
      <m:oMathPara>
        <m:oMath>
          <m:eqArr>
            <m:eqArrPr>
              <m:maxDist m:val="1"/>
              <m:ctrlPr>
                <w:rPr>
                  <w:rFonts w:ascii="Cambria Math" w:hAnsi="Cambria Math" w:cs="Times New Roman"/>
                  <w:b/>
                  <w:i/>
                </w:rPr>
              </m:ctrlPr>
            </m:eqArrPr>
            <m:e>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F</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n</m:t>
                      </m:r>
                    </m:sub>
                  </m:sSub>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F</m:t>
                  </m:r>
                </m:e>
                <m:sub>
                  <m:sSub>
                    <m:sSubPr>
                      <m:ctrlPr>
                        <w:rPr>
                          <w:rFonts w:ascii="Cambria Math" w:hAnsi="Cambria Math" w:cs="Times New Roman"/>
                          <w:bCs/>
                          <w:i/>
                        </w:rPr>
                      </m:ctrlPr>
                    </m:sSubPr>
                    <m:e>
                      <m:r>
                        <w:rPr>
                          <w:rFonts w:ascii="Cambria Math" w:hAnsi="Cambria Math" w:cs="Times New Roman"/>
                        </w:rPr>
                        <m:t>c</m:t>
                      </m:r>
                    </m:e>
                    <m:sub>
                      <m:r>
                        <w:rPr>
                          <w:rFonts w:ascii="Cambria Math" w:hAnsi="Cambria Math" w:cs="Times New Roman"/>
                        </w:rPr>
                        <m:t>t</m:t>
                      </m:r>
                    </m:sub>
                  </m:sSub>
                </m:sub>
              </m:sSub>
              <m:r>
                <w:rPr>
                  <w:rFonts w:ascii="Cambria Math" w:hAnsi="Cambria Math" w:cs="Times New Roman" w:hint="eastAsia"/>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i/>
                    </w:rPr>
                    <w:fldChar w:fldCharType="separate"/>
                  </m:r>
                  <m:r>
                    <m:rPr>
                      <m:sty m:val="p"/>
                    </m:rPr>
                    <w:rPr>
                      <w:rFonts w:ascii="Cambria Math" w:hAnsi="Cambria Math" w:cs="Times New Roman"/>
                      <w:noProof/>
                    </w:rPr>
                    <m:t>3</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68BAC79F" w14:textId="5D5FDF4B" w:rsidR="0056219D" w:rsidRPr="0056219D" w:rsidRDefault="009F4FC5" w:rsidP="0056219D">
      <w:r>
        <w:rPr>
          <w:rFonts w:hint="eastAsia"/>
        </w:rPr>
        <w:t>で表される。</w:t>
      </w:r>
      <w:r w:rsidR="00FC4E90">
        <w:rPr>
          <w:rFonts w:hint="eastAsia"/>
        </w:rPr>
        <w:t>ここで</w:t>
      </w:r>
      <w:r w:rsidR="00B226E0">
        <w:rPr>
          <w:rFonts w:hint="eastAsia"/>
        </w:rPr>
        <w:t>、</w:t>
      </w:r>
      <w:r w:rsidR="00FC4E90">
        <w:rPr>
          <w:rFonts w:hint="eastAsia"/>
        </w:rPr>
        <w:t>添え字の</w:t>
      </w:r>
      <w:r w:rsidR="00EA6854" w:rsidRPr="001F11D8">
        <w:rPr>
          <w:rFonts w:ascii="Times New Roman" w:hAnsi="Times New Roman" w:cs="Times New Roman"/>
          <w:i/>
        </w:rPr>
        <w:t>n</w:t>
      </w:r>
      <w:r w:rsidR="00FC4E90">
        <w:rPr>
          <w:rFonts w:hint="eastAsia"/>
        </w:rPr>
        <w:t>および</w:t>
      </w:r>
      <w:r w:rsidR="00EA6854" w:rsidRPr="001F11D8">
        <w:rPr>
          <w:rFonts w:ascii="Times New Roman" w:hAnsi="Times New Roman" w:cs="Times New Roman"/>
          <w:i/>
        </w:rPr>
        <w:t>t</w:t>
      </w:r>
      <w:r w:rsidR="00FC4E90">
        <w:rPr>
          <w:rFonts w:hint="eastAsia"/>
        </w:rPr>
        <w:t>は</w:t>
      </w:r>
      <w:r w:rsidR="0067014A">
        <w:rPr>
          <w:rFonts w:hint="eastAsia"/>
        </w:rPr>
        <w:t>、</w:t>
      </w:r>
      <w:r w:rsidR="00FC4E90">
        <w:rPr>
          <w:rFonts w:hint="eastAsia"/>
        </w:rPr>
        <w:t>それぞれ</w:t>
      </w:r>
      <w:r w:rsidR="0067014A">
        <w:rPr>
          <w:rFonts w:hint="eastAsia"/>
        </w:rPr>
        <w:t>、</w:t>
      </w:r>
      <w:r w:rsidR="00FC4E90">
        <w:rPr>
          <w:rFonts w:hint="eastAsia"/>
        </w:rPr>
        <w:t>法線方向</w:t>
      </w:r>
      <w:r w:rsidR="002B7163">
        <w:rPr>
          <w:rFonts w:hint="eastAsia"/>
        </w:rPr>
        <w:t>成分</w:t>
      </w:r>
      <w:r w:rsidR="001E63F4">
        <w:rPr>
          <w:rFonts w:hint="eastAsia"/>
        </w:rPr>
        <w:t>および接線方向</w:t>
      </w:r>
      <w:r w:rsidR="002B7163">
        <w:rPr>
          <w:rFonts w:hint="eastAsia"/>
        </w:rPr>
        <w:t>成分</w:t>
      </w:r>
      <w:r w:rsidR="00FC4E90">
        <w:rPr>
          <w:rFonts w:hint="eastAsia"/>
        </w:rPr>
        <w:t>を表す</w:t>
      </w:r>
      <w:r w:rsidR="00C45D3B">
        <w:rPr>
          <w:rFonts w:hint="eastAsia"/>
        </w:rPr>
        <w:t>。</w:t>
      </w:r>
      <w:r w:rsidR="001E63F4">
        <w:rPr>
          <w:rFonts w:hint="eastAsia"/>
        </w:rPr>
        <w:t>接触力</w:t>
      </w:r>
      <w:r w:rsidR="00C45D3B">
        <w:rPr>
          <w:rFonts w:hint="eastAsia"/>
        </w:rPr>
        <w:t>の法線方向</w:t>
      </w:r>
      <w:r w:rsidR="002B7163">
        <w:rPr>
          <w:rFonts w:hint="eastAsia"/>
        </w:rPr>
        <w:t>成分</w:t>
      </w:r>
      <w:r w:rsidR="001E63F4">
        <w:rPr>
          <w:rFonts w:hint="eastAsia"/>
        </w:rPr>
        <w:t>は</w:t>
      </w:r>
      <w:r w:rsidR="00BF5920">
        <w:rPr>
          <w:rFonts w:hint="eastAsia"/>
        </w:rPr>
        <w:t>、</w:t>
      </w:r>
      <w:r w:rsidR="001E63F4">
        <w:rPr>
          <w:rFonts w:hint="eastAsia"/>
        </w:rPr>
        <w:t>ばねおよびダッシュポットによりモデル化され、</w:t>
      </w:r>
    </w:p>
    <w:p w14:paraId="591C14AC" w14:textId="3EBA1CCE" w:rsidR="00D06DEE" w:rsidRPr="001F11D8" w:rsidRDefault="00317E5B">
      <w:pPr>
        <w:rPr>
          <w:rFonts w:ascii="Times New Roman" w:hAnsi="Times New Roman" w:cs="Times New Roman"/>
          <w:b/>
          <w:bCs/>
          <w:i/>
        </w:rPr>
      </w:pPr>
      <m:oMathPara>
        <m:oMath>
          <m:eqArr>
            <m:eqArrPr>
              <m:maxDist m:val="1"/>
              <m:ctrlPr>
                <w:rPr>
                  <w:rFonts w:ascii="Cambria Math" w:hAnsi="Cambria Math" w:cs="Times New Roman"/>
                  <w:b/>
                  <w:bCs/>
                  <w:i/>
                </w:rPr>
              </m:ctrlPr>
            </m:eqArrPr>
            <m:e>
              <m:sSub>
                <m:sSubPr>
                  <m:ctrlPr>
                    <w:rPr>
                      <w:rFonts w:ascii="Cambria Math" w:hAnsi="Times New Roman" w:cs="Times New Roman"/>
                      <w:b/>
                      <w:i/>
                    </w:rPr>
                  </m:ctrlPr>
                </m:sSubPr>
                <m:e>
                  <m:r>
                    <m:rPr>
                      <m:sty m:val="bi"/>
                    </m:rPr>
                    <w:rPr>
                      <w:rFonts w:ascii="Cambria Math" w:hAnsi="Times New Roman" w:cs="Times New Roman"/>
                    </w:rPr>
                    <m:t>F</m:t>
                  </m:r>
                </m:e>
                <m:sub>
                  <m:sSub>
                    <m:sSubPr>
                      <m:ctrlPr>
                        <w:rPr>
                          <w:rFonts w:ascii="Cambria Math" w:hAnsi="Times New Roman" w:cs="Times New Roman"/>
                          <w:bCs/>
                          <w:i/>
                        </w:rPr>
                      </m:ctrlPr>
                    </m:sSubPr>
                    <m:e>
                      <m:r>
                        <w:rPr>
                          <w:rFonts w:ascii="Cambria Math" w:hAnsi="Times New Roman" w:cs="Times New Roman"/>
                        </w:rPr>
                        <m:t>c</m:t>
                      </m:r>
                    </m:e>
                    <m:sub>
                      <m:r>
                        <w:rPr>
                          <w:rFonts w:ascii="Cambria Math" w:hAnsi="Times New Roman" w:cs="Times New Roman"/>
                        </w:rPr>
                        <m:t>n</m:t>
                      </m:r>
                    </m:sub>
                  </m:sSub>
                </m:sub>
              </m:sSub>
              <m:r>
                <m:rPr>
                  <m:nor/>
                </m:rPr>
                <w:rPr>
                  <w:rFonts w:ascii="Times New Roman" w:hAnsi="Times New Roman" w:cs="Times New Roman"/>
                  <w:i/>
                </w:rPr>
                <m:t>= -</m:t>
              </m:r>
              <m:r>
                <m:rPr>
                  <m:nor/>
                </m:rPr>
                <w:rPr>
                  <w:rFonts w:ascii="Cambria Math" w:hAnsi="Times New Roman" w:cs="Times New Roman"/>
                  <w:i/>
                </w:rPr>
                <m:t xml:space="preserve"> </m:t>
              </m:r>
              <m:r>
                <m:rPr>
                  <m:nor/>
                </m:rPr>
                <w:rPr>
                  <w:rFonts w:ascii="Times New Roman" w:hAnsi="Times New Roman" w:cs="Times New Roman"/>
                  <w:i/>
                </w:rPr>
                <m:t>k</m:t>
              </m:r>
              <m:sSub>
                <m:sSubPr>
                  <m:ctrlPr>
                    <w:rPr>
                      <w:rFonts w:ascii="Cambria Math" w:hAnsi="Cambria Math" w:cs="Times New Roman"/>
                      <w:b/>
                      <w:bCs/>
                      <w:i/>
                    </w:rPr>
                  </m:ctrlPr>
                </m:sSubPr>
                <m:e>
                  <m:r>
                    <m:rPr>
                      <m:nor/>
                    </m:rPr>
                    <w:rPr>
                      <w:rFonts w:ascii="Times New Roman" w:hAnsi="Times New Roman" w:cs="Times New Roman"/>
                      <w:b/>
                      <w:i/>
                    </w:rPr>
                    <m:t>δ</m:t>
                  </m:r>
                </m:e>
                <m:sub>
                  <m:r>
                    <m:rPr>
                      <m:nor/>
                    </m:rPr>
                    <w:rPr>
                      <w:rFonts w:ascii="Times New Roman" w:hAnsi="Times New Roman" w:cs="Times New Roman"/>
                      <w:bCs/>
                      <w:i/>
                    </w:rPr>
                    <m:t>n</m:t>
                  </m:r>
                </m:sub>
              </m:sSub>
              <m:r>
                <m:rPr>
                  <m:sty m:val="bi"/>
                </m:rPr>
                <w:rPr>
                  <w:rFonts w:ascii="Cambria Math" w:hAnsi="Cambria Math" w:cs="Times New Roman"/>
                </w:rPr>
                <m:t xml:space="preserve"> </m:t>
              </m:r>
              <m:r>
                <m:rPr>
                  <m:nor/>
                </m:rPr>
                <w:rPr>
                  <w:rFonts w:ascii="Times New Roman" w:hAnsi="Times New Roman" w:cs="Times New Roman"/>
                  <w:i/>
                </w:rPr>
                <m:t>-</m:t>
              </m:r>
              <m:r>
                <m:rPr>
                  <m:nor/>
                </m:rPr>
                <w:rPr>
                  <w:rFonts w:ascii="Cambria Math" w:hAnsi="Times New Roman" w:cs="Times New Roman"/>
                  <w:i/>
                </w:rPr>
                <m:t xml:space="preserve"> </m:t>
              </m:r>
              <m:r>
                <m:rPr>
                  <m:nor/>
                </m:rPr>
                <w:rPr>
                  <w:rFonts w:ascii="Times New Roman" w:hAnsi="Times New Roman" w:cs="Times New Roman"/>
                  <w:i/>
                </w:rPr>
                <m:t>η</m:t>
              </m:r>
              <m:sSub>
                <m:sSubPr>
                  <m:ctrlPr>
                    <w:rPr>
                      <w:rFonts w:ascii="Cambria Math" w:hAnsi="Cambria Math" w:cs="Times New Roman"/>
                      <w:b/>
                      <w:bCs/>
                      <w:i/>
                    </w:rPr>
                  </m:ctrlPr>
                </m:sSubPr>
                <m:e>
                  <m:r>
                    <m:rPr>
                      <m:nor/>
                    </m:rPr>
                    <w:rPr>
                      <w:rFonts w:ascii="Times New Roman" w:hAnsi="Times New Roman" w:cs="Times New Roman"/>
                      <w:b/>
                      <w:i/>
                    </w:rPr>
                    <m:t>v</m:t>
                  </m:r>
                </m:e>
                <m:sub>
                  <m:r>
                    <m:rPr>
                      <m:nor/>
                    </m:rPr>
                    <w:rPr>
                      <w:rFonts w:ascii="Times New Roman" w:hAnsi="Times New Roman" w:cs="Times New Roman"/>
                      <w:bCs/>
                      <w:i/>
                    </w:rPr>
                    <m:t>n</m:t>
                  </m:r>
                </m:sub>
              </m:sSub>
              <m:r>
                <w:rPr>
                  <w:rFonts w:ascii="Cambria Math" w:hAnsi="Cambria Math" w:cs="Times New Roman"/>
                </w:rPr>
                <m:t>#</m:t>
              </m:r>
              <m:d>
                <m:dPr>
                  <m:ctrlPr>
                    <w:rPr>
                      <w:rFonts w:ascii="Cambria Math" w:hAnsi="Cambria Math" w:cs="Times New Roman"/>
                      <w:b/>
                      <w:bCs/>
                      <w:i/>
                    </w:rPr>
                  </m:ctrlPr>
                </m:dPr>
                <m:e>
                  <m:r>
                    <m:rPr>
                      <m:sty m:val="bi"/>
                    </m:rPr>
                    <w:rPr>
                      <w:rFonts w:ascii="Cambria Math" w:hAnsi="Cambria Math" w:cs="Times New Roman"/>
                      <w:b/>
                      <w:bCs/>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bCs/>
                      <w:i/>
                    </w:rPr>
                    <w:fldChar w:fldCharType="separate"/>
                  </m:r>
                  <m:r>
                    <m:rPr>
                      <m:sty m:val="p"/>
                    </m:rPr>
                    <w:rPr>
                      <w:rFonts w:ascii="Cambria Math" w:hAnsi="Cambria Math" w:cs="Times New Roman"/>
                      <w:noProof/>
                    </w:rPr>
                    <m:t>4</m:t>
                  </m:r>
                  <m:r>
                    <m:rPr>
                      <m:sty m:val="bi"/>
                    </m:rPr>
                    <w:rPr>
                      <w:rFonts w:ascii="Cambria Math" w:hAnsi="Cambria Math" w:cs="Times New Roman"/>
                      <w:b/>
                      <w:bCs/>
                      <w:i/>
                    </w:rPr>
                    <w:fldChar w:fldCharType="end"/>
                  </m:r>
                </m:e>
              </m:d>
              <m:ctrlPr>
                <w:rPr>
                  <w:rFonts w:ascii="Cambria Math" w:hAnsi="Cambria Math" w:cs="Times New Roman"/>
                  <w:bCs/>
                  <w:i/>
                </w:rPr>
              </m:ctrlPr>
            </m:e>
          </m:eqArr>
        </m:oMath>
      </m:oMathPara>
    </w:p>
    <w:p w14:paraId="3365ED48" w14:textId="754B35C5" w:rsidR="004D4CF1" w:rsidRDefault="00B845BC">
      <w:r>
        <w:rPr>
          <w:rFonts w:hint="eastAsia"/>
        </w:rPr>
        <w:t>で表される。</w:t>
      </w:r>
      <w:r w:rsidR="00F418C1">
        <w:rPr>
          <w:rFonts w:hint="eastAsia"/>
        </w:rPr>
        <w:t>ここで、</w:t>
      </w:r>
      <w:r w:rsidR="001A5A0D" w:rsidRPr="001F11D8">
        <w:rPr>
          <w:rFonts w:ascii="Times New Roman" w:hAnsi="Times New Roman" w:cs="Times New Roman"/>
          <w:i/>
          <w:iCs/>
        </w:rPr>
        <w:t>k</w:t>
      </w:r>
      <w:r w:rsidR="00643678" w:rsidRPr="0038408E">
        <w:rPr>
          <w:rFonts w:ascii="Times New Roman" w:hAnsi="Times New Roman" w:cs="Times New Roman"/>
        </w:rPr>
        <w:t>、</w:t>
      </w:r>
      <w:r w:rsidR="001A5A0D" w:rsidRPr="0038408E">
        <w:rPr>
          <w:rFonts w:ascii="Times New Roman" w:hAnsi="Times New Roman" w:cs="Times New Roman"/>
        </w:rPr>
        <w:t xml:space="preserve"> </w:t>
      </w:r>
      <w:r w:rsidR="001A5A0D" w:rsidRPr="001F11D8">
        <w:rPr>
          <w:rFonts w:ascii="Times New Roman" w:hAnsi="Times New Roman" w:cs="Times New Roman"/>
          <w:b/>
          <w:bCs/>
          <w:i/>
          <w:iCs/>
        </w:rPr>
        <w:t>δ</w:t>
      </w:r>
      <w:r w:rsidR="00B10FCC" w:rsidRPr="00904523">
        <w:rPr>
          <w:rFonts w:ascii="Times New Roman" w:hAnsi="Times New Roman" w:cs="Times New Roman"/>
          <w:i/>
          <w:iCs/>
          <w:vertAlign w:val="subscript"/>
        </w:rPr>
        <w:t>n</w:t>
      </w:r>
      <w:r w:rsidR="00643678" w:rsidRPr="0038408E">
        <w:rPr>
          <w:rFonts w:ascii="Times New Roman" w:hAnsi="Times New Roman" w:cs="Times New Roman"/>
        </w:rPr>
        <w:t>、</w:t>
      </w:r>
      <w:r w:rsidR="001A5A0D" w:rsidRPr="001F11D8">
        <w:rPr>
          <w:rFonts w:ascii="Times New Roman" w:hAnsi="Times New Roman" w:cs="Times New Roman"/>
          <w:i/>
          <w:iCs/>
        </w:rPr>
        <w:t xml:space="preserve"> η</w:t>
      </w:r>
      <w:r w:rsidR="001A5A0D" w:rsidRPr="00F369C7">
        <w:rPr>
          <w:rFonts w:hint="eastAsia"/>
        </w:rPr>
        <w:t>および</w:t>
      </w:r>
      <w:r w:rsidR="001A5A0D" w:rsidRPr="001F11D8">
        <w:rPr>
          <w:rFonts w:ascii="Times New Roman" w:hAnsi="Times New Roman" w:cs="Times New Roman"/>
          <w:b/>
          <w:bCs/>
          <w:i/>
          <w:iCs/>
        </w:rPr>
        <w:t>v</w:t>
      </w:r>
      <w:r w:rsidR="00B10FCC" w:rsidRPr="00904523">
        <w:rPr>
          <w:rFonts w:ascii="Times New Roman" w:hAnsi="Times New Roman" w:cs="Times New Roman"/>
          <w:i/>
          <w:iCs/>
          <w:vertAlign w:val="subscript"/>
        </w:rPr>
        <w:t>n</w:t>
      </w:r>
      <w:r w:rsidR="001A5A0D">
        <w:rPr>
          <w:rFonts w:hint="eastAsia"/>
        </w:rPr>
        <w:t>は</w:t>
      </w:r>
      <w:r w:rsidR="00916055">
        <w:rPr>
          <w:rFonts w:hint="eastAsia"/>
        </w:rPr>
        <w:t>、</w:t>
      </w:r>
      <w:r w:rsidR="001A5A0D">
        <w:rPr>
          <w:rFonts w:hint="eastAsia"/>
        </w:rPr>
        <w:t>それぞれ</w:t>
      </w:r>
      <w:r w:rsidR="00916055">
        <w:rPr>
          <w:rFonts w:hint="eastAsia"/>
        </w:rPr>
        <w:t>、</w:t>
      </w:r>
      <w:r w:rsidR="006D4B58">
        <w:rPr>
          <w:rFonts w:hint="eastAsia"/>
        </w:rPr>
        <w:t>ばね定数、</w:t>
      </w:r>
      <w:r w:rsidR="00316E82">
        <w:rPr>
          <w:rFonts w:hint="eastAsia"/>
        </w:rPr>
        <w:t>変位</w:t>
      </w:r>
      <w:r w:rsidR="00F8519E">
        <w:rPr>
          <w:rFonts w:hint="eastAsia"/>
        </w:rPr>
        <w:t>、</w:t>
      </w:r>
      <w:r w:rsidR="00D61094">
        <w:rPr>
          <w:rFonts w:hint="eastAsia"/>
        </w:rPr>
        <w:t>粘性</w:t>
      </w:r>
      <w:r w:rsidR="00F8519E">
        <w:rPr>
          <w:rFonts w:hint="eastAsia"/>
        </w:rPr>
        <w:t>減衰定数および相対速度を表す。</w:t>
      </w:r>
      <w:r w:rsidR="00E65EF2">
        <w:rPr>
          <w:rFonts w:hint="eastAsia"/>
        </w:rPr>
        <w:t>粘性</w:t>
      </w:r>
      <w:r w:rsidR="00836364">
        <w:rPr>
          <w:rFonts w:hint="eastAsia"/>
        </w:rPr>
        <w:t>減衰定数</w:t>
      </w:r>
      <w:r w:rsidR="00836364" w:rsidRPr="008A3EB7">
        <w:rPr>
          <w:rFonts w:ascii="Times New Roman" w:hAnsi="Times New Roman" w:cs="Times New Roman"/>
          <w:i/>
          <w:iCs/>
        </w:rPr>
        <w:t>η</w:t>
      </w:r>
      <w:r w:rsidR="0073349A">
        <w:rPr>
          <w:rFonts w:hint="eastAsia"/>
        </w:rPr>
        <w:t>は</w:t>
      </w:r>
      <w:r w:rsidR="004D4CF1">
        <w:rPr>
          <w:rFonts w:hint="eastAsia"/>
        </w:rPr>
        <w:t>、</w:t>
      </w:r>
    </w:p>
    <w:p w14:paraId="672673C8" w14:textId="0A626717" w:rsidR="00DF386A" w:rsidRPr="001F11D8" w:rsidRDefault="00317E5B">
      <w:pPr>
        <w:rPr>
          <w:rFonts w:ascii="Times New Roman" w:hAnsi="Times New Roman" w:cs="Times New Roman"/>
        </w:rPr>
      </w:pPr>
      <m:oMathPara>
        <m:oMath>
          <m:eqArr>
            <m:eqArrPr>
              <m:maxDist m:val="1"/>
              <m:ctrlPr>
                <w:rPr>
                  <w:rFonts w:ascii="Cambria Math" w:hAnsi="Cambria Math" w:cs="Times New Roman"/>
                  <w:b/>
                  <w:i/>
                </w:rPr>
              </m:ctrlPr>
            </m:eqArrPr>
            <m:e>
              <m:r>
                <w:rPr>
                  <w:rFonts w:ascii="Cambria Math" w:hAnsi="Cambria Math" w:cs="Times New Roman"/>
                </w:rPr>
                <m:t>η=-</m:t>
              </m:r>
              <m:r>
                <w:rPr>
                  <w:rFonts w:ascii="Cambria Math" w:hAnsi="Times New Roman" w:cs="Times New Roman"/>
                </w:rPr>
                <m:t xml:space="preserve"> 2(ln e)</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func>
                            <m:funcPr>
                              <m:ctrlPr>
                                <w:rPr>
                                  <w:rFonts w:ascii="Cambria Math" w:hAnsi="Cambria Math" w:cs="Times New Roman"/>
                                  <w:i/>
                                </w:rPr>
                              </m:ctrlPr>
                            </m:funcPr>
                            <m:fName>
                              <m:r>
                                <w:rPr>
                                  <w:rFonts w:ascii="Cambria Math" w:hAnsi="Cambria Math" w:cs="Times New Roman"/>
                                </w:rPr>
                                <m:t>ln</m:t>
                              </m:r>
                            </m:fName>
                            <m:e>
                              <m:r>
                                <w:rPr>
                                  <w:rFonts w:ascii="Cambria Math" w:hAnsi="Cambria Math" w:cs="Times New Roman"/>
                                </w:rPr>
                                <m:t xml:space="preserve">e) </m:t>
                              </m:r>
                            </m:e>
                          </m:func>
                        </m:e>
                        <m:sup>
                          <m:r>
                            <w:rPr>
                              <w:rFonts w:ascii="Cambria Math" w:hAnsi="Cambria Math" w:cs="Times New Roman"/>
                            </w:rPr>
                            <m:t>2</m:t>
                          </m:r>
                        </m:sup>
                      </m:sSup>
                    </m:den>
                  </m:f>
                </m:e>
              </m:rad>
              <m:r>
                <m:rPr>
                  <m:sty m:val="bi"/>
                </m:rPr>
                <w:rPr>
                  <w:rFonts w:ascii="Cambria Math" w:hAnsi="Cambria Math" w:cs="Times New Roman"/>
                </w:rPr>
                <m:t xml:space="preserve"> </m:t>
              </m:r>
              <m: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b/>
                      <w:i/>
                    </w:rPr>
                    <w:fldChar w:fldCharType="begin"/>
                  </m:r>
                  <m:r>
                    <m:rPr>
                      <m:sty m:val="p"/>
                    </m:rPr>
                    <w:rPr>
                      <w:rFonts w:ascii="Cambria Math" w:hAnsi="Cambria Math" w:cs="Times New Roman"/>
                    </w:rPr>
                    <m:t xml:space="preserve"> SEQ </m:t>
                  </m:r>
                  <m:r>
                    <m:rPr>
                      <m:sty m:val="p"/>
                    </m:rPr>
                    <w:rPr>
                      <w:rFonts w:ascii="Cambria Math" w:hAnsi="Cambria Math" w:cs="Times New Roman"/>
                    </w:rPr>
                    <m:t>数式</m:t>
                  </m:r>
                  <m:r>
                    <m:rPr>
                      <m:sty m:val="p"/>
                    </m:rPr>
                    <w:rPr>
                      <w:rFonts w:ascii="Cambria Math" w:hAnsi="Cambria Math" w:cs="Times New Roman"/>
                    </w:rPr>
                    <m:t xml:space="preserve"> \* ARABIC </m:t>
                  </m:r>
                  <m:r>
                    <m:rPr>
                      <m:sty m:val="bi"/>
                    </m:rPr>
                    <w:rPr>
                      <w:rFonts w:ascii="Cambria Math" w:hAnsi="Cambria Math" w:cs="Times New Roman"/>
                      <w:b/>
                      <w:i/>
                    </w:rPr>
                    <w:fldChar w:fldCharType="separate"/>
                  </m:r>
                  <m:r>
                    <m:rPr>
                      <m:sty m:val="p"/>
                    </m:rPr>
                    <w:rPr>
                      <w:rFonts w:ascii="Cambria Math" w:hAnsi="Cambria Math" w:cs="Times New Roman"/>
                      <w:noProof/>
                    </w:rPr>
                    <m:t>5</m:t>
                  </m:r>
                  <m:r>
                    <m:rPr>
                      <m:sty m:val="bi"/>
                    </m:rPr>
                    <w:rPr>
                      <w:rFonts w:ascii="Cambria Math" w:hAnsi="Cambria Math" w:cs="Times New Roman"/>
                      <w:b/>
                      <w:i/>
                    </w:rPr>
                    <w:fldChar w:fldCharType="end"/>
                  </m:r>
                </m:e>
              </m:d>
              <m:ctrlPr>
                <w:rPr>
                  <w:rFonts w:ascii="Cambria Math" w:hAnsi="Cambria Math" w:cs="Times New Roman"/>
                  <w:i/>
                </w:rPr>
              </m:ctrlPr>
            </m:e>
          </m:eqArr>
        </m:oMath>
      </m:oMathPara>
    </w:p>
    <w:p w14:paraId="3B5AEA8C" w14:textId="72C090B6" w:rsidR="00F47463" w:rsidRDefault="000C6E30">
      <w:r>
        <w:rPr>
          <w:rFonts w:hint="eastAsia"/>
        </w:rPr>
        <w:t>で表される。</w:t>
      </w:r>
      <w:r w:rsidR="00F47463">
        <w:rPr>
          <w:rFonts w:hint="eastAsia"/>
        </w:rPr>
        <w:t>ここで、</w:t>
      </w:r>
      <w:r w:rsidR="00F47463" w:rsidRPr="008A3EB7">
        <w:rPr>
          <w:rFonts w:ascii="Times New Roman" w:hAnsi="Times New Roman" w:cs="Times New Roman"/>
          <w:i/>
        </w:rPr>
        <w:t>e</w:t>
      </w:r>
      <w:r w:rsidR="00F47463">
        <w:rPr>
          <w:rFonts w:hint="eastAsia"/>
        </w:rPr>
        <w:t>は反発係数を表す。</w:t>
      </w:r>
      <w:r w:rsidR="001A4031">
        <w:rPr>
          <w:rFonts w:hint="eastAsia"/>
        </w:rPr>
        <w:t>接触力の接線方向</w:t>
      </w:r>
      <w:r w:rsidR="002B7163">
        <w:rPr>
          <w:rFonts w:hint="eastAsia"/>
        </w:rPr>
        <w:t>成分</w:t>
      </w:r>
      <w:r w:rsidR="0093061D">
        <w:rPr>
          <w:rFonts w:hint="eastAsia"/>
        </w:rPr>
        <w:t>は</w:t>
      </w:r>
      <w:r w:rsidR="004969F4">
        <w:rPr>
          <w:rFonts w:hint="eastAsia"/>
        </w:rPr>
        <w:t>、</w:t>
      </w:r>
      <w:r w:rsidR="004A30A3">
        <w:rPr>
          <w:rFonts w:hint="eastAsia"/>
        </w:rPr>
        <w:t>固体粒子において</w:t>
      </w:r>
      <w:r w:rsidR="00825187">
        <w:rPr>
          <w:rFonts w:hint="eastAsia"/>
        </w:rPr>
        <w:t>すべり</w:t>
      </w:r>
      <w:r w:rsidR="001350CD">
        <w:rPr>
          <w:rFonts w:hint="eastAsia"/>
        </w:rPr>
        <w:t>も</w:t>
      </w:r>
      <w:r w:rsidR="00825187">
        <w:rPr>
          <w:rFonts w:hint="eastAsia"/>
        </w:rPr>
        <w:t>考慮する必要あるため、</w:t>
      </w:r>
      <w:r w:rsidR="004557AF">
        <w:rPr>
          <w:rFonts w:hint="eastAsia"/>
        </w:rPr>
        <w:t>ばねおよびダッシュポットにスライダーを加えてモデル化される。</w:t>
      </w:r>
      <w:r w:rsidR="004155FD">
        <w:rPr>
          <w:rFonts w:hint="eastAsia"/>
        </w:rPr>
        <w:t>接触力の接線方向成分は</w:t>
      </w:r>
    </w:p>
    <w:p w14:paraId="517C8188" w14:textId="653C1697" w:rsidR="004155FD" w:rsidRPr="009475FA" w:rsidRDefault="00317E5B">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Cs/>
                          <w:i/>
                        </w:rPr>
                      </m:ctrlPr>
                    </m:sSubPr>
                    <m:e>
                      <m:r>
                        <w:rPr>
                          <w:rFonts w:ascii="Cambria Math" w:hAnsi="Cambria Math"/>
                        </w:rPr>
                        <m:t>c</m:t>
                      </m:r>
                    </m:e>
                    <m:sub>
                      <m:r>
                        <w:rPr>
                          <w:rFonts w:ascii="Cambria Math" w:hAnsi="Cambria Math"/>
                        </w:rPr>
                        <m:t>t</m:t>
                      </m:r>
                    </m:sub>
                  </m:sSub>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-k</m:t>
                      </m:r>
                      <m:sSub>
                        <m:sSubPr>
                          <m:ctrlPr>
                            <w:rPr>
                              <w:rFonts w:ascii="Cambria Math" w:hAnsi="Cambria Math"/>
                              <w:b/>
                              <w:bCs/>
                              <w:i/>
                            </w:rPr>
                          </m:ctrlPr>
                        </m:sSubPr>
                        <m:e>
                          <m:r>
                            <m:rPr>
                              <m:sty m:val="bi"/>
                            </m:rPr>
                            <w:rPr>
                              <w:rFonts w:ascii="Cambria Math" w:hAnsi="Cambria Math"/>
                            </w:rPr>
                            <m:t>δ</m:t>
                          </m:r>
                        </m:e>
                        <m:sub>
                          <m:r>
                            <w:rPr>
                              <w:rFonts w:ascii="Cambria Math" w:hAnsi="Cambria Math"/>
                            </w:rPr>
                            <m:t>t</m:t>
                          </m:r>
                        </m:sub>
                      </m:sSub>
                      <m:r>
                        <w:rPr>
                          <w:rFonts w:ascii="Cambria Math" w:hAnsi="Cambria Math"/>
                        </w:rPr>
                        <m:t>-η</m:t>
                      </m:r>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e>
                      </m:d>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e>
                      </m:d>
                      <m:r>
                        <w:rPr>
                          <w:rFonts w:ascii="Cambria Math" w:hAnsi="Cambria Math"/>
                        </w:rPr>
                        <m:t>)</m:t>
                      </m:r>
                    </m:e>
                    <m:e>
                      <m:r>
                        <w:rPr>
                          <w:rFonts w:ascii="Cambria Math" w:hAnsi="Cambria Math"/>
                        </w:rPr>
                        <m: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e>
                      </m:d>
                      <m:f>
                        <m:fPr>
                          <m:ctrlPr>
                            <w:rPr>
                              <w:rFonts w:ascii="Cambria Math" w:hAnsi="Cambria Math"/>
                              <w:i/>
                            </w:rPr>
                          </m:ctrlPr>
                        </m:fPr>
                        <m:num>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num>
                        <m:den>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v</m:t>
                                  </m:r>
                                </m:e>
                                <m:sub>
                                  <m:r>
                                    <w:rPr>
                                      <w:rFonts w:ascii="Cambria Math" w:hAnsi="Cambria Math"/>
                                    </w:rPr>
                                    <m:t>t</m:t>
                                  </m:r>
                                </m:sub>
                              </m:sSub>
                            </m:e>
                          </m:d>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e>
                      </m:d>
                      <m:r>
                        <w:rPr>
                          <w:rFonts w:ascii="Cambria Math" w:hAnsi="Cambria Math"/>
                        </w:rPr>
                        <m:t>&gt;μ</m:t>
                      </m:r>
                      <m:d>
                        <m:dPr>
                          <m:begChr m:val="|"/>
                          <m:endChr m:val="|"/>
                          <m:ctrlPr>
                            <w:rPr>
                              <w:rFonts w:ascii="Cambria Math" w:hAnsi="Cambria Math"/>
                              <w:i/>
                            </w:rPr>
                          </m:ctrlPr>
                        </m:dPr>
                        <m:e>
                          <m:sSub>
                            <m:sSubPr>
                              <m:ctrlPr>
                                <w:rPr>
                                  <w:rFonts w:ascii="Cambria Math" w:hAnsi="Cambria Math"/>
                                  <w:b/>
                                  <w:bCs/>
                                  <w:i/>
                                </w:rPr>
                              </m:ctrlPr>
                            </m:sSubPr>
                            <m:e>
                              <m:r>
                                <m:rPr>
                                  <m:sty m:val="bi"/>
                                </m:rPr>
                                <w:rPr>
                                  <w:rFonts w:ascii="Cambria Math" w:hAnsi="Cambria Math"/>
                                </w:rPr>
                                <m:t>F</m:t>
                              </m:r>
                            </m:e>
                            <m:sub>
                              <m:sSub>
                                <m:sSubPr>
                                  <m:ctrlPr>
                                    <w:rPr>
                                      <w:rFonts w:ascii="Cambria Math" w:hAnsi="Cambria Math"/>
                                      <w:i/>
                                    </w:rPr>
                                  </m:ctrlPr>
                                </m:sSubPr>
                                <m:e>
                                  <m:r>
                                    <w:rPr>
                                      <w:rFonts w:ascii="Cambria Math" w:hAnsi="Cambria Math"/>
                                    </w:rPr>
                                    <m:t>c</m:t>
                                  </m:r>
                                </m:e>
                                <m:sub>
                                  <m:r>
                                    <w:rPr>
                                      <w:rFonts w:ascii="Cambria Math" w:hAnsi="Cambria Math"/>
                                    </w:rPr>
                                    <m:t>n</m:t>
                                  </m:r>
                                </m:sub>
                              </m:sSub>
                            </m:sub>
                          </m:sSub>
                        </m:e>
                      </m:d>
                      <m:r>
                        <w:rPr>
                          <w:rFonts w:ascii="Cambria Math" w:hAnsi="Cambria Math"/>
                        </w:rPr>
                        <m:t>)</m:t>
                      </m:r>
                    </m:e>
                  </m:eqArr>
                </m:e>
              </m:d>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6</m:t>
                  </m:r>
                  <m:r>
                    <m:rPr>
                      <m:sty m:val="bi"/>
                    </m:rPr>
                    <w:rPr>
                      <w:rFonts w:ascii="Cambria Math" w:hAnsi="Cambria Math"/>
                      <w:b/>
                      <w:i/>
                    </w:rPr>
                    <w:fldChar w:fldCharType="end"/>
                  </m:r>
                </m:e>
              </m:d>
              <m:ctrlPr>
                <w:rPr>
                  <w:rFonts w:ascii="Cambria Math" w:hAnsi="Cambria Math" w:cs="Times New Roman"/>
                  <w:i/>
                </w:rPr>
              </m:ctrlPr>
            </m:e>
          </m:eqArr>
        </m:oMath>
      </m:oMathPara>
    </w:p>
    <w:p w14:paraId="5EF0178E" w14:textId="616463F9" w:rsidR="009475FA" w:rsidRDefault="000C6E30">
      <w:r>
        <w:rPr>
          <w:rFonts w:hint="eastAsia"/>
        </w:rPr>
        <w:t>で表される。</w:t>
      </w:r>
      <w:r w:rsidR="009475FA">
        <w:rPr>
          <w:rFonts w:hint="eastAsia"/>
        </w:rPr>
        <w:t>ここで、</w:t>
      </w:r>
      <w:r w:rsidR="009475FA" w:rsidRPr="008A3EB7">
        <w:rPr>
          <w:rFonts w:ascii="Times New Roman" w:hAnsi="Times New Roman" w:cs="Times New Roman"/>
          <w:i/>
          <w:iCs/>
        </w:rPr>
        <w:t>μ</w:t>
      </w:r>
      <w:r w:rsidR="009475FA">
        <w:rPr>
          <w:rFonts w:hint="eastAsia"/>
        </w:rPr>
        <w:t>は摩擦係数を表す。次に、</w:t>
      </w:r>
      <w:r w:rsidR="00415669">
        <w:rPr>
          <w:rFonts w:hint="eastAsia"/>
        </w:rPr>
        <w:t>流体</w:t>
      </w:r>
      <w:r w:rsidR="006950CD">
        <w:rPr>
          <w:rFonts w:hint="eastAsia"/>
        </w:rPr>
        <w:t>抗力は</w:t>
      </w:r>
    </w:p>
    <w:p w14:paraId="713A7DF8" w14:textId="4CFF129B" w:rsidR="00AA285F" w:rsidRPr="002401D9" w:rsidRDefault="00317E5B">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1-ϵ</m:t>
                  </m:r>
                </m:den>
              </m:f>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u</m:t>
                      </m:r>
                    </m:e>
                    <m:sub>
                      <m:r>
                        <w:rPr>
                          <w:rFonts w:ascii="Cambria Math" w:hAnsi="Cambria Math"/>
                        </w:rPr>
                        <m:t>f</m:t>
                      </m:r>
                    </m:sub>
                  </m:sSub>
                  <m:r>
                    <w:rPr>
                      <w:rFonts w:ascii="Cambria Math" w:hAnsi="Cambria Math"/>
                    </w:rPr>
                    <m:t>-</m:t>
                  </m:r>
                  <m:r>
                    <m:rPr>
                      <m:sty m:val="bi"/>
                    </m:rPr>
                    <w:rPr>
                      <w:rFonts w:ascii="Cambria Math" w:hAnsi="Cambria Math"/>
                    </w:rPr>
                    <m:t>v</m:t>
                  </m:r>
                  <m:r>
                    <w:rPr>
                      <w:rFonts w:ascii="Cambria Math" w:hAnsi="Cambria Math"/>
                    </w:rPr>
                    <m:t xml:space="preserve"> </m:t>
                  </m:r>
                </m:e>
              </m:d>
              <m:sSub>
                <m:sSubPr>
                  <m:ctrlPr>
                    <w:rPr>
                      <w:rFonts w:ascii="Cambria Math" w:hAnsi="Cambria Math"/>
                      <w:i/>
                    </w:rPr>
                  </m:ctrlPr>
                </m:sSubPr>
                <m:e>
                  <m:r>
                    <w:rPr>
                      <w:rFonts w:ascii="Cambria Math" w:hAnsi="Cambria Math"/>
                    </w:rPr>
                    <m:t>V</m:t>
                  </m:r>
                </m:e>
                <m:sub>
                  <m:r>
                    <w:rPr>
                      <w:rFonts w:ascii="Cambria Math" w:hAnsi="Cambria Math"/>
                    </w:rPr>
                    <m:t>s</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7</m:t>
                  </m:r>
                  <m:r>
                    <m:rPr>
                      <m:sty m:val="bi"/>
                    </m:rPr>
                    <w:rPr>
                      <w:rFonts w:ascii="Cambria Math" w:hAnsi="Cambria Math"/>
                      <w:b/>
                      <w:i/>
                    </w:rPr>
                    <w:fldChar w:fldCharType="end"/>
                  </m:r>
                </m:e>
              </m:d>
              <m:ctrlPr>
                <w:rPr>
                  <w:rFonts w:ascii="Cambria Math" w:hAnsi="Cambria Math" w:cs="Times New Roman"/>
                  <w:i/>
                </w:rPr>
              </m:ctrlPr>
            </m:e>
          </m:eqArr>
        </m:oMath>
      </m:oMathPara>
    </w:p>
    <w:p w14:paraId="6643CB4D" w14:textId="3D6427E0" w:rsidR="00030082" w:rsidRDefault="00B84DF9">
      <w:r>
        <w:rPr>
          <w:rFonts w:hint="eastAsia"/>
        </w:rPr>
        <w:t>で表される。</w:t>
      </w:r>
      <w:r w:rsidR="00030082">
        <w:rPr>
          <w:rFonts w:hint="eastAsia"/>
        </w:rPr>
        <w:t>ここで、</w:t>
      </w:r>
      <w:r w:rsidR="00155EB4" w:rsidRPr="008A3EB7">
        <w:rPr>
          <w:rFonts w:ascii="Times New Roman" w:hAnsi="Times New Roman" w:cs="Times New Roman"/>
          <w:i/>
          <w:iCs/>
        </w:rPr>
        <w:t>β</w:t>
      </w:r>
      <w:r w:rsidR="00155EB4" w:rsidRPr="0038408E">
        <w:rPr>
          <w:rFonts w:hint="eastAsia"/>
        </w:rPr>
        <w:t>および</w:t>
      </w:r>
      <w:r w:rsidR="00030082" w:rsidRPr="008A3EB7">
        <w:rPr>
          <w:rFonts w:ascii="Times New Roman" w:hAnsi="Times New Roman" w:cs="Times New Roman"/>
          <w:b/>
          <w:bCs/>
          <w:i/>
          <w:iCs/>
        </w:rPr>
        <w:t>u</w:t>
      </w:r>
      <w:r w:rsidR="002C7093" w:rsidRPr="00F47ACD">
        <w:rPr>
          <w:rFonts w:ascii="Times New Roman" w:hAnsi="Times New Roman" w:cs="Times New Roman"/>
          <w:i/>
          <w:iCs/>
          <w:vertAlign w:val="subscript"/>
        </w:rPr>
        <w:t>f</w:t>
      </w:r>
      <w:r w:rsidR="00030082">
        <w:rPr>
          <w:rFonts w:hint="eastAsia"/>
        </w:rPr>
        <w:t>は</w:t>
      </w:r>
      <w:r w:rsidR="00C37E96">
        <w:rPr>
          <w:rFonts w:hint="eastAsia"/>
        </w:rPr>
        <w:t>、</w:t>
      </w:r>
      <w:r w:rsidR="00765E6E">
        <w:rPr>
          <w:rFonts w:hint="eastAsia"/>
        </w:rPr>
        <w:t>それぞれ</w:t>
      </w:r>
      <w:r w:rsidR="00C37E96">
        <w:rPr>
          <w:rFonts w:hint="eastAsia"/>
        </w:rPr>
        <w:t>、</w:t>
      </w:r>
      <w:r w:rsidR="003364AB">
        <w:rPr>
          <w:rFonts w:hint="eastAsia"/>
        </w:rPr>
        <w:t>運動量交換係数および</w:t>
      </w:r>
      <w:r w:rsidR="00095CCD">
        <w:rPr>
          <w:rFonts w:hint="eastAsia"/>
        </w:rPr>
        <w:t>流体</w:t>
      </w:r>
      <w:r w:rsidR="00C16661">
        <w:rPr>
          <w:rFonts w:hint="eastAsia"/>
        </w:rPr>
        <w:t>格子</w:t>
      </w:r>
      <w:r w:rsidR="00095CCD">
        <w:rPr>
          <w:rFonts w:hint="eastAsia"/>
        </w:rPr>
        <w:t>の速度を表す。</w:t>
      </w:r>
      <w:r w:rsidR="003F5074">
        <w:rPr>
          <w:rFonts w:hint="eastAsia"/>
        </w:rPr>
        <w:t>本研究では、</w:t>
      </w:r>
      <w:r w:rsidR="00864A6F">
        <w:rPr>
          <w:rFonts w:hint="eastAsia"/>
        </w:rPr>
        <w:t>運動量交換係数</w:t>
      </w:r>
      <w:r w:rsidR="0051628E" w:rsidRPr="0098341A">
        <w:rPr>
          <w:rFonts w:ascii="Times New Roman" w:hAnsi="Times New Roman" w:cs="Times New Roman"/>
          <w:i/>
          <w:iCs/>
        </w:rPr>
        <w:t>β</w:t>
      </w:r>
      <w:r w:rsidR="00657F09">
        <w:rPr>
          <w:rFonts w:hint="eastAsia"/>
        </w:rPr>
        <w:t>は</w:t>
      </w:r>
      <w:r w:rsidR="00864A6F">
        <w:t>Ergun</w:t>
      </w:r>
      <w:r w:rsidR="00352AA6">
        <w:rPr>
          <w:rFonts w:hint="eastAsia"/>
        </w:rPr>
        <w:t>の式と</w:t>
      </w:r>
      <w:r w:rsidR="00864A6F">
        <w:t xml:space="preserve">Wen-Yu </w:t>
      </w:r>
      <w:r w:rsidR="00864A6F">
        <w:rPr>
          <w:rFonts w:hint="eastAsia"/>
        </w:rPr>
        <w:t>の式を</w:t>
      </w:r>
      <w:r w:rsidR="00F95268">
        <w:rPr>
          <w:rFonts w:hint="eastAsia"/>
        </w:rPr>
        <w:t>組み合わせてモデル化した</w:t>
      </w:r>
      <w:r w:rsidR="00392B22">
        <w:rPr>
          <w:rFonts w:hint="eastAsia"/>
        </w:rPr>
        <w:t>。</w:t>
      </w:r>
      <w:r w:rsidR="00392B22" w:rsidRPr="006B02B8">
        <w:rPr>
          <w:rFonts w:ascii="Cambria Math" w:hAnsi="Cambria Math"/>
          <w:i/>
        </w:rPr>
        <w:t>β</w:t>
      </w:r>
      <w:r w:rsidR="0013168A">
        <w:rPr>
          <w:rFonts w:hint="eastAsia"/>
        </w:rPr>
        <w:t>は</w:t>
      </w:r>
      <w:r w:rsidR="002B5C60">
        <w:rPr>
          <w:rFonts w:hint="eastAsia"/>
        </w:rPr>
        <w:t>、対象となる流体</w:t>
      </w:r>
      <w:r w:rsidR="00B26008">
        <w:rPr>
          <w:rFonts w:hint="eastAsia"/>
        </w:rPr>
        <w:t>格子</w:t>
      </w:r>
      <w:r w:rsidR="002B5C60">
        <w:rPr>
          <w:rFonts w:hint="eastAsia"/>
        </w:rPr>
        <w:t>の空隙率によって切り替えることによって表され</w:t>
      </w:r>
      <w:r w:rsidR="00EC03EF">
        <w:rPr>
          <w:rFonts w:hint="eastAsia"/>
        </w:rPr>
        <w:t>、</w:t>
      </w:r>
    </w:p>
    <w:p w14:paraId="3EE6424F" w14:textId="7E6B54EB" w:rsidR="00D753F0" w:rsidRPr="00577E33" w:rsidRDefault="00317E5B" w:rsidP="00CC583A">
      <m:oMathPara>
        <m:oMath>
          <m:eqArr>
            <m:eqArrPr>
              <m:maxDist m:val="1"/>
              <m:ctrlPr>
                <w:rPr>
                  <w:rFonts w:ascii="Cambria Math" w:hAnsi="Cambria Math"/>
                  <w:b/>
                  <w:i/>
                </w:rPr>
              </m:ctrlPr>
            </m:eqArrPr>
            <m:e>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w:rPr>
                              <w:rFonts w:ascii="Cambria Math" w:hAnsi="Cambria Math"/>
                            </w:rPr>
                            <m:t>β</m:t>
                          </m:r>
                        </m:e>
                        <m:sub>
                          <m:r>
                            <w:rPr>
                              <w:rFonts w:ascii="Cambria Math" w:hAnsi="Cambria Math"/>
                            </w:rPr>
                            <m:t>Ergun</m:t>
                          </m:r>
                        </m:sub>
                      </m:sSub>
                      <m:r>
                        <w:rPr>
                          <w:rFonts w:ascii="Cambria Math" w:hAnsi="Cambria Math"/>
                        </w:rPr>
                        <m:t>=150</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1-ϵ</m:t>
                                  </m:r>
                                </m:e>
                              </m:d>
                            </m:e>
                            <m:sup>
                              <m:r>
                                <w:rPr>
                                  <w:rFonts w:ascii="Cambria Math" w:hAnsi="Cambria Math"/>
                                </w:rPr>
                                <m:t>2</m:t>
                              </m:r>
                            </m:sup>
                          </m:sSup>
                        </m:num>
                        <m:den>
                          <m:r>
                            <w:rPr>
                              <w:rFonts w:ascii="Cambria Math" w:hAnsi="Cambria Math"/>
                            </w:rPr>
                            <m:t>ϵ</m:t>
                          </m:r>
                        </m:den>
                      </m:f>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f</m:t>
                              </m:r>
                            </m:sub>
                          </m:sSub>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den>
                      </m:f>
                      <m:r>
                        <w:rPr>
                          <w:rFonts w:ascii="Cambria Math" w:hAnsi="Cambria Math"/>
                        </w:rPr>
                        <m:t>+1.75</m:t>
                      </m:r>
                      <m:d>
                        <m:dPr>
                          <m:ctrlPr>
                            <w:rPr>
                              <w:rFonts w:ascii="Cambria Math" w:hAnsi="Cambria Math"/>
                              <w:i/>
                            </w:rPr>
                          </m:ctrlPr>
                        </m:dPr>
                        <m:e>
                          <m:r>
                            <w:rPr>
                              <w:rFonts w:ascii="Cambria Math" w:hAnsi="Cambria Math"/>
                            </w:rPr>
                            <m:t>1-ϵ</m:t>
                          </m:r>
                        </m:e>
                      </m:d>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f</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-v</m:t>
                          </m:r>
                        </m:e>
                      </m:d>
                      <m:r>
                        <w:rPr>
                          <w:rFonts w:ascii="Cambria Math" w:hAnsi="Cambria Math"/>
                        </w:rPr>
                        <m:t xml:space="preserve">   (ϵ≤0.8)</m:t>
                      </m:r>
                    </m:e>
                    <m:e>
                      <m:sSub>
                        <m:sSubPr>
                          <m:ctrlPr>
                            <w:rPr>
                              <w:rFonts w:ascii="Cambria Math" w:hAnsi="Cambria Math"/>
                              <w:i/>
                            </w:rPr>
                          </m:ctrlPr>
                        </m:sSubPr>
                        <m:e>
                          <m:r>
                            <w:rPr>
                              <w:rFonts w:ascii="Cambria Math" w:hAnsi="Cambria Math"/>
                            </w:rPr>
                            <m:t>β</m:t>
                          </m:r>
                        </m:e>
                        <m:sub>
                          <m:r>
                            <w:rPr>
                              <w:rFonts w:ascii="Cambria Math" w:hAnsi="Cambria Math"/>
                            </w:rPr>
                            <m:t>Wen-Yu</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sSub>
                        <m:sSubPr>
                          <m:ctrlPr>
                            <w:rPr>
                              <w:rFonts w:ascii="Cambria Math" w:hAnsi="Cambria Math"/>
                              <w:i/>
                            </w:rPr>
                          </m:ctrlPr>
                        </m:sSubPr>
                        <m:e>
                          <m:r>
                            <w:rPr>
                              <w:rFonts w:ascii="Cambria Math" w:hAnsi="Cambria Math"/>
                            </w:rPr>
                            <m:t>C</m:t>
                          </m:r>
                        </m:e>
                        <m:sub>
                          <m:r>
                            <w:rPr>
                              <w:rFonts w:ascii="Cambria Math" w:hAnsi="Cambria Math"/>
                            </w:rPr>
                            <m:t>d</m:t>
                          </m:r>
                        </m:sub>
                      </m:sSub>
                      <m:f>
                        <m:fPr>
                          <m:ctrlPr>
                            <w:rPr>
                              <w:rFonts w:ascii="Cambria Math" w:hAnsi="Cambria Math"/>
                              <w:i/>
                            </w:rPr>
                          </m:ctrlPr>
                        </m:fPr>
                        <m:num>
                          <m:r>
                            <w:rPr>
                              <w:rFonts w:ascii="Cambria Math" w:hAnsi="Cambria Math"/>
                            </w:rPr>
                            <m:t>ϵ</m:t>
                          </m:r>
                          <m:d>
                            <m:dPr>
                              <m:ctrlPr>
                                <w:rPr>
                                  <w:rFonts w:ascii="Cambria Math" w:hAnsi="Cambria Math"/>
                                  <w:i/>
                                </w:rPr>
                              </m:ctrlPr>
                            </m:dPr>
                            <m:e>
                              <m:r>
                                <w:rPr>
                                  <w:rFonts w:ascii="Cambria Math" w:hAnsi="Cambria Math"/>
                                </w:rPr>
                                <m:t>1-ϵ</m:t>
                              </m:r>
                            </m:e>
                          </m:d>
                        </m:num>
                        <m:den>
                          <m:sSub>
                            <m:sSubPr>
                              <m:ctrlPr>
                                <w:rPr>
                                  <w:rFonts w:ascii="Cambria Math" w:hAnsi="Cambria Math"/>
                                  <w:i/>
                                </w:rPr>
                              </m:ctrlPr>
                            </m:sSubPr>
                            <m:e>
                              <m:r>
                                <w:rPr>
                                  <w:rFonts w:ascii="Cambria Math" w:hAnsi="Cambria Math"/>
                                </w:rPr>
                                <m:t>d</m:t>
                              </m:r>
                            </m:e>
                            <m:sub>
                              <m:r>
                                <w:rPr>
                                  <w:rFonts w:ascii="Cambria Math" w:hAnsi="Cambria Math"/>
                                </w:rPr>
                                <m:t>s</m:t>
                              </m:r>
                            </m:sub>
                          </m:sSub>
                        </m:den>
                      </m:f>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f</m:t>
                              </m:r>
                            </m:sub>
                          </m:sSub>
                          <m:r>
                            <w:rPr>
                              <w:rFonts w:ascii="Cambria Math" w:hAnsi="Cambria Math"/>
                            </w:rPr>
                            <m:t>-</m:t>
                          </m:r>
                          <m:r>
                            <m:rPr>
                              <m:sty m:val="bi"/>
                            </m:rPr>
                            <w:rPr>
                              <w:rFonts w:ascii="Cambria Math" w:hAnsi="Cambria Math"/>
                            </w:rPr>
                            <m:t>v</m:t>
                          </m:r>
                        </m:e>
                      </m:d>
                      <m:sSup>
                        <m:sSupPr>
                          <m:ctrlPr>
                            <w:rPr>
                              <w:rFonts w:ascii="Cambria Math" w:hAnsi="Cambria Math"/>
                              <w:i/>
                            </w:rPr>
                          </m:ctrlPr>
                        </m:sSupPr>
                        <m:e>
                          <m:r>
                            <w:rPr>
                              <w:rFonts w:ascii="Cambria Math" w:hAnsi="Cambria Math"/>
                            </w:rPr>
                            <m:t>ϵ</m:t>
                          </m:r>
                        </m:e>
                        <m:sup>
                          <m:r>
                            <w:rPr>
                              <w:rFonts w:ascii="Cambria Math" w:hAnsi="Cambria Math"/>
                            </w:rPr>
                            <m:t>-2.65</m:t>
                          </m:r>
                        </m:sup>
                      </m:sSup>
                      <m:r>
                        <w:rPr>
                          <w:rFonts w:ascii="Cambria Math" w:hAnsi="Cambria Math"/>
                        </w:rPr>
                        <m:t xml:space="preserve"> &amp;                   (ϵ&gt;0.8)</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8</m:t>
                  </m:r>
                  <m:r>
                    <m:rPr>
                      <m:sty m:val="bi"/>
                    </m:rPr>
                    <w:rPr>
                      <w:rFonts w:ascii="Cambria Math" w:hAnsi="Cambria Math"/>
                      <w:b/>
                      <w:i/>
                    </w:rPr>
                    <w:fldChar w:fldCharType="end"/>
                  </m:r>
                </m:e>
              </m:d>
              <m:ctrlPr>
                <w:rPr>
                  <w:rFonts w:ascii="Cambria Math" w:hAnsi="Cambria Math" w:cs="Times New Roman"/>
                  <w:i/>
                </w:rPr>
              </m:ctrlPr>
            </m:e>
          </m:eqArr>
        </m:oMath>
      </m:oMathPara>
    </w:p>
    <w:p w14:paraId="43D8D573" w14:textId="40048125" w:rsidR="002B5C60" w:rsidRDefault="00F734E0">
      <w:r>
        <w:rPr>
          <w:rFonts w:hint="eastAsia"/>
        </w:rPr>
        <w:t>のように与えられる。</w:t>
      </w:r>
      <w:r w:rsidR="00B15C01">
        <w:rPr>
          <w:rFonts w:hint="eastAsia"/>
        </w:rPr>
        <w:t>ここで、</w:t>
      </w:r>
      <w:r w:rsidR="00B15C01" w:rsidRPr="00C67BEE">
        <w:rPr>
          <w:rFonts w:ascii="Times New Roman" w:hAnsi="Times New Roman" w:cs="Times New Roman"/>
          <w:i/>
          <w:iCs/>
        </w:rPr>
        <w:t>μ</w:t>
      </w:r>
      <w:r w:rsidR="006B02B8" w:rsidRPr="00C67BEE">
        <w:rPr>
          <w:rFonts w:ascii="Times New Roman" w:hAnsi="Times New Roman" w:cs="Times New Roman"/>
          <w:i/>
          <w:iCs/>
          <w:vertAlign w:val="subscript"/>
        </w:rPr>
        <w:t>f</w:t>
      </w:r>
      <w:r w:rsidR="00643678" w:rsidRPr="0038408E">
        <w:rPr>
          <w:rFonts w:ascii="Times New Roman" w:hAnsi="Times New Roman" w:cs="Times New Roman"/>
        </w:rPr>
        <w:t>、</w:t>
      </w:r>
      <w:r w:rsidR="00B15C01" w:rsidRPr="00C67BEE">
        <w:rPr>
          <w:rFonts w:ascii="Times New Roman" w:hAnsi="Times New Roman" w:cs="Times New Roman"/>
          <w:i/>
          <w:iCs/>
        </w:rPr>
        <w:t xml:space="preserve"> ρ</w:t>
      </w:r>
      <w:r w:rsidR="006B02B8" w:rsidRPr="00C67BEE">
        <w:rPr>
          <w:rFonts w:ascii="Times New Roman" w:hAnsi="Times New Roman" w:cs="Times New Roman"/>
          <w:i/>
          <w:iCs/>
          <w:vertAlign w:val="subscript"/>
        </w:rPr>
        <w:t>f</w:t>
      </w:r>
      <w:r w:rsidR="00643678" w:rsidRPr="0038408E">
        <w:rPr>
          <w:rFonts w:ascii="Times New Roman" w:hAnsi="Times New Roman" w:cs="Times New Roman"/>
        </w:rPr>
        <w:t>、</w:t>
      </w:r>
      <w:r w:rsidR="00B15C01" w:rsidRPr="00C67BEE">
        <w:rPr>
          <w:rFonts w:ascii="Times New Roman" w:hAnsi="Times New Roman" w:cs="Times New Roman"/>
          <w:i/>
          <w:iCs/>
        </w:rPr>
        <w:t xml:space="preserve"> d</w:t>
      </w:r>
      <w:r w:rsidR="006B02B8" w:rsidRPr="00C67BEE">
        <w:rPr>
          <w:rFonts w:ascii="Times New Roman" w:hAnsi="Times New Roman" w:cs="Times New Roman"/>
          <w:i/>
          <w:iCs/>
          <w:vertAlign w:val="subscript"/>
        </w:rPr>
        <w:t>s</w:t>
      </w:r>
      <w:r w:rsidR="00B15C01">
        <w:rPr>
          <w:rFonts w:hint="eastAsia"/>
        </w:rPr>
        <w:t>および</w:t>
      </w:r>
      <w:r w:rsidR="00B15C01" w:rsidRPr="00C67BEE">
        <w:rPr>
          <w:rFonts w:ascii="Times New Roman" w:hAnsi="Times New Roman" w:cs="Times New Roman"/>
          <w:i/>
          <w:iCs/>
        </w:rPr>
        <w:t>C</w:t>
      </w:r>
      <w:r w:rsidR="006B02B8" w:rsidRPr="00C67BEE">
        <w:rPr>
          <w:rFonts w:ascii="Times New Roman" w:hAnsi="Times New Roman" w:cs="Times New Roman"/>
          <w:i/>
          <w:iCs/>
          <w:vertAlign w:val="subscript"/>
        </w:rPr>
        <w:t>d</w:t>
      </w:r>
      <w:r w:rsidR="00B15C01">
        <w:rPr>
          <w:rFonts w:hint="eastAsia"/>
        </w:rPr>
        <w:t>は</w:t>
      </w:r>
      <w:r w:rsidR="001362D3">
        <w:rPr>
          <w:rFonts w:hint="eastAsia"/>
        </w:rPr>
        <w:t>、</w:t>
      </w:r>
      <w:r w:rsidR="00B15C01">
        <w:rPr>
          <w:rFonts w:hint="eastAsia"/>
        </w:rPr>
        <w:t>それぞれ</w:t>
      </w:r>
      <w:r w:rsidR="001362D3">
        <w:rPr>
          <w:rFonts w:hint="eastAsia"/>
        </w:rPr>
        <w:t>、</w:t>
      </w:r>
      <w:r w:rsidR="00B15C01">
        <w:rPr>
          <w:rFonts w:hint="eastAsia"/>
        </w:rPr>
        <w:t>流体の粘性係数、流体の密度、固相粒子の粒子</w:t>
      </w:r>
      <w:r w:rsidR="007D444B">
        <w:rPr>
          <w:rFonts w:hint="eastAsia"/>
        </w:rPr>
        <w:t>直径</w:t>
      </w:r>
      <w:r w:rsidR="00B15C01">
        <w:rPr>
          <w:rFonts w:hint="eastAsia"/>
        </w:rPr>
        <w:t>および抗力係数を表す。</w:t>
      </w:r>
      <w:r w:rsidR="00BC7B2F">
        <w:rPr>
          <w:rFonts w:hint="eastAsia"/>
        </w:rPr>
        <w:t>抗力係数</w:t>
      </w:r>
      <w:r w:rsidR="00CD18D3" w:rsidRPr="00C67BEE">
        <w:rPr>
          <w:rFonts w:ascii="Times New Roman" w:hAnsi="Times New Roman" w:cs="Times New Roman"/>
          <w:i/>
          <w:iCs/>
        </w:rPr>
        <w:t>C</w:t>
      </w:r>
      <w:r w:rsidR="00CD18D3" w:rsidRPr="00C67BEE">
        <w:rPr>
          <w:rFonts w:ascii="Times New Roman" w:hAnsi="Times New Roman" w:cs="Times New Roman"/>
          <w:i/>
          <w:iCs/>
          <w:vertAlign w:val="subscript"/>
        </w:rPr>
        <w:t>d</w:t>
      </w:r>
      <w:r w:rsidR="00BC7B2F">
        <w:rPr>
          <w:rFonts w:hint="eastAsia"/>
        </w:rPr>
        <w:t>はレイノルズ数に依存する値であり、以下の式で表される。</w:t>
      </w:r>
    </w:p>
    <w:p w14:paraId="48AAB11E" w14:textId="784BE9C4" w:rsidR="00577E33" w:rsidRPr="00586118" w:rsidRDefault="00317E5B">
      <m:oMathPara>
        <m:oMath>
          <m:eqArr>
            <m:eqArrPr>
              <m:maxDist m:val="1"/>
              <m:ctrlPr>
                <w:rPr>
                  <w:rFonts w:ascii="Cambria Math" w:hAnsi="Cambria Math"/>
                  <w:b/>
                  <w:i/>
                </w:rPr>
              </m:ctrlPr>
            </m:eqArr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24</m:t>
                          </m:r>
                        </m:num>
                        <m:den>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den>
                      </m:f>
                      <m:r>
                        <w:rPr>
                          <w:rFonts w:ascii="Cambria Math" w:hAnsi="Cambria Math"/>
                        </w:rPr>
                        <m:t>(1+0.15R</m:t>
                      </m:r>
                      <m:sSubSup>
                        <m:sSubSupPr>
                          <m:ctrlPr>
                            <w:rPr>
                              <w:rFonts w:ascii="Cambria Math" w:hAnsi="Cambria Math"/>
                              <w:i/>
                            </w:rPr>
                          </m:ctrlPr>
                        </m:sSubSupPr>
                        <m:e>
                          <m:r>
                            <w:rPr>
                              <w:rFonts w:ascii="Cambria Math" w:hAnsi="Cambria Math"/>
                            </w:rPr>
                            <m:t>e</m:t>
                          </m:r>
                        </m:e>
                        <m:sub>
                          <m:r>
                            <w:rPr>
                              <w:rFonts w:ascii="Cambria Math" w:hAnsi="Cambria Math"/>
                            </w:rPr>
                            <m:t>s</m:t>
                          </m:r>
                        </m:sub>
                        <m:sup>
                          <m:r>
                            <w:rPr>
                              <w:rFonts w:ascii="Cambria Math" w:hAnsi="Cambria Math"/>
                            </w:rPr>
                            <m:t>0.687</m:t>
                          </m:r>
                        </m:sup>
                      </m:sSubSup>
                      <m:r>
                        <w:rPr>
                          <w:rFonts w:ascii="Cambria Math" w:hAnsi="Cambria Math"/>
                        </w:rPr>
                        <m:t xml:space="preserve"> )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≤1000)</m:t>
                      </m:r>
                    </m:e>
                    <m:e>
                      <m:r>
                        <w:rPr>
                          <w:rFonts w:ascii="Cambria Math" w:hAnsi="Cambria Math"/>
                        </w:rPr>
                        <m:t>0.44  &amp;(R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&gt;1000)</m:t>
                      </m:r>
                    </m:e>
                  </m:eqArr>
                </m:e>
              </m:d>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9</m:t>
                  </m:r>
                  <m:r>
                    <m:rPr>
                      <m:sty m:val="bi"/>
                    </m:rPr>
                    <w:rPr>
                      <w:rFonts w:ascii="Cambria Math" w:hAnsi="Cambria Math"/>
                      <w:b/>
                      <w:i/>
                    </w:rPr>
                    <w:fldChar w:fldCharType="end"/>
                  </m:r>
                </m:e>
              </m:d>
              <m:ctrlPr>
                <w:rPr>
                  <w:rFonts w:ascii="Cambria Math" w:hAnsi="Cambria Math" w:cs="Times New Roman"/>
                  <w:i/>
                </w:rPr>
              </m:ctrlPr>
            </m:e>
          </m:eqArr>
        </m:oMath>
      </m:oMathPara>
    </w:p>
    <w:p w14:paraId="67D6C1E4" w14:textId="25C8C349" w:rsidR="00586118" w:rsidRDefault="00586118">
      <w:r>
        <w:rPr>
          <w:rFonts w:hint="eastAsia"/>
        </w:rPr>
        <w:t>ここで</w:t>
      </w:r>
      <w:r w:rsidR="008318D2" w:rsidRPr="00C67BEE">
        <w:rPr>
          <w:rFonts w:ascii="Times New Roman" w:hAnsi="Times New Roman" w:cs="Times New Roman"/>
          <w:i/>
          <w:iCs/>
        </w:rPr>
        <w:t>Re</w:t>
      </w:r>
      <w:r w:rsidR="008318D2" w:rsidRPr="00C67BEE">
        <w:rPr>
          <w:rFonts w:ascii="Times New Roman" w:hAnsi="Times New Roman" w:cs="Times New Roman"/>
          <w:i/>
          <w:iCs/>
          <w:vertAlign w:val="subscript"/>
        </w:rPr>
        <w:t>s</w:t>
      </w:r>
      <w:r>
        <w:rPr>
          <w:rFonts w:hint="eastAsia"/>
        </w:rPr>
        <w:t>は</w:t>
      </w:r>
      <w:r w:rsidR="00671B1E">
        <w:rPr>
          <w:rFonts w:hint="eastAsia"/>
        </w:rPr>
        <w:t>粒子</w:t>
      </w:r>
      <w:r>
        <w:rPr>
          <w:rFonts w:hint="eastAsia"/>
        </w:rPr>
        <w:t>レイノルズ数であ</w:t>
      </w:r>
      <w:r w:rsidR="002B0A0D">
        <w:rPr>
          <w:rFonts w:hint="eastAsia"/>
        </w:rPr>
        <w:t>り、</w:t>
      </w:r>
    </w:p>
    <w:p w14:paraId="6955A0A0" w14:textId="047C8175" w:rsidR="00586118" w:rsidRPr="0079539E" w:rsidRDefault="00317E5B">
      <m:oMathPara>
        <m:oMathParaPr>
          <m:jc m:val="center"/>
        </m:oMathParaPr>
        <m:oMath>
          <m:eqArr>
            <m:eqArrPr>
              <m:maxDist m:val="1"/>
              <m:ctrlPr>
                <w:rPr>
                  <w:rFonts w:ascii="Cambria Math" w:hAnsi="Cambria Math"/>
                  <w:b/>
                  <w:i/>
                </w:rPr>
              </m:ctrlPr>
            </m:eqArrPr>
            <m:e>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r>
                        <w:rPr>
                          <w:rFonts w:ascii="Cambria Math" w:hAnsi="Cambria Math"/>
                        </w:rPr>
                        <m:t>-</m:t>
                      </m:r>
                      <m:r>
                        <m:rPr>
                          <m:sty m:val="bi"/>
                        </m:rPr>
                        <w:rPr>
                          <w:rFonts w:ascii="Cambria Math" w:hAnsi="Cambria Math"/>
                        </w:rPr>
                        <m:t>v</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i/>
                        </w:rPr>
                      </m:ctrlPr>
                    </m:sSubPr>
                    <m:e>
                      <m:r>
                        <w:rPr>
                          <w:rFonts w:ascii="Cambria Math" w:hAnsi="Cambria Math"/>
                        </w:rPr>
                        <m:t>d</m:t>
                      </m:r>
                    </m:e>
                    <m:sub>
                      <m:r>
                        <w:rPr>
                          <w:rFonts w:ascii="Cambria Math" w:hAnsi="Cambria Math"/>
                        </w:rPr>
                        <m:t>s</m:t>
                      </m:r>
                    </m:sub>
                  </m:sSub>
                </m:num>
                <m:den>
                  <m:sSub>
                    <m:sSubPr>
                      <m:ctrlPr>
                        <w:rPr>
                          <w:rFonts w:ascii="Cambria Math" w:hAnsi="Cambria Math"/>
                          <w:i/>
                        </w:rPr>
                      </m:ctrlPr>
                    </m:sSubPr>
                    <m:e>
                      <m:r>
                        <w:rPr>
                          <w:rFonts w:ascii="Cambria Math" w:hAnsi="Cambria Math"/>
                        </w:rPr>
                        <m:t>μ</m:t>
                      </m:r>
                    </m:e>
                    <m:sub>
                      <m:r>
                        <w:rPr>
                          <w:rFonts w:ascii="Cambria Math" w:hAnsi="Cambria Math"/>
                        </w:rPr>
                        <m:t>f</m:t>
                      </m:r>
                    </m:sub>
                  </m:sSub>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10</m:t>
                  </m:r>
                  <m:r>
                    <m:rPr>
                      <m:sty m:val="bi"/>
                    </m:rPr>
                    <w:rPr>
                      <w:rFonts w:ascii="Cambria Math" w:hAnsi="Cambria Math"/>
                      <w:b/>
                      <w:i/>
                    </w:rPr>
                    <w:fldChar w:fldCharType="end"/>
                  </m:r>
                </m:e>
              </m:d>
              <m:ctrlPr>
                <w:rPr>
                  <w:rFonts w:ascii="Cambria Math" w:hAnsi="Cambria Math" w:cs="Times New Roman"/>
                  <w:i/>
                </w:rPr>
              </m:ctrlPr>
            </m:e>
          </m:eqArr>
        </m:oMath>
      </m:oMathPara>
    </w:p>
    <w:p w14:paraId="4D6801CF" w14:textId="10342AF3" w:rsidR="0079539E" w:rsidRPr="00333125" w:rsidRDefault="002B0A0D">
      <w:r>
        <w:rPr>
          <w:rFonts w:hint="eastAsia"/>
        </w:rPr>
        <w:t>のように与えられる。</w:t>
      </w:r>
    </w:p>
    <w:p w14:paraId="6E1CDA0F" w14:textId="763A54B9" w:rsidR="00333125" w:rsidRPr="00147C43" w:rsidRDefault="00333125">
      <w:r>
        <w:rPr>
          <w:rFonts w:hint="eastAsia"/>
        </w:rPr>
        <w:t xml:space="preserve">B. </w:t>
      </w:r>
      <w:r w:rsidR="001A0ED0">
        <w:rPr>
          <w:rFonts w:hint="eastAsia"/>
        </w:rPr>
        <w:t>気相</w:t>
      </w:r>
      <w:r w:rsidR="00147C43">
        <w:rPr>
          <w:rFonts w:hint="eastAsia"/>
        </w:rPr>
        <w:t xml:space="preserve"> </w:t>
      </w:r>
      <w:r w:rsidR="00147C43">
        <w:t>(CFD)</w:t>
      </w:r>
    </w:p>
    <w:p w14:paraId="3489F00A" w14:textId="5F7CE2CF" w:rsidR="00333125" w:rsidRDefault="00147C43">
      <w:r>
        <w:rPr>
          <w:rFonts w:hint="eastAsia"/>
        </w:rPr>
        <w:t xml:space="preserve">　</w:t>
      </w:r>
      <w:r w:rsidR="001A0ED0">
        <w:rPr>
          <w:rFonts w:hint="eastAsia"/>
        </w:rPr>
        <w:t>気相</w:t>
      </w:r>
      <w:r w:rsidR="00FB1F30">
        <w:rPr>
          <w:rFonts w:hint="eastAsia"/>
        </w:rPr>
        <w:t>の支配方程式は局所体積平均を施した</w:t>
      </w:r>
      <w:r w:rsidR="00FB1F30">
        <w:t xml:space="preserve">Navier – Stokes </w:t>
      </w:r>
      <w:r w:rsidR="00FB1F30">
        <w:rPr>
          <w:rFonts w:hint="eastAsia"/>
        </w:rPr>
        <w:t>方程式と連続の式であり、</w:t>
      </w:r>
    </w:p>
    <w:p w14:paraId="0CAC4069" w14:textId="16ABCF5E" w:rsidR="00CE3D60" w:rsidRPr="0037708A" w:rsidRDefault="00317E5B">
      <w:pPr>
        <w:rPr>
          <w:b/>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e>
              </m:d>
              <m:r>
                <w:rPr>
                  <w:rFonts w:ascii="Cambria Math" w:hAnsi="Cambria Math"/>
                </w:rPr>
                <m:t>= -ϵ∇p+</m:t>
              </m:r>
              <m:r>
                <m:rPr>
                  <m:sty m:val="bi"/>
                </m:rPr>
                <w:rPr>
                  <w:rFonts w:ascii="Cambria Math" w:hAnsi="Cambria Math" w:hint="eastAsia"/>
                </w:rPr>
                <m:t>f</m:t>
              </m:r>
              <m:r>
                <w:rPr>
                  <w:rFonts w:ascii="Cambria Math" w:hAnsi="Cambria Math" w:hint="eastAsia"/>
                </w:rPr>
                <m:t>-</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cs="Times New Roman"/>
                </w:rPr>
                <m:t>g</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11</m:t>
                  </m:r>
                  <m:r>
                    <m:rPr>
                      <m:sty m:val="bi"/>
                    </m:rPr>
                    <w:rPr>
                      <w:rFonts w:ascii="Cambria Math" w:hAnsi="Cambria Math"/>
                      <w:b/>
                      <w:i/>
                    </w:rPr>
                    <w:fldChar w:fldCharType="end"/>
                  </m:r>
                </m:e>
              </m:d>
              <m:ctrlPr>
                <w:rPr>
                  <w:rFonts w:ascii="Cambria Math" w:hAnsi="Cambria Math" w:cs="Times New Roman"/>
                  <w:i/>
                </w:rPr>
              </m:ctrlPr>
            </m:e>
          </m:eqArr>
        </m:oMath>
      </m:oMathPara>
    </w:p>
    <w:p w14:paraId="2598BDC3" w14:textId="05234425" w:rsidR="00226317" w:rsidRPr="0037708A" w:rsidRDefault="00317E5B">
      <w:pPr>
        <w:rPr>
          <w:i/>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num>
                <m:den>
                  <m:r>
                    <w:rPr>
                      <w:rFonts w:ascii="Cambria Math" w:hAnsi="Cambria Math"/>
                    </w:rPr>
                    <m:t>∂t</m:t>
                  </m:r>
                </m:den>
              </m:f>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e>
              </m:d>
              <m:r>
                <w:rPr>
                  <w:rFonts w:ascii="Cambria Math" w:hAnsi="Cambria Math"/>
                </w:rPr>
                <m:t>=0</m:t>
              </m:r>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12</m:t>
                  </m:r>
                  <m:r>
                    <m:rPr>
                      <m:sty m:val="bi"/>
                    </m:rPr>
                    <w:rPr>
                      <w:rFonts w:ascii="Cambria Math" w:hAnsi="Cambria Math"/>
                      <w:b/>
                      <w:i/>
                    </w:rPr>
                    <w:fldChar w:fldCharType="end"/>
                  </m:r>
                </m:e>
              </m:d>
              <m:ctrlPr>
                <w:rPr>
                  <w:rFonts w:ascii="Cambria Math" w:hAnsi="Cambria Math" w:cs="Times New Roman"/>
                  <w:i/>
                </w:rPr>
              </m:ctrlPr>
            </m:e>
          </m:eqArr>
        </m:oMath>
      </m:oMathPara>
    </w:p>
    <w:p w14:paraId="05CE894F" w14:textId="3F66B583" w:rsidR="00031C26" w:rsidRDefault="000D3E93">
      <w:r>
        <w:rPr>
          <w:rFonts w:hint="eastAsia"/>
        </w:rPr>
        <w:t>で表される。</w:t>
      </w:r>
      <w:r w:rsidR="00031C26">
        <w:rPr>
          <w:rFonts w:hint="eastAsia"/>
        </w:rPr>
        <w:t>ここで</w:t>
      </w:r>
      <w:r w:rsidR="007B5A20">
        <w:rPr>
          <w:rFonts w:hint="eastAsia"/>
        </w:rPr>
        <w:t>、</w:t>
      </w:r>
      <w:r w:rsidR="00031C26" w:rsidRPr="00C67BEE">
        <w:rPr>
          <w:rFonts w:ascii="Times New Roman" w:hAnsi="Times New Roman" w:cs="Times New Roman"/>
          <w:b/>
          <w:bCs/>
          <w:i/>
          <w:iCs/>
        </w:rPr>
        <w:t>f</w:t>
      </w:r>
      <w:r w:rsidR="006D6170">
        <w:rPr>
          <w:rFonts w:hint="eastAsia"/>
        </w:rPr>
        <w:t>および</w:t>
      </w:r>
      <w:r w:rsidR="006D6170" w:rsidRPr="00C67BEE">
        <w:rPr>
          <w:rFonts w:ascii="Times New Roman" w:hAnsi="Times New Roman" w:cs="Times New Roman"/>
          <w:i/>
        </w:rPr>
        <w:t>τ</w:t>
      </w:r>
      <w:r w:rsidR="00031C26">
        <w:rPr>
          <w:rFonts w:hint="eastAsia"/>
        </w:rPr>
        <w:t>は</w:t>
      </w:r>
      <w:r w:rsidR="004F7A8C">
        <w:rPr>
          <w:rFonts w:hint="eastAsia"/>
        </w:rPr>
        <w:t>、</w:t>
      </w:r>
      <w:r w:rsidR="00031C26">
        <w:rPr>
          <w:rFonts w:hint="eastAsia"/>
        </w:rPr>
        <w:t>それぞれ</w:t>
      </w:r>
      <w:r w:rsidR="004F7A8C">
        <w:rPr>
          <w:rFonts w:hint="eastAsia"/>
        </w:rPr>
        <w:t>、</w:t>
      </w:r>
      <w:r w:rsidR="006F2096">
        <w:rPr>
          <w:rFonts w:hint="eastAsia"/>
        </w:rPr>
        <w:t>固相粒子との相互作用力および粘性応力を表す。</w:t>
      </w:r>
      <w:r w:rsidR="00F1462B" w:rsidRPr="00C67BEE">
        <w:rPr>
          <w:rFonts w:ascii="Times New Roman" w:hAnsi="Times New Roman" w:cs="Times New Roman"/>
          <w:b/>
          <w:bCs/>
          <w:i/>
          <w:iCs/>
        </w:rPr>
        <w:t>f</w:t>
      </w:r>
      <w:r w:rsidR="00F1462B">
        <w:rPr>
          <w:rFonts w:hint="eastAsia"/>
        </w:rPr>
        <w:t>は固相粒子に作用する流体効力の反作用であり、エネルギーの保存性を</w:t>
      </w:r>
      <w:r w:rsidR="00852DF1">
        <w:rPr>
          <w:rFonts w:hint="eastAsia"/>
        </w:rPr>
        <w:t>満たす</w:t>
      </w:r>
      <w:r w:rsidR="001C3ED8">
        <w:rPr>
          <w:rFonts w:hint="eastAsia"/>
        </w:rPr>
        <w:t>ように、</w:t>
      </w:r>
    </w:p>
    <w:p w14:paraId="0FD26302" w14:textId="715B33F9" w:rsidR="00401680" w:rsidRPr="00401680" w:rsidRDefault="00317E5B">
      <w:pPr>
        <w:rPr>
          <w:i/>
        </w:rPr>
      </w:pPr>
      <m:oMathPara>
        <m:oMathParaPr>
          <m:jc m:val="center"/>
        </m:oMathParaPr>
        <m:oMath>
          <m:eqArr>
            <m:eqArrPr>
              <m:maxDist m:val="1"/>
              <m:ctrlPr>
                <w:rPr>
                  <w:rFonts w:ascii="Cambria Math" w:hAnsi="Cambria Math"/>
                  <w:b/>
                  <w:i/>
                </w:rPr>
              </m:ctrlPr>
            </m:eqArrPr>
            <m:e>
              <m:r>
                <m:rPr>
                  <m:sty m:val="bi"/>
                </m:rPr>
                <w:rPr>
                  <w:rFonts w:ascii="Cambria Math" w:hAnsi="Cambria Math"/>
                </w:rPr>
                <m:t>f</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grid</m:t>
                          </m:r>
                        </m:sub>
                      </m:sSub>
                    </m:sup>
                    <m:e>
                      <m:sSub>
                        <m:sSubPr>
                          <m:ctrlPr>
                            <w:rPr>
                              <w:rFonts w:ascii="Cambria Math" w:hAnsi="Cambria Math"/>
                              <w:b/>
                              <w:i/>
                            </w:rPr>
                          </m:ctrlPr>
                        </m:sSubPr>
                        <m:e>
                          <m:r>
                            <m:rPr>
                              <m:sty m:val="bi"/>
                            </m:rPr>
                            <w:rPr>
                              <w:rFonts w:ascii="Cambria Math" w:hAnsi="Cambria Math"/>
                            </w:rPr>
                            <m:t>F</m:t>
                          </m:r>
                        </m:e>
                        <m:sub>
                          <m:r>
                            <w:rPr>
                              <w:rFonts w:ascii="Cambria Math" w:hAnsi="Cambria Math"/>
                            </w:rPr>
                            <m:t>d</m:t>
                          </m:r>
                        </m:sub>
                      </m:sSub>
                    </m:e>
                  </m:nary>
                </m:num>
                <m:den>
                  <m:sSub>
                    <m:sSubPr>
                      <m:ctrlPr>
                        <w:rPr>
                          <w:rFonts w:ascii="Cambria Math" w:hAnsi="Cambria Math"/>
                          <w:i/>
                        </w:rPr>
                      </m:ctrlPr>
                    </m:sSubPr>
                    <m:e>
                      <m:r>
                        <w:rPr>
                          <w:rFonts w:ascii="Cambria Math" w:hAnsi="Cambria Math"/>
                        </w:rPr>
                        <m:t>V</m:t>
                      </m:r>
                    </m:e>
                    <m:sub>
                      <m:r>
                        <w:rPr>
                          <w:rFonts w:ascii="Cambria Math" w:hAnsi="Cambria Math"/>
                        </w:rPr>
                        <m:t>grid</m:t>
                      </m:r>
                    </m:sub>
                  </m:sSub>
                </m:den>
              </m:f>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13</m:t>
                  </m:r>
                  <m:r>
                    <m:rPr>
                      <m:sty m:val="bi"/>
                    </m:rPr>
                    <w:rPr>
                      <w:rFonts w:ascii="Cambria Math" w:hAnsi="Cambria Math"/>
                      <w:b/>
                      <w:i/>
                    </w:rPr>
                    <w:fldChar w:fldCharType="end"/>
                  </m:r>
                </m:e>
              </m:d>
              <m:ctrlPr>
                <w:rPr>
                  <w:rFonts w:ascii="Cambria Math" w:hAnsi="Cambria Math" w:cs="Times New Roman"/>
                  <w:i/>
                </w:rPr>
              </m:ctrlPr>
            </m:e>
          </m:eqArr>
        </m:oMath>
      </m:oMathPara>
    </w:p>
    <w:p w14:paraId="4C577921" w14:textId="334C4A17" w:rsidR="00401680" w:rsidRDefault="00A738E3">
      <w:r>
        <w:rPr>
          <w:rFonts w:hint="eastAsia"/>
        </w:rPr>
        <w:t>で表される。</w:t>
      </w:r>
      <w:r w:rsidR="00401680">
        <w:rPr>
          <w:rFonts w:hint="eastAsia"/>
        </w:rPr>
        <w:t>ここで</w:t>
      </w:r>
      <w:r w:rsidR="00971FC5" w:rsidRPr="00C67BEE">
        <w:rPr>
          <w:rFonts w:ascii="Times New Roman" w:hAnsi="Times New Roman" w:cs="Times New Roman"/>
          <w:i/>
          <w:iCs/>
        </w:rPr>
        <w:t>N</w:t>
      </w:r>
      <w:r w:rsidR="00363315" w:rsidRPr="00C67BEE">
        <w:rPr>
          <w:rFonts w:ascii="Times New Roman" w:hAnsi="Times New Roman" w:cs="Times New Roman"/>
          <w:i/>
          <w:iCs/>
          <w:vertAlign w:val="subscript"/>
        </w:rPr>
        <w:t>grid</w:t>
      </w:r>
      <w:r w:rsidR="00971FC5">
        <w:rPr>
          <w:rFonts w:hint="eastAsia"/>
        </w:rPr>
        <w:t>および</w:t>
      </w:r>
      <w:r w:rsidR="00971FC5" w:rsidRPr="00C67BEE">
        <w:rPr>
          <w:rFonts w:ascii="Times New Roman" w:hAnsi="Times New Roman" w:cs="Times New Roman"/>
          <w:i/>
          <w:iCs/>
        </w:rPr>
        <w:t>V</w:t>
      </w:r>
      <w:r w:rsidR="00363315" w:rsidRPr="00C67BEE">
        <w:rPr>
          <w:rFonts w:ascii="Times New Roman" w:hAnsi="Times New Roman" w:cs="Times New Roman"/>
          <w:i/>
          <w:iCs/>
          <w:vertAlign w:val="subscript"/>
        </w:rPr>
        <w:t>grid</w:t>
      </w:r>
      <w:r w:rsidR="00971FC5">
        <w:rPr>
          <w:rFonts w:hint="eastAsia"/>
        </w:rPr>
        <w:t>は</w:t>
      </w:r>
      <w:r w:rsidR="006A58FD">
        <w:rPr>
          <w:rFonts w:hint="eastAsia"/>
        </w:rPr>
        <w:t>、</w:t>
      </w:r>
      <w:r w:rsidR="00DA28C2">
        <w:rPr>
          <w:rFonts w:hint="eastAsia"/>
        </w:rPr>
        <w:t>それぞれ</w:t>
      </w:r>
      <w:r w:rsidR="006A58FD">
        <w:rPr>
          <w:rFonts w:hint="eastAsia"/>
        </w:rPr>
        <w:t>、</w:t>
      </w:r>
      <w:r w:rsidR="00DA28C2">
        <w:rPr>
          <w:rFonts w:hint="eastAsia"/>
        </w:rPr>
        <w:t>流体セルに含まれる</w:t>
      </w:r>
      <w:r w:rsidR="001475CB">
        <w:rPr>
          <w:rFonts w:hint="eastAsia"/>
        </w:rPr>
        <w:t>粒子数および流体セル体積を表す。</w:t>
      </w:r>
    </w:p>
    <w:p w14:paraId="7D4191E1" w14:textId="650974CC" w:rsidR="0079539E" w:rsidRDefault="0079539E"/>
    <w:p w14:paraId="36D29139" w14:textId="463AA943" w:rsidR="0079539E" w:rsidRDefault="0079539E">
      <w:r>
        <w:t xml:space="preserve">C. </w:t>
      </w:r>
      <w:r>
        <w:rPr>
          <w:rFonts w:hint="eastAsia"/>
        </w:rPr>
        <w:t>壁面モデル</w:t>
      </w:r>
    </w:p>
    <w:p w14:paraId="537C39F8" w14:textId="2E26F5CE" w:rsidR="00414ABC" w:rsidRDefault="00414ABC">
      <w:r>
        <w:rPr>
          <w:rFonts w:hint="eastAsia"/>
        </w:rPr>
        <w:t xml:space="preserve">　</w:t>
      </w:r>
      <w:r w:rsidR="000D5502">
        <w:t>Advanced DEM-CFD</w:t>
      </w:r>
      <w:r w:rsidR="000D5502">
        <w:rPr>
          <w:rFonts w:hint="eastAsia"/>
        </w:rPr>
        <w:t>法では、</w:t>
      </w:r>
      <w:r w:rsidR="008C7897">
        <w:rPr>
          <w:rFonts w:hint="eastAsia"/>
        </w:rPr>
        <w:t>固相に対して</w:t>
      </w:r>
      <w:r w:rsidR="008D529B">
        <w:t>SDF</w:t>
      </w:r>
      <w:r w:rsidR="008D529B">
        <w:rPr>
          <w:rFonts w:hint="eastAsia"/>
        </w:rPr>
        <w:t>が</w:t>
      </w:r>
      <w:r w:rsidR="008C7897">
        <w:rPr>
          <w:rFonts w:hint="eastAsia"/>
        </w:rPr>
        <w:t>、気相に対して</w:t>
      </w:r>
      <w:r w:rsidR="008D529B">
        <w:t>IBM</w:t>
      </w:r>
      <w:r w:rsidR="008D529B">
        <w:rPr>
          <w:rFonts w:hint="eastAsia"/>
        </w:rPr>
        <w:t>が</w:t>
      </w:r>
      <w:r w:rsidR="008C7897">
        <w:rPr>
          <w:rFonts w:hint="eastAsia"/>
        </w:rPr>
        <w:t>それぞれ</w:t>
      </w:r>
      <w:r w:rsidR="000E7594">
        <w:rPr>
          <w:rFonts w:hint="eastAsia"/>
        </w:rPr>
        <w:t>に対する</w:t>
      </w:r>
      <w:r w:rsidR="008D529B">
        <w:rPr>
          <w:rFonts w:hint="eastAsia"/>
        </w:rPr>
        <w:t>壁面モデルとして</w:t>
      </w:r>
      <w:r w:rsidR="000D5502">
        <w:rPr>
          <w:rFonts w:hint="eastAsia"/>
        </w:rPr>
        <w:t>用いられ、</w:t>
      </w:r>
      <w:r w:rsidR="00644A15">
        <w:rPr>
          <w:rFonts w:hint="eastAsia"/>
        </w:rPr>
        <w:t>固気混相流</w:t>
      </w:r>
      <w:r w:rsidR="00E04181">
        <w:rPr>
          <w:rFonts w:hint="eastAsia"/>
        </w:rPr>
        <w:t>内における</w:t>
      </w:r>
      <w:r w:rsidR="00644A15">
        <w:rPr>
          <w:rFonts w:hint="eastAsia"/>
        </w:rPr>
        <w:t>移動壁面</w:t>
      </w:r>
      <w:r w:rsidR="00E04181">
        <w:rPr>
          <w:rFonts w:hint="eastAsia"/>
        </w:rPr>
        <w:t>の影響が計算される。</w:t>
      </w:r>
      <w:r w:rsidR="00DF1A18">
        <w:t>SDF</w:t>
      </w:r>
      <w:r w:rsidR="00DF1A18">
        <w:rPr>
          <w:rFonts w:hint="eastAsia"/>
        </w:rPr>
        <w:t>および</w:t>
      </w:r>
      <w:r w:rsidR="00DF1A18">
        <w:t>IBM</w:t>
      </w:r>
      <w:r w:rsidR="00DF1A18">
        <w:rPr>
          <w:rFonts w:hint="eastAsia"/>
        </w:rPr>
        <w:t>について、それぞれ</w:t>
      </w:r>
      <w:r w:rsidR="00C14521">
        <w:rPr>
          <w:rFonts w:hint="eastAsia"/>
        </w:rPr>
        <w:t>以下で説明する</w:t>
      </w:r>
      <w:r w:rsidR="0097479E">
        <w:rPr>
          <w:rFonts w:hint="eastAsia"/>
        </w:rPr>
        <w:t>。</w:t>
      </w:r>
    </w:p>
    <w:p w14:paraId="50E7527C" w14:textId="762D466E" w:rsidR="0097479E" w:rsidRDefault="0097479E">
      <w:r>
        <w:rPr>
          <w:rFonts w:hint="eastAsia"/>
        </w:rPr>
        <w:t xml:space="preserve">C-1. </w:t>
      </w:r>
      <w:r>
        <w:t>SDF</w:t>
      </w:r>
    </w:p>
    <w:p w14:paraId="41F3D974" w14:textId="1706F009" w:rsidR="0097479E" w:rsidRDefault="009933A5" w:rsidP="00506E11">
      <w:pPr>
        <w:ind w:firstLineChars="100" w:firstLine="210"/>
      </w:pPr>
      <w:r>
        <w:t>SDF</w:t>
      </w:r>
      <w:r w:rsidR="00B65081">
        <w:rPr>
          <w:rFonts w:hint="eastAsia"/>
        </w:rPr>
        <w:t>は壁面を符号付</w:t>
      </w:r>
      <w:r>
        <w:rPr>
          <w:rFonts w:hint="eastAsia"/>
        </w:rPr>
        <w:t>距離関数で</w:t>
      </w:r>
      <w:r w:rsidR="009A520B">
        <w:rPr>
          <w:rFonts w:hint="eastAsia"/>
        </w:rPr>
        <w:t>モデル化する手法</w:t>
      </w:r>
      <w:r w:rsidR="0027731E">
        <w:rPr>
          <w:rFonts w:hint="eastAsia"/>
        </w:rPr>
        <w:t>である。</w:t>
      </w:r>
      <w:r w:rsidR="00AE0A76">
        <w:rPr>
          <w:rFonts w:hint="eastAsia"/>
        </w:rPr>
        <w:t>計算領域の任意の点</w:t>
      </w:r>
      <w:r w:rsidR="00AE0A76" w:rsidRPr="000B541D">
        <w:rPr>
          <w:rFonts w:ascii="Cambria Math" w:hAnsi="Cambria Math"/>
          <w:b/>
          <w:bCs/>
          <w:i/>
          <w:iCs/>
        </w:rPr>
        <w:t>x</w:t>
      </w:r>
      <w:r w:rsidR="00AE0A76">
        <w:rPr>
          <w:rFonts w:hint="eastAsia"/>
        </w:rPr>
        <w:t>について、符号付き距離関数は</w:t>
      </w:r>
      <w:r w:rsidR="009D4CF2">
        <w:rPr>
          <w:rFonts w:hint="eastAsia"/>
        </w:rPr>
        <w:t>、</w:t>
      </w:r>
    </w:p>
    <w:p w14:paraId="4BABCACF" w14:textId="2A2D2482" w:rsidR="00AE0A76" w:rsidRPr="00AE0A76" w:rsidRDefault="00317E5B">
      <m:oMathPara>
        <m:oMathParaPr>
          <m:jc m:val="center"/>
        </m:oMathParaPr>
        <m:oMath>
          <m:eqArr>
            <m:eqArrPr>
              <m:maxDist m:val="1"/>
              <m:ctrlPr>
                <w:rPr>
                  <w:rFonts w:ascii="Cambria Math" w:hAnsi="Cambria Math"/>
                  <w:b/>
                  <w:i/>
                </w:rPr>
              </m:ctrlPr>
            </m:eqArrPr>
            <m:e>
              <m:r>
                <w:rPr>
                  <w:rFonts w:ascii="Cambria Math" w:hAnsi="Cambria Math"/>
                </w:rPr>
                <m:t>ϕ</m:t>
              </m:r>
              <m:d>
                <m:dPr>
                  <m:ctrlPr>
                    <w:rPr>
                      <w:rFonts w:ascii="Cambria Math" w:hAnsi="Cambria Math"/>
                      <w:i/>
                    </w:rPr>
                  </m:ctrlPr>
                </m:dPr>
                <m:e>
                  <m:r>
                    <m:rPr>
                      <m:sty m:val="bi"/>
                    </m:rPr>
                    <w:rPr>
                      <w:rFonts w:ascii="Cambria Math" w:hAnsi="Cambria Math"/>
                    </w:rPr>
                    <m:t>x</m:t>
                  </m:r>
                </m:e>
              </m:d>
              <m:r>
                <w:rPr>
                  <w:rFonts w:ascii="Cambria Math" w:hAnsi="Cambria Math"/>
                </w:rPr>
                <m:t>=d</m:t>
              </m:r>
              <m:d>
                <m:dPr>
                  <m:ctrlPr>
                    <w:rPr>
                      <w:rFonts w:ascii="Cambria Math" w:hAnsi="Cambria Math"/>
                      <w:i/>
                    </w:rPr>
                  </m:ctrlPr>
                </m:dPr>
                <m:e>
                  <m:r>
                    <m:rPr>
                      <m:sty m:val="bi"/>
                    </m:rPr>
                    <w:rPr>
                      <w:rFonts w:ascii="Cambria Math" w:hAnsi="Cambria Math"/>
                    </w:rPr>
                    <m:t>x</m:t>
                  </m:r>
                </m:e>
              </m:d>
              <m:r>
                <w:rPr>
                  <w:rFonts w:ascii="Cambria Math" w:hAnsi="Cambria Math"/>
                </w:rPr>
                <m:t>s(</m:t>
              </m:r>
              <m:r>
                <m:rPr>
                  <m:sty m:val="bi"/>
                </m:rPr>
                <w:rPr>
                  <w:rFonts w:ascii="Cambria Math" w:hAnsi="Cambria Math"/>
                </w:rPr>
                <m:t>x)</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14</m:t>
                  </m:r>
                  <m:r>
                    <m:rPr>
                      <m:sty m:val="bi"/>
                    </m:rPr>
                    <w:rPr>
                      <w:rFonts w:ascii="Cambria Math" w:hAnsi="Cambria Math"/>
                      <w:b/>
                      <w:i/>
                    </w:rPr>
                    <w:fldChar w:fldCharType="end"/>
                  </m:r>
                </m:e>
              </m:d>
              <m:ctrlPr>
                <w:rPr>
                  <w:rFonts w:ascii="Cambria Math" w:hAnsi="Cambria Math" w:cs="Times New Roman"/>
                  <w:i/>
                </w:rPr>
              </m:ctrlPr>
            </m:e>
          </m:eqArr>
        </m:oMath>
      </m:oMathPara>
    </w:p>
    <w:p w14:paraId="510E1DE5" w14:textId="5FFBD44C" w:rsidR="00AE0A76" w:rsidRDefault="001859D8">
      <w:r>
        <w:rPr>
          <w:rFonts w:hint="eastAsia"/>
        </w:rPr>
        <w:lastRenderedPageBreak/>
        <w:t>で表される。</w:t>
      </w:r>
      <w:r w:rsidR="00014F44">
        <w:rPr>
          <w:rFonts w:hint="eastAsia"/>
        </w:rPr>
        <w:t>ここで</w:t>
      </w:r>
      <w:r w:rsidR="007209D2">
        <w:rPr>
          <w:rFonts w:hint="eastAsia"/>
        </w:rPr>
        <w:t>、</w:t>
      </w:r>
      <w:r w:rsidR="00014F44" w:rsidRPr="0037708A">
        <w:rPr>
          <w:rFonts w:ascii="Times New Roman" w:hAnsi="Times New Roman" w:cs="Times New Roman"/>
          <w:i/>
          <w:iCs/>
        </w:rPr>
        <w:t>d(</w:t>
      </w:r>
      <w:r w:rsidR="00014F44" w:rsidRPr="0037708A">
        <w:rPr>
          <w:rFonts w:ascii="Times New Roman" w:hAnsi="Times New Roman" w:cs="Times New Roman"/>
          <w:b/>
          <w:bCs/>
          <w:i/>
          <w:iCs/>
        </w:rPr>
        <w:t>x</w:t>
      </w:r>
      <w:r w:rsidR="00014F44" w:rsidRPr="0037708A">
        <w:rPr>
          <w:rFonts w:ascii="Times New Roman" w:hAnsi="Times New Roman" w:cs="Times New Roman"/>
          <w:i/>
          <w:iCs/>
        </w:rPr>
        <w:t>)</w:t>
      </w:r>
      <w:r w:rsidR="00014F44">
        <w:rPr>
          <w:rFonts w:hint="eastAsia"/>
        </w:rPr>
        <w:t>および</w:t>
      </w:r>
      <w:r w:rsidR="00014F44" w:rsidRPr="0037708A">
        <w:rPr>
          <w:rFonts w:ascii="Times New Roman" w:hAnsi="Times New Roman" w:cs="Times New Roman"/>
          <w:i/>
          <w:iCs/>
        </w:rPr>
        <w:t>s(</w:t>
      </w:r>
      <w:r w:rsidR="00014F44" w:rsidRPr="0037708A">
        <w:rPr>
          <w:rFonts w:ascii="Times New Roman" w:hAnsi="Times New Roman" w:cs="Times New Roman"/>
          <w:b/>
          <w:bCs/>
          <w:i/>
          <w:iCs/>
        </w:rPr>
        <w:t>x</w:t>
      </w:r>
      <w:r w:rsidR="00014F44" w:rsidRPr="0037708A">
        <w:rPr>
          <w:rFonts w:ascii="Times New Roman" w:hAnsi="Times New Roman" w:cs="Times New Roman"/>
          <w:i/>
          <w:iCs/>
        </w:rPr>
        <w:t>)</w:t>
      </w:r>
      <w:r w:rsidR="00014F44">
        <w:rPr>
          <w:rFonts w:hint="eastAsia"/>
        </w:rPr>
        <w:t>は</w:t>
      </w:r>
      <w:r w:rsidR="00E71D9F">
        <w:rPr>
          <w:rFonts w:hint="eastAsia"/>
        </w:rPr>
        <w:t>、</w:t>
      </w:r>
      <w:r w:rsidR="00014F44">
        <w:rPr>
          <w:rFonts w:hint="eastAsia"/>
        </w:rPr>
        <w:t>それぞれ</w:t>
      </w:r>
      <w:r w:rsidR="00E71D9F">
        <w:rPr>
          <w:rFonts w:hint="eastAsia"/>
        </w:rPr>
        <w:t>、</w:t>
      </w:r>
      <w:r w:rsidR="00014F44">
        <w:rPr>
          <w:rFonts w:hint="eastAsia"/>
        </w:rPr>
        <w:t>点</w:t>
      </w:r>
      <w:r w:rsidR="00014F44" w:rsidRPr="0037708A">
        <w:rPr>
          <w:rFonts w:ascii="Times New Roman" w:hAnsi="Times New Roman" w:cs="Times New Roman"/>
          <w:b/>
          <w:bCs/>
          <w:i/>
          <w:iCs/>
        </w:rPr>
        <w:t>x</w:t>
      </w:r>
      <w:r w:rsidR="00014F44">
        <w:rPr>
          <w:rFonts w:hint="eastAsia"/>
        </w:rPr>
        <w:t>から最も近い壁面までの距離および壁面の内外を表す符号である。</w:t>
      </w:r>
      <w:r w:rsidR="00014F44" w:rsidRPr="0037708A">
        <w:rPr>
          <w:rFonts w:ascii="Times New Roman" w:hAnsi="Times New Roman" w:cs="Times New Roman"/>
          <w:i/>
          <w:iCs/>
        </w:rPr>
        <w:t>s(</w:t>
      </w:r>
      <w:r w:rsidR="00014F44" w:rsidRPr="0037708A">
        <w:rPr>
          <w:rFonts w:ascii="Times New Roman" w:hAnsi="Times New Roman" w:cs="Times New Roman"/>
          <w:b/>
          <w:bCs/>
          <w:i/>
          <w:iCs/>
        </w:rPr>
        <w:t>x</w:t>
      </w:r>
      <w:r w:rsidR="00014F44" w:rsidRPr="0037708A">
        <w:rPr>
          <w:rFonts w:ascii="Times New Roman" w:hAnsi="Times New Roman" w:cs="Times New Roman"/>
          <w:i/>
          <w:iCs/>
        </w:rPr>
        <w:t>)</w:t>
      </w:r>
      <w:r w:rsidR="00014F44">
        <w:rPr>
          <w:rFonts w:hint="eastAsia"/>
        </w:rPr>
        <w:t>は壁面内で正、壁面外で負となる。</w:t>
      </w:r>
      <w:r w:rsidR="006C013E">
        <w:rPr>
          <w:rFonts w:hint="eastAsia"/>
        </w:rPr>
        <w:t>固相</w:t>
      </w:r>
      <w:r w:rsidR="007703E1">
        <w:rPr>
          <w:rFonts w:hint="eastAsia"/>
        </w:rPr>
        <w:t>粒子</w:t>
      </w:r>
      <w:r w:rsidR="006C013E">
        <w:rPr>
          <w:rFonts w:hint="eastAsia"/>
        </w:rPr>
        <w:t>と壁面間の接触力</w:t>
      </w:r>
      <w:r w:rsidR="007B4A51">
        <w:rPr>
          <w:rFonts w:hint="eastAsia"/>
        </w:rPr>
        <w:t>は、符号付距離関数を用いて、</w:t>
      </w:r>
    </w:p>
    <w:p w14:paraId="6361243A" w14:textId="47B8D530" w:rsidR="00207688" w:rsidRPr="007C1C5A" w:rsidRDefault="00317E5B">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sSub>
                    <m:sSubPr>
                      <m:ctrlPr>
                        <w:rPr>
                          <w:rFonts w:ascii="Cambria Math" w:hAnsi="Cambria Math"/>
                          <w:bCs/>
                          <w:i/>
                        </w:rPr>
                      </m:ctrlPr>
                    </m:sSubPr>
                    <m:e>
                      <m:r>
                        <w:rPr>
                          <w:rFonts w:ascii="Cambria Math" w:hAnsi="Cambria Math"/>
                        </w:rPr>
                        <m:t>c</m:t>
                      </m:r>
                    </m:e>
                    <m:sub>
                      <m:r>
                        <w:rPr>
                          <w:rFonts w:ascii="Cambria Math" w:hAnsi="Cambria Math"/>
                        </w:rPr>
                        <m:t>n</m:t>
                      </m:r>
                    </m:sub>
                  </m:sSub>
                </m:sub>
              </m:sSub>
              <m:r>
                <w:rPr>
                  <w:rFonts w:ascii="Cambria Math" w:hAnsi="Cambria Math"/>
                </w:rPr>
                <m:t>= -k</m:t>
              </m:r>
              <m:sSubSup>
                <m:sSubSupPr>
                  <m:ctrlPr>
                    <w:rPr>
                      <w:rFonts w:ascii="Cambria Math" w:hAnsi="Cambria Math"/>
                      <w:i/>
                    </w:rPr>
                  </m:ctrlPr>
                </m:sSubSupPr>
                <m:e>
                  <m:r>
                    <m:rPr>
                      <m:sty m:val="bi"/>
                    </m:rPr>
                    <w:rPr>
                      <w:rFonts w:ascii="Cambria Math" w:hAnsi="Cambria Math"/>
                    </w:rPr>
                    <m:t>δ</m:t>
                  </m:r>
                  <m:ctrlPr>
                    <w:rPr>
                      <w:rFonts w:ascii="Cambria Math" w:hAnsi="Cambria Math"/>
                      <w:b/>
                      <w:i/>
                    </w:rPr>
                  </m:ctrlPr>
                </m:e>
                <m:sub>
                  <m:r>
                    <w:rPr>
                      <w:rFonts w:ascii="Cambria Math" w:hAnsi="Cambria Math"/>
                    </w:rPr>
                    <m:t>n</m:t>
                  </m:r>
                  <m:ctrlPr>
                    <w:rPr>
                      <w:rFonts w:ascii="Cambria Math" w:hAnsi="Cambria Math"/>
                      <w:b/>
                      <w:i/>
                    </w:rPr>
                  </m:ctrlPr>
                </m:sub>
                <m:sup>
                  <m:r>
                    <w:rPr>
                      <w:rFonts w:ascii="Cambria Math" w:hAnsi="Cambria Math"/>
                    </w:rPr>
                    <m:t>SDF</m:t>
                  </m:r>
                </m:sup>
              </m:sSubSup>
              <w:bookmarkStart w:id="0" w:name="_Hlk32569640"/>
              <m:r>
                <w:rPr>
                  <w:rFonts w:ascii="Cambria Math" w:hAnsi="Cambria Math"/>
                </w:rPr>
                <m:t>|</m:t>
              </m:r>
              <m:r>
                <m:rPr>
                  <m:sty m:val="p"/>
                </m:rPr>
                <w:rPr>
                  <w:rFonts w:ascii="Cambria Math" w:hAnsi="Cambria Math"/>
                </w:rPr>
                <m:t>∇</m:t>
              </m:r>
              <m:r>
                <w:rPr>
                  <w:rFonts w:ascii="Cambria Math" w:hAnsi="Cambria Math"/>
                </w:rPr>
                <m:t>ϕ|</m:t>
              </m:r>
              <w:bookmarkEnd w:id="0"/>
              <m:r>
                <w:rPr>
                  <w:rFonts w:ascii="Cambria Math" w:hAnsi="Cambria Math"/>
                </w:rPr>
                <m:t>-η</m:t>
              </m:r>
              <m:sSub>
                <m:sSubPr>
                  <m:ctrlPr>
                    <w:rPr>
                      <w:rFonts w:ascii="Cambria Math" w:hAnsi="Cambria Math"/>
                      <w:b/>
                      <w:bCs/>
                      <w:i/>
                    </w:rPr>
                  </m:ctrlPr>
                </m:sSubPr>
                <m:e>
                  <m:r>
                    <m:rPr>
                      <m:sty m:val="bi"/>
                    </m:rPr>
                    <w:rPr>
                      <w:rFonts w:ascii="Cambria Math" w:hAnsi="Cambria Math"/>
                    </w:rPr>
                    <m:t>v</m:t>
                  </m:r>
                </m:e>
                <m:sub>
                  <m:r>
                    <w:rPr>
                      <w:rFonts w:ascii="Cambria Math" w:hAnsi="Cambria Math"/>
                    </w:rPr>
                    <m:t>n</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15</m:t>
                  </m:r>
                  <m:r>
                    <m:rPr>
                      <m:sty m:val="bi"/>
                    </m:rPr>
                    <w:rPr>
                      <w:rFonts w:ascii="Cambria Math" w:hAnsi="Cambria Math"/>
                      <w:b/>
                      <w:i/>
                    </w:rPr>
                    <w:fldChar w:fldCharType="end"/>
                  </m:r>
                </m:e>
              </m:d>
              <m:ctrlPr>
                <w:rPr>
                  <w:rFonts w:ascii="Cambria Math" w:hAnsi="Cambria Math" w:cs="Times New Roman"/>
                  <w:i/>
                </w:rPr>
              </m:ctrlPr>
            </m:e>
          </m:eqArr>
        </m:oMath>
      </m:oMathPara>
    </w:p>
    <w:p w14:paraId="70654CF4" w14:textId="595B4155" w:rsidR="008724F8" w:rsidRDefault="007B4A51">
      <w:r>
        <w:rPr>
          <w:rFonts w:hint="eastAsia"/>
        </w:rPr>
        <w:t>で表される。</w:t>
      </w:r>
      <w:r w:rsidR="008724F8">
        <w:rPr>
          <w:rFonts w:hint="eastAsia"/>
        </w:rPr>
        <w:t>ここで</w:t>
      </w:r>
      <w:r w:rsidR="00263B67">
        <w:rPr>
          <w:rFonts w:hint="eastAsia"/>
        </w:rPr>
        <w:t>、</w:t>
      </w:r>
      <w:r w:rsidR="007703E1" w:rsidRPr="0037708A">
        <w:rPr>
          <w:rFonts w:ascii="Times New Roman" w:hAnsi="Times New Roman" w:cs="Times New Roman"/>
          <w:b/>
          <w:bCs/>
          <w:i/>
          <w:iCs/>
        </w:rPr>
        <w:t>δ</w:t>
      </w:r>
      <w:r w:rsidR="007750DA" w:rsidRPr="00BC65FB">
        <w:rPr>
          <w:rFonts w:ascii="Times New Roman" w:hAnsi="Times New Roman" w:cs="Times New Roman"/>
          <w:i/>
          <w:iCs/>
          <w:vertAlign w:val="superscript"/>
        </w:rPr>
        <w:t>SDM</w:t>
      </w:r>
      <w:r w:rsidR="007703E1">
        <w:rPr>
          <w:rFonts w:hint="eastAsia"/>
        </w:rPr>
        <w:t>は固相粒子と壁面</w:t>
      </w:r>
      <w:r w:rsidR="00BA0B7B">
        <w:rPr>
          <w:rFonts w:hint="eastAsia"/>
        </w:rPr>
        <w:t>の</w:t>
      </w:r>
      <w:r w:rsidR="008B6474">
        <w:rPr>
          <w:rFonts w:hint="eastAsia"/>
        </w:rPr>
        <w:t>オーバーラップ距離を表す。</w:t>
      </w:r>
      <w:r w:rsidR="005C5001">
        <w:rPr>
          <w:rFonts w:hint="eastAsia"/>
        </w:rPr>
        <w:t>さらに上式</w:t>
      </w:r>
      <w:r w:rsidR="00F90C2B">
        <w:rPr>
          <w:rFonts w:hint="eastAsia"/>
        </w:rPr>
        <w:t>では</w:t>
      </w:r>
      <w:r w:rsidR="00F93DE1">
        <w:rPr>
          <w:rFonts w:hint="eastAsia"/>
        </w:rPr>
        <w:t>、</w:t>
      </w:r>
      <w:r w:rsidR="00895209">
        <w:rPr>
          <w:rFonts w:hint="eastAsia"/>
        </w:rPr>
        <w:t>法線方向の接触力に対して</w:t>
      </w:r>
      <w:r w:rsidR="00386CF2">
        <w:rPr>
          <w:rFonts w:hint="eastAsia"/>
        </w:rPr>
        <w:t>、</w:t>
      </w:r>
      <w:r w:rsidR="001F556D" w:rsidRPr="007D1EE3">
        <w:rPr>
          <w:rFonts w:ascii="Times New Roman" w:hAnsi="Times New Roman" w:cs="Times New Roman"/>
          <w:i/>
        </w:rPr>
        <w:t>|</w:t>
      </w:r>
      <w:r w:rsidR="001F556D" w:rsidRPr="007D1EE3">
        <w:rPr>
          <w:rFonts w:ascii="Cambria Math" w:hAnsi="Cambria Math" w:cs="Cambria Math"/>
          <w:i/>
        </w:rPr>
        <w:t>∇</w:t>
      </w:r>
      <w:r w:rsidR="001F556D" w:rsidRPr="007D1EE3">
        <w:rPr>
          <w:rFonts w:ascii="Times New Roman" w:hAnsi="Times New Roman" w:cs="Times New Roman"/>
          <w:i/>
        </w:rPr>
        <w:t>Φ|</w:t>
      </w:r>
      <w:r w:rsidR="00386CF2">
        <w:rPr>
          <w:rFonts w:hint="eastAsia"/>
        </w:rPr>
        <w:t>がばねを表す項に</w:t>
      </w:r>
      <w:r w:rsidR="008A0F72">
        <w:rPr>
          <w:rFonts w:hint="eastAsia"/>
        </w:rPr>
        <w:t>かけられ</w:t>
      </w:r>
      <w:r w:rsidR="00386CF2">
        <w:rPr>
          <w:rFonts w:hint="eastAsia"/>
        </w:rPr>
        <w:t>ている。</w:t>
      </w:r>
      <w:r w:rsidR="004676CC">
        <w:rPr>
          <w:rFonts w:hint="eastAsia"/>
        </w:rPr>
        <w:t>これにより</w:t>
      </w:r>
      <w:r w:rsidR="00386CF2">
        <w:rPr>
          <w:rFonts w:hint="eastAsia"/>
        </w:rPr>
        <w:t>、</w:t>
      </w:r>
      <w:r w:rsidR="004676CC">
        <w:rPr>
          <w:rFonts w:hint="eastAsia"/>
        </w:rPr>
        <w:t>法線方向の接触力は</w:t>
      </w:r>
      <w:r w:rsidR="00B36356">
        <w:rPr>
          <w:rFonts w:hint="eastAsia"/>
        </w:rPr>
        <w:t>、</w:t>
      </w:r>
      <w:r w:rsidR="004676CC">
        <w:rPr>
          <w:rFonts w:hint="eastAsia"/>
        </w:rPr>
        <w:t>運動エネルギーの勾配</w:t>
      </w:r>
      <w:r w:rsidR="00CE2520">
        <w:rPr>
          <w:rFonts w:hint="eastAsia"/>
        </w:rPr>
        <w:t>と等しく</w:t>
      </w:r>
      <w:r w:rsidR="004676CC">
        <w:rPr>
          <w:rFonts w:hint="eastAsia"/>
        </w:rPr>
        <w:t>なり、</w:t>
      </w:r>
      <w:r w:rsidR="000A50C2">
        <w:rPr>
          <w:rFonts w:hint="eastAsia"/>
        </w:rPr>
        <w:t>エネルギーの保存性を満たす。</w:t>
      </w:r>
      <w:r w:rsidR="005D460B">
        <w:rPr>
          <w:rFonts w:hint="eastAsia"/>
        </w:rPr>
        <w:t>また、</w:t>
      </w:r>
      <w:r w:rsidR="00BC528A">
        <w:rPr>
          <w:rFonts w:hint="eastAsia"/>
        </w:rPr>
        <w:t>符号付き距離関数を用いることにより、</w:t>
      </w:r>
      <w:r w:rsidR="00BE622F">
        <w:rPr>
          <w:rFonts w:hint="eastAsia"/>
        </w:rPr>
        <w:t>壁面の法線</w:t>
      </w:r>
      <w:r w:rsidR="00CD2FD5">
        <w:rPr>
          <w:rFonts w:hint="eastAsia"/>
        </w:rPr>
        <w:t>ベクトル</w:t>
      </w:r>
      <w:r w:rsidR="00BE622F">
        <w:rPr>
          <w:rFonts w:hint="eastAsia"/>
        </w:rPr>
        <w:t>は</w:t>
      </w:r>
      <w:r w:rsidR="00474EB8">
        <w:rPr>
          <w:rFonts w:hint="eastAsia"/>
        </w:rPr>
        <w:t>計算</w:t>
      </w:r>
      <w:r w:rsidR="00FA0915">
        <w:rPr>
          <w:rFonts w:hint="eastAsia"/>
        </w:rPr>
        <w:t>でき</w:t>
      </w:r>
      <w:r w:rsidR="007F3708">
        <w:rPr>
          <w:rFonts w:hint="eastAsia"/>
        </w:rPr>
        <w:t>、</w:t>
      </w:r>
    </w:p>
    <w:p w14:paraId="5A545E1E" w14:textId="1CE63572" w:rsidR="00DA1F45" w:rsidRPr="00F641BE" w:rsidRDefault="00317E5B">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N</m:t>
              </m:r>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ϕ</m:t>
                  </m:r>
                </m:num>
                <m:den>
                  <m:d>
                    <m:dPr>
                      <m:begChr m:val="|"/>
                      <m:endChr m:val="|"/>
                      <m:ctrlPr>
                        <w:rPr>
                          <w:rFonts w:ascii="Cambria Math" w:hAnsi="Cambria Math"/>
                          <w:i/>
                        </w:rPr>
                      </m:ctrlPr>
                    </m:dPr>
                    <m:e>
                      <m:r>
                        <m:rPr>
                          <m:sty m:val="p"/>
                        </m:rPr>
                        <w:rPr>
                          <w:rFonts w:ascii="Cambria Math" w:hAnsi="Cambria Math"/>
                        </w:rPr>
                        <m:t>∇</m:t>
                      </m:r>
                      <m:r>
                        <w:rPr>
                          <w:rFonts w:ascii="Cambria Math" w:hAnsi="Cambria Math"/>
                        </w:rPr>
                        <m:t>ϕ</m:t>
                      </m:r>
                    </m:e>
                  </m:d>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16</m:t>
                  </m:r>
                  <m:r>
                    <m:rPr>
                      <m:sty m:val="bi"/>
                    </m:rPr>
                    <w:rPr>
                      <w:rFonts w:ascii="Cambria Math" w:hAnsi="Cambria Math"/>
                      <w:b/>
                      <w:i/>
                    </w:rPr>
                    <w:fldChar w:fldCharType="end"/>
                  </m:r>
                </m:e>
              </m:d>
              <m:ctrlPr>
                <w:rPr>
                  <w:rFonts w:ascii="Cambria Math" w:hAnsi="Cambria Math" w:cs="Times New Roman"/>
                  <w:i/>
                </w:rPr>
              </m:ctrlPr>
            </m:e>
          </m:eqArr>
        </m:oMath>
      </m:oMathPara>
    </w:p>
    <w:p w14:paraId="469D088B" w14:textId="115D83D5" w:rsidR="00F641BE" w:rsidRPr="00CD2FD5" w:rsidRDefault="00F641BE">
      <w:r>
        <w:rPr>
          <w:rFonts w:hint="eastAsia"/>
        </w:rPr>
        <w:t>で表される。</w:t>
      </w:r>
    </w:p>
    <w:p w14:paraId="0C331752" w14:textId="141E0637" w:rsidR="00CD2FD5" w:rsidRDefault="00CD2FD5">
      <w:r>
        <w:t>C-2. IBM</w:t>
      </w:r>
    </w:p>
    <w:p w14:paraId="5EE12AB2" w14:textId="5BAAEDFD" w:rsidR="00EC10AB" w:rsidRDefault="004B2D27">
      <w:r>
        <w:rPr>
          <w:rFonts w:hint="eastAsia"/>
        </w:rPr>
        <w:t xml:space="preserve">　</w:t>
      </w:r>
      <w:r w:rsidR="00AB295D">
        <w:t>IBM</w:t>
      </w:r>
      <w:r w:rsidR="00AB295D">
        <w:rPr>
          <w:rFonts w:hint="eastAsia"/>
        </w:rPr>
        <w:t>は</w:t>
      </w:r>
      <w:r w:rsidR="00EB4312">
        <w:rPr>
          <w:rFonts w:hint="eastAsia"/>
        </w:rPr>
        <w:t>、流体格子内における</w:t>
      </w:r>
      <w:r w:rsidR="006D6E8A">
        <w:rPr>
          <w:rFonts w:hint="eastAsia"/>
        </w:rPr>
        <w:t>オブジェクト</w:t>
      </w:r>
      <w:r w:rsidR="00291EC9">
        <w:rPr>
          <w:rFonts w:hint="eastAsia"/>
        </w:rPr>
        <w:t>と</w:t>
      </w:r>
      <w:r w:rsidR="00F0506D">
        <w:rPr>
          <w:rFonts w:hint="eastAsia"/>
        </w:rPr>
        <w:t>流体</w:t>
      </w:r>
      <w:r w:rsidR="00291EC9">
        <w:rPr>
          <w:rFonts w:hint="eastAsia"/>
        </w:rPr>
        <w:t>の相互作用を</w:t>
      </w:r>
      <w:r w:rsidR="00F0506D">
        <w:rPr>
          <w:rFonts w:hint="eastAsia"/>
        </w:rPr>
        <w:t>計算する手法である。</w:t>
      </w:r>
      <w:r w:rsidR="00607819">
        <w:rPr>
          <w:rFonts w:hint="eastAsia"/>
        </w:rPr>
        <w:t>相互作用</w:t>
      </w:r>
      <w:r w:rsidR="00A561EE">
        <w:rPr>
          <w:rFonts w:hint="eastAsia"/>
        </w:rPr>
        <w:t>は、</w:t>
      </w:r>
      <w:r w:rsidR="0059269B">
        <w:rPr>
          <w:rFonts w:hint="eastAsia"/>
        </w:rPr>
        <w:t>速度を</w:t>
      </w:r>
      <w:r w:rsidR="00607819">
        <w:rPr>
          <w:rFonts w:hint="eastAsia"/>
        </w:rPr>
        <w:t>オブジェクトと流体の体積平均をとることにより計算される。つまり、流体速度は、</w:t>
      </w:r>
    </w:p>
    <w:p w14:paraId="4EBB60F4" w14:textId="4E13FC7F" w:rsidR="0059269B" w:rsidRPr="0059269B" w:rsidRDefault="00317E5B">
      <m:oMathPara>
        <m:oMathParaPr>
          <m:jc m:val="center"/>
        </m:oMathParaPr>
        <m:oMath>
          <m:eqArr>
            <m:eqArrPr>
              <m:maxDist m:val="1"/>
              <m:ctrlPr>
                <w:rPr>
                  <w:rFonts w:ascii="Cambria Math" w:hAnsi="Cambria Math"/>
                  <w:b/>
                  <w:i/>
                </w:rPr>
              </m:ctrlPr>
            </m:eqArrPr>
            <m:e>
              <m:r>
                <m:rPr>
                  <m:nor/>
                </m:rPr>
                <w:rPr>
                  <w:rFonts w:ascii="Times New Roman" w:hAnsi="Times New Roman" w:cs="Times New Roman"/>
                  <w:b/>
                  <w:i/>
                </w:rPr>
                <m:t>u</m:t>
              </m:r>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b/>
                      <w:i/>
                    </w:rPr>
                  </m:ctrlPr>
                </m:sSubPr>
                <m:e>
                  <m:r>
                    <m:rPr>
                      <m:sty m:val="bi"/>
                    </m:rPr>
                    <w:rPr>
                      <w:rFonts w:ascii="Cambria Math" w:hAnsi="Cambria Math"/>
                    </w:rPr>
                    <m:t>u</m:t>
                  </m:r>
                </m:e>
                <m:sub>
                  <m:r>
                    <w:rPr>
                      <w:rFonts w:ascii="Cambria Math" w:hAnsi="Cambria Math"/>
                    </w:rPr>
                    <m:t>f</m:t>
                  </m:r>
                </m:sub>
              </m:sSub>
              <m:r>
                <w:rPr>
                  <w:rFonts w:ascii="Cambria Math" w:hAnsi="Cambria Math"/>
                </w:rPr>
                <m:t>+α</m:t>
              </m:r>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r>
                <m:rPr>
                  <m:sty m:val="bi"/>
                </m:rPr>
                <w:rPr>
                  <w:rFonts w:ascii="Cambria Math" w:hAnsi="Cambria Math"/>
                </w:rPr>
                <m:t xml:space="preserve"> </m:t>
              </m:r>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17</m:t>
                  </m:r>
                  <m:r>
                    <m:rPr>
                      <m:sty m:val="bi"/>
                    </m:rPr>
                    <w:rPr>
                      <w:rFonts w:ascii="Cambria Math" w:hAnsi="Cambria Math"/>
                      <w:b/>
                      <w:i/>
                    </w:rPr>
                    <w:fldChar w:fldCharType="end"/>
                  </m:r>
                </m:e>
              </m:d>
              <m:ctrlPr>
                <w:rPr>
                  <w:rFonts w:ascii="Cambria Math" w:hAnsi="Cambria Math" w:cs="Times New Roman"/>
                  <w:i/>
                </w:rPr>
              </m:ctrlPr>
            </m:e>
          </m:eqArr>
        </m:oMath>
      </m:oMathPara>
    </w:p>
    <w:p w14:paraId="70F90C45" w14:textId="4F50F456" w:rsidR="0059269B" w:rsidRDefault="00607819">
      <w:r>
        <w:rPr>
          <w:rFonts w:hint="eastAsia"/>
        </w:rPr>
        <w:t>と表される</w:t>
      </w:r>
      <w:r w:rsidR="004B2A75">
        <w:rPr>
          <w:rFonts w:hint="eastAsia"/>
        </w:rPr>
        <w:t>。</w:t>
      </w:r>
      <w:r w:rsidR="00EE5B93">
        <w:rPr>
          <w:rFonts w:hint="eastAsia"/>
        </w:rPr>
        <w:t>ここで</w:t>
      </w:r>
      <w:r w:rsidR="00EE5B93" w:rsidRPr="0037708A">
        <w:rPr>
          <w:rFonts w:ascii="Times New Roman" w:hAnsi="Times New Roman" w:cs="Times New Roman"/>
          <w:i/>
          <w:iCs/>
        </w:rPr>
        <w:t>α</w:t>
      </w:r>
      <w:r w:rsidR="00EE5B93">
        <w:rPr>
          <w:rFonts w:hint="eastAsia"/>
        </w:rPr>
        <w:t>および</w:t>
      </w:r>
      <w:r w:rsidR="00EE5B93" w:rsidRPr="0037708A">
        <w:rPr>
          <w:rFonts w:ascii="Times New Roman" w:hAnsi="Times New Roman" w:cs="Times New Roman"/>
          <w:b/>
          <w:bCs/>
          <w:i/>
          <w:iCs/>
        </w:rPr>
        <w:t>U</w:t>
      </w:r>
      <w:r w:rsidR="00640289" w:rsidRPr="008137E8">
        <w:rPr>
          <w:rFonts w:ascii="Times New Roman" w:hAnsi="Times New Roman" w:cs="Times New Roman"/>
          <w:i/>
          <w:iCs/>
          <w:vertAlign w:val="subscript"/>
        </w:rPr>
        <w:t>B</w:t>
      </w:r>
      <w:r w:rsidR="00EE5B93">
        <w:rPr>
          <w:rFonts w:hint="eastAsia"/>
        </w:rPr>
        <w:t>は</w:t>
      </w:r>
      <w:r w:rsidR="001152D4">
        <w:rPr>
          <w:rFonts w:hint="eastAsia"/>
        </w:rPr>
        <w:t>、</w:t>
      </w:r>
      <w:r w:rsidR="00EE5B93">
        <w:rPr>
          <w:rFonts w:hint="eastAsia"/>
        </w:rPr>
        <w:t>それぞれ</w:t>
      </w:r>
      <w:r w:rsidR="001152D4">
        <w:rPr>
          <w:rFonts w:hint="eastAsia"/>
        </w:rPr>
        <w:t>、</w:t>
      </w:r>
      <w:r w:rsidR="004534FF">
        <w:rPr>
          <w:rFonts w:hint="eastAsia"/>
        </w:rPr>
        <w:t>流体</w:t>
      </w:r>
      <w:r w:rsidR="00BE1DA8">
        <w:rPr>
          <w:rFonts w:hint="eastAsia"/>
        </w:rPr>
        <w:t>格子</w:t>
      </w:r>
      <w:r w:rsidR="004534FF">
        <w:rPr>
          <w:rFonts w:hint="eastAsia"/>
        </w:rPr>
        <w:t>中</w:t>
      </w:r>
      <w:r w:rsidR="0036270C">
        <w:rPr>
          <w:rFonts w:hint="eastAsia"/>
        </w:rPr>
        <w:t>におけるオブジェクトの</w:t>
      </w:r>
      <w:r w:rsidR="004534FF">
        <w:rPr>
          <w:rFonts w:hint="eastAsia"/>
        </w:rPr>
        <w:t>割合および</w:t>
      </w:r>
      <w:r w:rsidR="00BE1DA8">
        <w:rPr>
          <w:rFonts w:hint="eastAsia"/>
        </w:rPr>
        <w:t>オブジェクト</w:t>
      </w:r>
      <w:r w:rsidR="004534FF">
        <w:rPr>
          <w:rFonts w:hint="eastAsia"/>
        </w:rPr>
        <w:t>の速度を表す。</w:t>
      </w:r>
      <w:r w:rsidR="003170FE">
        <w:rPr>
          <w:rFonts w:hint="eastAsia"/>
        </w:rPr>
        <w:t>なお</w:t>
      </w:r>
      <w:r w:rsidR="00E67DDC">
        <w:rPr>
          <w:rFonts w:hint="eastAsia"/>
        </w:rPr>
        <w:t>、</w:t>
      </w:r>
      <w:r w:rsidR="009D5267">
        <w:rPr>
          <w:rFonts w:hint="eastAsia"/>
        </w:rPr>
        <w:t>流体</w:t>
      </w:r>
      <w:r w:rsidR="0014012D">
        <w:rPr>
          <w:rFonts w:hint="eastAsia"/>
        </w:rPr>
        <w:t>格子中</w:t>
      </w:r>
      <w:r w:rsidR="009D5267">
        <w:rPr>
          <w:rFonts w:hint="eastAsia"/>
        </w:rPr>
        <w:t>の</w:t>
      </w:r>
      <w:r w:rsidR="0014012D">
        <w:rPr>
          <w:rFonts w:hint="eastAsia"/>
        </w:rPr>
        <w:t>オブジェクト</w:t>
      </w:r>
      <w:r w:rsidR="009D5267">
        <w:rPr>
          <w:rFonts w:hint="eastAsia"/>
        </w:rPr>
        <w:t>の割合</w:t>
      </w:r>
      <w:r w:rsidR="009D5267" w:rsidRPr="0037708A">
        <w:rPr>
          <w:rFonts w:ascii="Times New Roman" w:hAnsi="Times New Roman" w:cs="Times New Roman"/>
          <w:i/>
          <w:iCs/>
        </w:rPr>
        <w:t>α</w:t>
      </w:r>
      <w:r w:rsidR="009D5267">
        <w:rPr>
          <w:rFonts w:hint="eastAsia"/>
        </w:rPr>
        <w:t>は、</w:t>
      </w:r>
      <w:r w:rsidR="00EB4312">
        <w:rPr>
          <w:rFonts w:hint="eastAsia"/>
        </w:rPr>
        <w:t>オブジェクトを表現している</w:t>
      </w:r>
      <w:r w:rsidR="00EB4312">
        <w:rPr>
          <w:rFonts w:hint="eastAsia"/>
        </w:rPr>
        <w:t>S</w:t>
      </w:r>
      <w:r w:rsidR="00EB4312">
        <w:t>DF</w:t>
      </w:r>
      <w:r w:rsidR="00EB4312">
        <w:rPr>
          <w:rFonts w:hint="eastAsia"/>
        </w:rPr>
        <w:t>のポイントをカウントすることにより</w:t>
      </w:r>
      <w:r w:rsidR="00700EE9">
        <w:rPr>
          <w:rFonts w:hint="eastAsia"/>
        </w:rPr>
        <w:t>高速に計算</w:t>
      </w:r>
      <w:r w:rsidR="00110F86">
        <w:rPr>
          <w:rFonts w:hint="eastAsia"/>
        </w:rPr>
        <w:t>される。</w:t>
      </w:r>
      <w:r w:rsidR="00EF0939">
        <w:rPr>
          <w:rFonts w:hint="eastAsia"/>
        </w:rPr>
        <w:t>また、</w:t>
      </w:r>
      <w:r w:rsidR="00F932B1">
        <w:rPr>
          <w:rFonts w:hint="eastAsia"/>
        </w:rPr>
        <w:t>補正された流体速度を支配方程式に組み込むため</w:t>
      </w:r>
      <w:r w:rsidR="0065088C">
        <w:rPr>
          <w:rFonts w:hint="eastAsia"/>
        </w:rPr>
        <w:t>、</w:t>
      </w:r>
      <w:r w:rsidR="00E14050">
        <w:rPr>
          <w:rFonts w:hint="eastAsia"/>
        </w:rPr>
        <w:t>それに対応する</w:t>
      </w:r>
      <w:r w:rsidR="008A0F72">
        <w:rPr>
          <w:rFonts w:hint="eastAsia"/>
        </w:rPr>
        <w:t>外力</w:t>
      </w:r>
      <w:r w:rsidR="008A0F72" w:rsidRPr="0037708A">
        <w:rPr>
          <w:rFonts w:ascii="Times New Roman" w:hAnsi="Times New Roman" w:cs="Times New Roman"/>
          <w:b/>
          <w:bCs/>
          <w:i/>
          <w:iCs/>
        </w:rPr>
        <w:t>f</w:t>
      </w:r>
      <w:r w:rsidR="00D9223A" w:rsidRPr="00561A7C">
        <w:rPr>
          <w:rFonts w:ascii="Times New Roman" w:hAnsi="Times New Roman" w:cs="Times New Roman"/>
          <w:i/>
          <w:iCs/>
          <w:vertAlign w:val="subscript"/>
        </w:rPr>
        <w:t>IB</w:t>
      </w:r>
      <w:r w:rsidR="008A0F72">
        <w:rPr>
          <w:rFonts w:hint="eastAsia"/>
        </w:rPr>
        <w:t>を</w:t>
      </w:r>
      <w:r w:rsidR="008A0F72">
        <w:t>Navier – Stokes</w:t>
      </w:r>
      <w:r w:rsidR="008A0F72">
        <w:rPr>
          <w:rFonts w:hint="eastAsia"/>
        </w:rPr>
        <w:t>方程式に付加する必要</w:t>
      </w:r>
      <w:r w:rsidR="00C567C9">
        <w:rPr>
          <w:rFonts w:hint="eastAsia"/>
        </w:rPr>
        <w:t>がる。</w:t>
      </w:r>
      <w:r w:rsidR="00C02461">
        <w:rPr>
          <w:rFonts w:hint="eastAsia"/>
        </w:rPr>
        <w:t>したがって</w:t>
      </w:r>
      <w:r w:rsidR="00C567C9">
        <w:rPr>
          <w:rFonts w:hint="eastAsia"/>
        </w:rPr>
        <w:t>IBM</w:t>
      </w:r>
      <w:r w:rsidR="00C567C9">
        <w:rPr>
          <w:rFonts w:hint="eastAsia"/>
        </w:rPr>
        <w:t>により流体速度の</w:t>
      </w:r>
      <w:r w:rsidR="0069216C">
        <w:rPr>
          <w:rFonts w:hint="eastAsia"/>
        </w:rPr>
        <w:t>補正</w:t>
      </w:r>
      <w:r w:rsidR="00C567C9">
        <w:rPr>
          <w:rFonts w:hint="eastAsia"/>
        </w:rPr>
        <w:t>された</w:t>
      </w:r>
      <w:r w:rsidR="00C567C9">
        <w:t>Navier – Stokes</w:t>
      </w:r>
      <w:r w:rsidR="00C567C9">
        <w:rPr>
          <w:rFonts w:hint="eastAsia"/>
        </w:rPr>
        <w:t>方程式は</w:t>
      </w:r>
    </w:p>
    <w:p w14:paraId="5BF63635" w14:textId="7F5671A5" w:rsidR="00C567C9" w:rsidRPr="00226317" w:rsidRDefault="00317E5B" w:rsidP="00C567C9">
      <w:pPr>
        <w:rPr>
          <w:b/>
        </w:rPr>
      </w:pPr>
      <m:oMathPara>
        <m:oMathParaPr>
          <m:jc m:val="center"/>
        </m:oMathParaPr>
        <m:oMath>
          <m:eqArr>
            <m:eqArrPr>
              <m:maxDist m:val="1"/>
              <m:ctrlPr>
                <w:rPr>
                  <w:rFonts w:ascii="Cambria Math" w:hAnsi="Cambria Math"/>
                  <w:b/>
                  <w:i/>
                </w:rPr>
              </m:ctrlPr>
            </m:eqArrPr>
            <m:e>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m:t>
                  </m:r>
                  <m:r>
                    <w:rPr>
                      <w:rFonts w:ascii="Cambria Math" w:hAnsi="Cambria Math"/>
                    </w:rPr>
                    <m:t>)</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uu</m:t>
                  </m:r>
                </m:e>
              </m:d>
              <m:r>
                <w:rPr>
                  <w:rFonts w:ascii="Cambria Math" w:hAnsi="Cambria Math"/>
                </w:rPr>
                <m:t>= -ϵ</m:t>
              </m:r>
              <m:r>
                <m:rPr>
                  <m:sty m:val="p"/>
                </m:rPr>
                <w:rPr>
                  <w:rFonts w:ascii="Cambria Math" w:hAnsi="Cambria Math"/>
                </w:rPr>
                <m:t>∇</m:t>
              </m:r>
              <m:r>
                <w:rPr>
                  <w:rFonts w:ascii="Cambria Math" w:hAnsi="Cambria Math"/>
                </w:rPr>
                <m:t>p+</m:t>
              </m:r>
              <m:r>
                <m:rPr>
                  <m:sty m:val="bi"/>
                </m:rPr>
                <w:rPr>
                  <w:rFonts w:ascii="Cambria Math" w:hAnsi="Cambria Math" w:hint="eastAsia"/>
                </w:rPr>
                <m:t>f</m:t>
              </m:r>
              <m:r>
                <w:rPr>
                  <w:rFonts w:ascii="Cambria Math" w:hAnsi="Cambria Math" w:hint="eastAsia"/>
                </w:rPr>
                <m:t>-</m:t>
              </m:r>
              <m:r>
                <m:rPr>
                  <m:sty m:val="p"/>
                </m:rP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ϵ</m:t>
                  </m:r>
                  <m:r>
                    <m:rPr>
                      <m:sty m:val="bi"/>
                    </m:rPr>
                    <w:rPr>
                      <w:rFonts w:ascii="Cambria Math" w:hAnsi="Cambria Math"/>
                    </w:rPr>
                    <m:t>τ</m:t>
                  </m:r>
                </m:e>
              </m:d>
              <m:r>
                <w:rPr>
                  <w:rFonts w:ascii="Cambria Math" w:hAnsi="Cambria Math"/>
                </w:rPr>
                <m:t>+ϵ</m:t>
              </m:r>
              <m:sSub>
                <m:sSubPr>
                  <m:ctrlPr>
                    <w:rPr>
                      <w:rFonts w:ascii="Cambria Math" w:hAnsi="Cambria Math"/>
                      <w:i/>
                    </w:rPr>
                  </m:ctrlPr>
                </m:sSubPr>
                <m:e>
                  <m:r>
                    <w:rPr>
                      <w:rFonts w:ascii="Cambria Math" w:hAnsi="Cambria Math"/>
                    </w:rPr>
                    <m:t>ρ</m:t>
                  </m:r>
                </m:e>
                <m:sub>
                  <m:r>
                    <w:rPr>
                      <w:rFonts w:ascii="Cambria Math" w:hAnsi="Cambria Math"/>
                    </w:rPr>
                    <m:t>f</m:t>
                  </m:r>
                </m:sub>
              </m:sSub>
              <m:r>
                <m:rPr>
                  <m:sty m:val="bi"/>
                </m:rPr>
                <w:rPr>
                  <w:rFonts w:ascii="Cambria Math" w:hAnsi="Cambria Math"/>
                </w:rPr>
                <m:t>g+</m:t>
              </m:r>
              <m:r>
                <w:rPr>
                  <w:rFonts w:ascii="Cambria Math" w:hAnsi="Cambria Math"/>
                </w:rPr>
                <m:t>ϵ</m:t>
              </m:r>
              <m:sSub>
                <m:sSubPr>
                  <m:ctrlPr>
                    <w:rPr>
                      <w:rFonts w:ascii="Cambria Math" w:hAnsi="Cambria Math"/>
                      <w:b/>
                      <w:i/>
                    </w:rPr>
                  </m:ctrlPr>
                </m:sSubPr>
                <m:e>
                  <m:r>
                    <m:rPr>
                      <m:sty m:val="bi"/>
                    </m:rPr>
                    <w:rPr>
                      <w:rFonts w:ascii="Cambria Math" w:hAnsi="Cambria Math"/>
                    </w:rPr>
                    <m:t>f</m:t>
                  </m:r>
                </m:e>
                <m:sub>
                  <m:r>
                    <w:rPr>
                      <w:rFonts w:ascii="Cambria Math" w:hAnsi="Cambria Math"/>
                    </w:rPr>
                    <m:t>IB</m:t>
                  </m:r>
                </m:sub>
              </m:sSub>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18</m:t>
                  </m:r>
                  <m:r>
                    <m:rPr>
                      <m:sty m:val="bi"/>
                    </m:rPr>
                    <w:rPr>
                      <w:rFonts w:ascii="Cambria Math" w:hAnsi="Cambria Math"/>
                      <w:b/>
                      <w:i/>
                    </w:rPr>
                    <w:fldChar w:fldCharType="end"/>
                  </m:r>
                </m:e>
              </m:d>
              <m:ctrlPr>
                <w:rPr>
                  <w:rFonts w:ascii="Cambria Math" w:hAnsi="Cambria Math" w:cs="Times New Roman"/>
                  <w:i/>
                </w:rPr>
              </m:ctrlPr>
            </m:e>
          </m:eqArr>
        </m:oMath>
      </m:oMathPara>
    </w:p>
    <w:p w14:paraId="6B586889" w14:textId="492D9312" w:rsidR="00C567C9" w:rsidRDefault="009A6D99" w:rsidP="0048009B">
      <w:r>
        <w:rPr>
          <w:rFonts w:hint="eastAsia"/>
        </w:rPr>
        <w:t>で表される。</w:t>
      </w:r>
      <w:r w:rsidR="0048009B">
        <w:rPr>
          <w:rFonts w:hint="eastAsia"/>
        </w:rPr>
        <w:t>ここで</w:t>
      </w:r>
      <w:r w:rsidR="00F92A09">
        <w:rPr>
          <w:rFonts w:hint="eastAsia"/>
        </w:rPr>
        <w:t>、</w:t>
      </w:r>
      <w:r w:rsidR="0048009B" w:rsidRPr="0037708A">
        <w:rPr>
          <w:rFonts w:ascii="Times New Roman" w:hAnsi="Times New Roman" w:cs="Times New Roman"/>
          <w:b/>
          <w:bCs/>
          <w:i/>
          <w:iCs/>
        </w:rPr>
        <w:t>f</w:t>
      </w:r>
      <w:r w:rsidR="0048009B" w:rsidRPr="0027073A">
        <w:rPr>
          <w:rFonts w:ascii="Times New Roman" w:hAnsi="Times New Roman" w:cs="Times New Roman"/>
          <w:i/>
          <w:iCs/>
          <w:vertAlign w:val="subscript"/>
        </w:rPr>
        <w:t>IB</w:t>
      </w:r>
      <w:r w:rsidR="0048009B">
        <w:rPr>
          <w:rFonts w:hint="eastAsia"/>
        </w:rPr>
        <w:t>は</w:t>
      </w:r>
      <w:r w:rsidR="00851D0F">
        <w:rPr>
          <w:rFonts w:hint="eastAsia"/>
        </w:rPr>
        <w:t>、</w:t>
      </w:r>
    </w:p>
    <w:p w14:paraId="06F17EF8" w14:textId="35A030D1" w:rsidR="00843A2F" w:rsidRPr="00305E97" w:rsidRDefault="00317E5B">
      <m:oMathPara>
        <m:oMath>
          <m:eqArr>
            <m:eqArrPr>
              <m:maxDist m:val="1"/>
              <m:ctrlPr>
                <w:rPr>
                  <w:rFonts w:ascii="Cambria Math" w:hAnsi="Cambria Math"/>
                  <w:b/>
                  <w:i/>
                </w:rPr>
              </m:ctrlPr>
            </m:eqArrPr>
            <m:e>
              <m:sSub>
                <m:sSubPr>
                  <m:ctrlPr>
                    <w:rPr>
                      <w:rFonts w:ascii="Cambria Math" w:hAnsi="Cambria Math"/>
                      <w:b/>
                      <w:i/>
                    </w:rPr>
                  </m:ctrlPr>
                </m:sSubPr>
                <m:e>
                  <m:r>
                    <m:rPr>
                      <m:sty m:val="bi"/>
                    </m:rPr>
                    <w:rPr>
                      <w:rFonts w:ascii="Cambria Math" w:hAnsi="Cambria Math"/>
                    </w:rPr>
                    <m:t>f</m:t>
                  </m:r>
                </m:e>
                <m:sub>
                  <m:r>
                    <w:rPr>
                      <w:rFonts w:ascii="Cambria Math" w:hAnsi="Cambria Math"/>
                    </w:rPr>
                    <m:t>IB</m:t>
                  </m:r>
                </m:sub>
              </m:sSub>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f</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r>
                        <w:rPr>
                          <w:rFonts w:ascii="Cambria Math" w:hAnsi="Cambria Math"/>
                        </w:rPr>
                        <m:t>-</m:t>
                      </m:r>
                      <m:acc>
                        <m:accPr>
                          <m:ctrlPr>
                            <w:rPr>
                              <w:rFonts w:ascii="Cambria Math" w:hAnsi="Cambria Math"/>
                              <w:b/>
                              <w:i/>
                            </w:rPr>
                          </m:ctrlPr>
                        </m:accPr>
                        <m:e>
                          <m:r>
                            <m:rPr>
                              <m:sty m:val="bi"/>
                            </m:rPr>
                            <w:rPr>
                              <w:rFonts w:ascii="Cambria Math" w:hAnsi="Cambria Math"/>
                            </w:rPr>
                            <m:t>u</m:t>
                          </m:r>
                          <m:ctrlPr>
                            <w:rPr>
                              <w:rFonts w:ascii="Cambria Math" w:hAnsi="Cambria Math"/>
                              <w:i/>
                            </w:rPr>
                          </m:ctrlPr>
                        </m:e>
                      </m:acc>
                    </m:e>
                  </m:d>
                  <m:ctrlPr>
                    <w:rPr>
                      <w:rFonts w:ascii="Cambria Math" w:hAnsi="Cambria Math"/>
                    </w:rPr>
                  </m:ctrlPr>
                </m:num>
                <m:den>
                  <m:r>
                    <m:rPr>
                      <m:sty m:val="p"/>
                    </m:rPr>
                    <w:rPr>
                      <w:rFonts w:ascii="Cambria Math" w:hAnsi="Cambria Math"/>
                    </w:rPr>
                    <m:t>Δ</m:t>
                  </m:r>
                  <m:r>
                    <w:rPr>
                      <w:rFonts w:ascii="Cambria Math" w:hAnsi="Cambria Math"/>
                    </w:rPr>
                    <m:t>t</m:t>
                  </m:r>
                </m:den>
              </m:f>
              <m:r>
                <w:rPr>
                  <w:rFonts w:ascii="Cambria Math" w:hAnsi="Cambria Math" w:cs="Times New Roman"/>
                </w:rPr>
                <m:t>#</m:t>
              </m:r>
              <m:d>
                <m:dPr>
                  <m:ctrlPr>
                    <w:rPr>
                      <w:rFonts w:ascii="Cambria Math" w:hAnsi="Cambria Math"/>
                      <w:b/>
                      <w:i/>
                    </w:rPr>
                  </m:ctrlPr>
                </m:dPr>
                <m:e>
                  <m:r>
                    <m:rPr>
                      <m:sty m:val="bi"/>
                    </m:rPr>
                    <w:rPr>
                      <w:rFonts w:ascii="Cambria Math" w:hAnsi="Cambria Math"/>
                      <w:b/>
                      <w:i/>
                    </w:rPr>
                    <w:fldChar w:fldCharType="begin"/>
                  </m:r>
                  <m:r>
                    <m:rPr>
                      <m:sty m:val="p"/>
                    </m:rPr>
                    <w:rPr>
                      <w:rFonts w:ascii="Cambria Math" w:hAnsi="Cambria Math"/>
                    </w:rPr>
                    <m:t xml:space="preserve"> SEQ </m:t>
                  </m:r>
                  <m:r>
                    <m:rPr>
                      <m:sty m:val="p"/>
                    </m:rPr>
                    <w:rPr>
                      <w:rFonts w:ascii="Cambria Math" w:hAnsi="Cambria Math"/>
                    </w:rPr>
                    <m:t>数式</m:t>
                  </m:r>
                  <m:r>
                    <m:rPr>
                      <m:sty m:val="p"/>
                    </m:rPr>
                    <w:rPr>
                      <w:rFonts w:ascii="Cambria Math" w:hAnsi="Cambria Math"/>
                    </w:rPr>
                    <m:t xml:space="preserve"> \* ARABIC </m:t>
                  </m:r>
                  <m:r>
                    <m:rPr>
                      <m:sty m:val="bi"/>
                    </m:rPr>
                    <w:rPr>
                      <w:rFonts w:ascii="Cambria Math" w:hAnsi="Cambria Math"/>
                      <w:b/>
                      <w:i/>
                    </w:rPr>
                    <w:fldChar w:fldCharType="separate"/>
                  </m:r>
                  <m:r>
                    <m:rPr>
                      <m:sty m:val="p"/>
                    </m:rPr>
                    <w:rPr>
                      <w:rFonts w:ascii="Cambria Math" w:hAnsi="Cambria Math"/>
                      <w:noProof/>
                    </w:rPr>
                    <m:t>19</m:t>
                  </m:r>
                  <m:r>
                    <m:rPr>
                      <m:sty m:val="bi"/>
                    </m:rPr>
                    <w:rPr>
                      <w:rFonts w:ascii="Cambria Math" w:hAnsi="Cambria Math"/>
                      <w:b/>
                      <w:i/>
                    </w:rPr>
                    <w:fldChar w:fldCharType="end"/>
                  </m:r>
                </m:e>
              </m:d>
              <m:ctrlPr>
                <w:rPr>
                  <w:rFonts w:ascii="Cambria Math" w:hAnsi="Cambria Math" w:cs="Times New Roman"/>
                  <w:i/>
                </w:rPr>
              </m:ctrlPr>
            </m:e>
          </m:eqArr>
        </m:oMath>
      </m:oMathPara>
    </w:p>
    <w:p w14:paraId="5CE8543A" w14:textId="01A71F77" w:rsidR="00305E97" w:rsidRDefault="00556718">
      <w:r>
        <w:rPr>
          <w:rFonts w:hint="eastAsia"/>
        </w:rPr>
        <w:t>で表される。</w:t>
      </w:r>
      <w:r w:rsidR="004B5DB5">
        <w:rPr>
          <w:rFonts w:hint="eastAsia"/>
        </w:rPr>
        <w:t>ここで、</w:t>
      </w:r>
      <w:r w:rsidR="004B5DB5" w:rsidRPr="004B5DB5">
        <w:rPr>
          <w:rFonts w:ascii="Times New Roman" w:hAnsi="Times New Roman" w:cs="Times New Roman"/>
          <w:b/>
          <w:bCs/>
          <w:i/>
          <w:iCs/>
        </w:rPr>
        <w:t>û</w:t>
      </w:r>
      <w:r w:rsidR="00A61B57">
        <w:rPr>
          <w:rFonts w:hint="eastAsia"/>
        </w:rPr>
        <w:t>は空隙率</w:t>
      </w:r>
      <w:r w:rsidR="00A61B57">
        <w:rPr>
          <w:rFonts w:hint="eastAsia"/>
        </w:rPr>
        <w:t>1</w:t>
      </w:r>
      <w:r w:rsidR="00A61B57">
        <w:rPr>
          <w:rFonts w:hint="eastAsia"/>
        </w:rPr>
        <w:t>を仮定し</w:t>
      </w:r>
      <w:r w:rsidR="009B10A8">
        <w:rPr>
          <w:rFonts w:hint="eastAsia"/>
        </w:rPr>
        <w:t>て更新を行った</w:t>
      </w:r>
      <w:r w:rsidR="00CC6AD2">
        <w:rPr>
          <w:rFonts w:hint="eastAsia"/>
        </w:rPr>
        <w:t>流体速度である。</w:t>
      </w:r>
    </w:p>
    <w:p w14:paraId="4180066F" w14:textId="77777777" w:rsidR="00573CE8" w:rsidRDefault="00573CE8"/>
    <w:p w14:paraId="5D087D1C" w14:textId="29B47337" w:rsidR="001454B1" w:rsidRDefault="004962E5">
      <w:r>
        <w:rPr>
          <w:rFonts w:hint="eastAsia"/>
        </w:rPr>
        <w:t>Ⅲ</w:t>
      </w:r>
      <w:r>
        <w:rPr>
          <w:rFonts w:hint="eastAsia"/>
        </w:rPr>
        <w:t>.</w:t>
      </w:r>
      <w:r>
        <w:t xml:space="preserve"> </w:t>
      </w:r>
      <w:r w:rsidR="001454B1">
        <w:rPr>
          <w:rFonts w:hint="eastAsia"/>
        </w:rPr>
        <w:t>数値解析条件</w:t>
      </w:r>
    </w:p>
    <w:p w14:paraId="0052957A" w14:textId="3F3A51F1" w:rsidR="002D09AD" w:rsidRDefault="002A135E" w:rsidP="000B564B">
      <w:pPr>
        <w:ind w:firstLineChars="100" w:firstLine="210"/>
      </w:pPr>
      <w:r>
        <w:rPr>
          <w:rFonts w:hint="eastAsia"/>
        </w:rPr>
        <w:t>本研究では</w:t>
      </w:r>
      <w:r w:rsidR="000457A0">
        <w:rPr>
          <w:rFonts w:hint="eastAsia"/>
        </w:rPr>
        <w:t>、</w:t>
      </w:r>
      <w:r w:rsidR="00434CF9">
        <w:rPr>
          <w:rFonts w:hint="eastAsia"/>
        </w:rPr>
        <w:t>下杵の降下を伴う粉末金型充填の数値解析を実行した。</w:t>
      </w:r>
      <w:r w:rsidR="000457A0">
        <w:rPr>
          <w:rFonts w:hint="eastAsia"/>
        </w:rPr>
        <w:t>図</w:t>
      </w:r>
      <w:r w:rsidR="000457A0">
        <w:rPr>
          <w:rFonts w:hint="eastAsia"/>
        </w:rPr>
        <w:t>1</w:t>
      </w:r>
      <w:r w:rsidR="000457A0">
        <w:rPr>
          <w:rFonts w:hint="eastAsia"/>
        </w:rPr>
        <w:t>に数値解析体系を示す。</w:t>
      </w:r>
      <w:r w:rsidR="00C03FFF">
        <w:rPr>
          <w:rFonts w:hint="eastAsia"/>
        </w:rPr>
        <w:t>固体</w:t>
      </w:r>
      <w:r w:rsidR="00C371F2">
        <w:rPr>
          <w:rFonts w:hint="eastAsia"/>
        </w:rPr>
        <w:t>粒子は</w:t>
      </w:r>
      <w:r w:rsidR="00C03FFF">
        <w:rPr>
          <w:rFonts w:hint="eastAsia"/>
        </w:rPr>
        <w:t>、計算領域上部に設けられた</w:t>
      </w:r>
      <w:r w:rsidR="00C371F2">
        <w:rPr>
          <w:rFonts w:hint="eastAsia"/>
        </w:rPr>
        <w:t>直径</w:t>
      </w:r>
      <w:r w:rsidR="00C371F2">
        <w:rPr>
          <w:rFonts w:hint="eastAsia"/>
        </w:rPr>
        <w:t>4</w:t>
      </w:r>
      <w:r w:rsidR="00C371F2">
        <w:t>0</w:t>
      </w:r>
      <w:r w:rsidR="002F67E6">
        <w:t xml:space="preserve"> </w:t>
      </w:r>
      <w:r w:rsidR="00FA7AFD">
        <w:t>m</w:t>
      </w:r>
      <w:r w:rsidR="00C371F2">
        <w:rPr>
          <w:rFonts w:hint="eastAsia"/>
        </w:rPr>
        <w:t>m</w:t>
      </w:r>
      <w:r w:rsidR="00C371F2">
        <w:rPr>
          <w:rFonts w:hint="eastAsia"/>
        </w:rPr>
        <w:t>の半円柱容器内に</w:t>
      </w:r>
      <w:r w:rsidR="000E5122">
        <w:rPr>
          <w:rFonts w:hint="eastAsia"/>
        </w:rPr>
        <w:t>、</w:t>
      </w:r>
      <w:r w:rsidR="006425D2">
        <w:rPr>
          <w:rFonts w:hint="eastAsia"/>
        </w:rPr>
        <w:t>ランダム</w:t>
      </w:r>
      <w:r w:rsidR="00BE252F">
        <w:rPr>
          <w:rFonts w:hint="eastAsia"/>
        </w:rPr>
        <w:t>に初期充填</w:t>
      </w:r>
      <w:r w:rsidR="00B5314F">
        <w:rPr>
          <w:rFonts w:hint="eastAsia"/>
        </w:rPr>
        <w:t>されている</w:t>
      </w:r>
      <w:r w:rsidR="00D70188">
        <w:rPr>
          <w:rFonts w:hint="eastAsia"/>
        </w:rPr>
        <w:t>。</w:t>
      </w:r>
      <w:r w:rsidR="006444BA">
        <w:rPr>
          <w:rFonts w:hint="eastAsia"/>
        </w:rPr>
        <w:t>計算領域の下側に</w:t>
      </w:r>
      <w:r w:rsidR="00572C14">
        <w:rPr>
          <w:rFonts w:hint="eastAsia"/>
        </w:rPr>
        <w:t>、金型領域</w:t>
      </w:r>
      <w:r w:rsidR="00C95A32">
        <w:rPr>
          <w:rFonts w:hint="eastAsia"/>
        </w:rPr>
        <w:t>がある。</w:t>
      </w:r>
      <w:r w:rsidR="00257180">
        <w:rPr>
          <w:rFonts w:hint="eastAsia"/>
        </w:rPr>
        <w:t>金型領域</w:t>
      </w:r>
      <w:r w:rsidR="00122F00">
        <w:rPr>
          <w:rFonts w:hint="eastAsia"/>
        </w:rPr>
        <w:t>の幅、奥行きおよび高さは、それぞれ、</w:t>
      </w:r>
      <w:r w:rsidR="0026610B">
        <w:rPr>
          <w:rFonts w:hint="eastAsia"/>
        </w:rPr>
        <w:t>1</w:t>
      </w:r>
      <w:r w:rsidR="00122F00">
        <w:t>0</w:t>
      </w:r>
      <w:r w:rsidR="00834F56">
        <w:t xml:space="preserve"> </w:t>
      </w:r>
      <w:r w:rsidR="00122F00">
        <w:t>mm</w:t>
      </w:r>
      <w:r w:rsidR="00643678">
        <w:t>、</w:t>
      </w:r>
      <w:r w:rsidR="00122F00">
        <w:t xml:space="preserve"> 10</w:t>
      </w:r>
      <w:r w:rsidR="00834F56">
        <w:t xml:space="preserve"> </w:t>
      </w:r>
      <w:r w:rsidR="00122F00">
        <w:t>mm</w:t>
      </w:r>
      <w:r w:rsidR="000B46F3">
        <w:rPr>
          <w:rFonts w:hint="eastAsia"/>
        </w:rPr>
        <w:t>および</w:t>
      </w:r>
      <w:r w:rsidR="00122F00">
        <w:t>40</w:t>
      </w:r>
      <w:r w:rsidR="00834F56">
        <w:t xml:space="preserve"> </w:t>
      </w:r>
      <w:r w:rsidR="00122F00">
        <w:t>mm</w:t>
      </w:r>
      <w:r w:rsidR="00122F00">
        <w:rPr>
          <w:rFonts w:hint="eastAsia"/>
        </w:rPr>
        <w:t>である。</w:t>
      </w:r>
      <w:r w:rsidR="00B75506">
        <w:rPr>
          <w:rFonts w:hint="eastAsia"/>
        </w:rPr>
        <w:t>下杵</w:t>
      </w:r>
      <w:r w:rsidR="00EC627F">
        <w:rPr>
          <w:rFonts w:hint="eastAsia"/>
        </w:rPr>
        <w:t>は</w:t>
      </w:r>
      <w:r w:rsidR="00862DD5">
        <w:rPr>
          <w:rFonts w:hint="eastAsia"/>
        </w:rPr>
        <w:t>直方体形状であり</w:t>
      </w:r>
      <w:r w:rsidR="00542F3F">
        <w:rPr>
          <w:rFonts w:hint="eastAsia"/>
        </w:rPr>
        <w:t>、</w:t>
      </w:r>
      <w:r w:rsidR="007F2A4D">
        <w:rPr>
          <w:rFonts w:hint="eastAsia"/>
        </w:rPr>
        <w:t>下杵の上面が半円柱容器と金型領域の接続部と同じ高さになるように</w:t>
      </w:r>
      <w:r w:rsidR="00862DD5">
        <w:rPr>
          <w:rFonts w:hint="eastAsia"/>
        </w:rPr>
        <w:t>設置</w:t>
      </w:r>
      <w:r w:rsidR="008E38ED">
        <w:rPr>
          <w:rFonts w:hint="eastAsia"/>
        </w:rPr>
        <w:t>されている。</w:t>
      </w:r>
      <w:r w:rsidR="00B77BD2">
        <w:rPr>
          <w:rFonts w:hint="eastAsia"/>
        </w:rPr>
        <w:t>下杵の幅、奥行きおよび高さは</w:t>
      </w:r>
      <w:r w:rsidR="00C61883">
        <w:rPr>
          <w:rFonts w:hint="eastAsia"/>
        </w:rPr>
        <w:t>、</w:t>
      </w:r>
      <w:r w:rsidR="00B77BD2">
        <w:rPr>
          <w:rFonts w:hint="eastAsia"/>
        </w:rPr>
        <w:t>それぞれ</w:t>
      </w:r>
      <w:r w:rsidR="00C61883">
        <w:rPr>
          <w:rFonts w:hint="eastAsia"/>
        </w:rPr>
        <w:t>、</w:t>
      </w:r>
      <w:r w:rsidR="00B77BD2">
        <w:t>10</w:t>
      </w:r>
      <w:r w:rsidR="00834F56">
        <w:t xml:space="preserve"> </w:t>
      </w:r>
      <w:r w:rsidR="00B77BD2">
        <w:t>mm</w:t>
      </w:r>
      <w:r w:rsidR="00643678">
        <w:t>、</w:t>
      </w:r>
      <w:r w:rsidR="00B77BD2">
        <w:t xml:space="preserve"> 10</w:t>
      </w:r>
      <w:r w:rsidR="00834F56">
        <w:t xml:space="preserve"> </w:t>
      </w:r>
      <w:r w:rsidR="00B77BD2">
        <w:t>mm</w:t>
      </w:r>
      <w:r w:rsidR="000B46F3">
        <w:rPr>
          <w:rFonts w:hint="eastAsia"/>
        </w:rPr>
        <w:t>および</w:t>
      </w:r>
      <w:r w:rsidR="00B77BD2">
        <w:t>20</w:t>
      </w:r>
      <w:r w:rsidR="00834F56">
        <w:t xml:space="preserve"> </w:t>
      </w:r>
      <w:r w:rsidR="00B77BD2">
        <w:t>mm</w:t>
      </w:r>
      <w:r w:rsidR="00B77BD2">
        <w:rPr>
          <w:rFonts w:hint="eastAsia"/>
        </w:rPr>
        <w:t>である。</w:t>
      </w:r>
      <w:r w:rsidR="00BF398F">
        <w:rPr>
          <w:rFonts w:hint="eastAsia"/>
        </w:rPr>
        <w:t>表</w:t>
      </w:r>
      <w:r w:rsidR="00BF398F">
        <w:rPr>
          <w:rFonts w:hint="eastAsia"/>
        </w:rPr>
        <w:t>1</w:t>
      </w:r>
      <w:r w:rsidR="00BF398F">
        <w:rPr>
          <w:rFonts w:hint="eastAsia"/>
        </w:rPr>
        <w:t>に</w:t>
      </w:r>
      <w:r w:rsidR="00BF398F">
        <w:rPr>
          <w:rFonts w:hint="eastAsia"/>
        </w:rPr>
        <w:lastRenderedPageBreak/>
        <w:t>数値解析に用いた粉末粒子の物性値を示す。粒子数は</w:t>
      </w:r>
      <w:r w:rsidR="00BF398F">
        <w:rPr>
          <w:rFonts w:hint="eastAsia"/>
        </w:rPr>
        <w:t>5</w:t>
      </w:r>
      <w:r w:rsidR="00BF398F">
        <w:t>00</w:t>
      </w:r>
      <w:r w:rsidR="00643678">
        <w:rPr>
          <w:rFonts w:hint="eastAsia"/>
        </w:rPr>
        <w:t>,</w:t>
      </w:r>
      <w:r w:rsidR="00BF398F">
        <w:t>000</w:t>
      </w:r>
      <w:r w:rsidR="00BF398F">
        <w:rPr>
          <w:rFonts w:hint="eastAsia"/>
        </w:rPr>
        <w:t>、粒子径</w:t>
      </w:r>
      <w:r w:rsidR="00BF398F">
        <w:rPr>
          <w:rFonts w:hint="eastAsia"/>
        </w:rPr>
        <w:t>2</w:t>
      </w:r>
      <w:r w:rsidR="00BF398F">
        <w:t xml:space="preserve">50 </w:t>
      </w:r>
      <w:r w:rsidR="00BF398F" w:rsidRPr="006017DC">
        <w:t>μ</w:t>
      </w:r>
      <w:r w:rsidR="00BF398F">
        <w:t>m</w:t>
      </w:r>
      <w:r w:rsidR="00BF398F">
        <w:rPr>
          <w:rFonts w:hint="eastAsia"/>
        </w:rPr>
        <w:t>、密度</w:t>
      </w:r>
      <w:r w:rsidR="00BF398F">
        <w:rPr>
          <w:rFonts w:hint="eastAsia"/>
        </w:rPr>
        <w:t>1</w:t>
      </w:r>
      <w:r w:rsidR="00752525">
        <w:t>,</w:t>
      </w:r>
      <w:r w:rsidR="00BF398F">
        <w:t>500 kg/m</w:t>
      </w:r>
      <w:r w:rsidR="00BF398F">
        <w:rPr>
          <w:vertAlign w:val="superscript"/>
        </w:rPr>
        <w:t>3</w:t>
      </w:r>
      <w:r w:rsidR="00BF398F">
        <w:rPr>
          <w:rFonts w:hint="eastAsia"/>
        </w:rPr>
        <w:t>、バネ定数</w:t>
      </w:r>
      <w:r w:rsidR="00BF398F">
        <w:rPr>
          <w:rFonts w:hint="eastAsia"/>
        </w:rPr>
        <w:t>5</w:t>
      </w:r>
      <w:r w:rsidR="00BF398F">
        <w:t xml:space="preserve">0 N/m </w:t>
      </w:r>
      <w:r w:rsidR="00BF398F">
        <w:rPr>
          <w:rFonts w:hint="eastAsia"/>
        </w:rPr>
        <w:t>反発係数</w:t>
      </w:r>
      <w:r w:rsidR="00BF398F">
        <w:t>0.9</w:t>
      </w:r>
      <w:r w:rsidR="00BF398F">
        <w:rPr>
          <w:rFonts w:hint="eastAsia"/>
        </w:rPr>
        <w:t>そして摩擦係数</w:t>
      </w:r>
      <w:r w:rsidR="00BF398F">
        <w:rPr>
          <w:rFonts w:hint="eastAsia"/>
        </w:rPr>
        <w:t>0</w:t>
      </w:r>
      <w:r w:rsidR="00BF398F">
        <w:t>.3</w:t>
      </w:r>
      <w:r w:rsidR="00BF398F">
        <w:rPr>
          <w:rFonts w:hint="eastAsia"/>
        </w:rPr>
        <w:t>である。</w:t>
      </w:r>
      <w:r w:rsidR="007941EA">
        <w:rPr>
          <w:rFonts w:hint="eastAsia"/>
        </w:rPr>
        <w:t>数値解析体系の</w:t>
      </w:r>
      <w:r w:rsidR="004366AA">
        <w:rPr>
          <w:rFonts w:hint="eastAsia"/>
        </w:rPr>
        <w:t>壁面は</w:t>
      </w:r>
      <w:r w:rsidR="004366AA">
        <w:rPr>
          <w:rFonts w:hint="eastAsia"/>
        </w:rPr>
        <w:t>S</w:t>
      </w:r>
      <w:r w:rsidR="004366AA">
        <w:t>DF</w:t>
      </w:r>
      <w:r w:rsidR="004366AA">
        <w:rPr>
          <w:rFonts w:hint="eastAsia"/>
        </w:rPr>
        <w:t>および</w:t>
      </w:r>
      <w:r w:rsidR="004366AA">
        <w:rPr>
          <w:rFonts w:hint="eastAsia"/>
        </w:rPr>
        <w:t>I</w:t>
      </w:r>
      <w:r w:rsidR="004366AA">
        <w:t>BM</w:t>
      </w:r>
      <w:r w:rsidR="004366AA">
        <w:rPr>
          <w:rFonts w:hint="eastAsia"/>
        </w:rPr>
        <w:t>によりモデル化される。</w:t>
      </w:r>
      <w:r w:rsidR="00A00A6D">
        <w:rPr>
          <w:rFonts w:hint="eastAsia"/>
        </w:rPr>
        <w:t>図</w:t>
      </w:r>
      <w:r w:rsidR="00A00A6D">
        <w:rPr>
          <w:rFonts w:hint="eastAsia"/>
        </w:rPr>
        <w:t>2</w:t>
      </w:r>
      <w:r w:rsidR="00A00A6D">
        <w:rPr>
          <w:rFonts w:hint="eastAsia"/>
        </w:rPr>
        <w:t>に</w:t>
      </w:r>
      <w:r w:rsidR="00A00A6D">
        <w:rPr>
          <w:rFonts w:hint="eastAsia"/>
        </w:rPr>
        <w:t>S</w:t>
      </w:r>
      <w:r w:rsidR="00A00A6D">
        <w:t>DF</w:t>
      </w:r>
      <w:r w:rsidR="00A00A6D">
        <w:rPr>
          <w:rFonts w:hint="eastAsia"/>
        </w:rPr>
        <w:t>および</w:t>
      </w:r>
      <w:r w:rsidR="00A00A6D">
        <w:rPr>
          <w:rFonts w:hint="eastAsia"/>
        </w:rPr>
        <w:t>I</w:t>
      </w:r>
      <w:r w:rsidR="00A00A6D">
        <w:t>BM</w:t>
      </w:r>
      <w:r w:rsidR="00A00A6D">
        <w:rPr>
          <w:rFonts w:hint="eastAsia"/>
        </w:rPr>
        <w:t>によりモデル化された壁面</w:t>
      </w:r>
      <w:r w:rsidR="00B732BC">
        <w:rPr>
          <w:rFonts w:hint="eastAsia"/>
        </w:rPr>
        <w:t>から</w:t>
      </w:r>
      <w:r w:rsidR="00A00A6D">
        <w:rPr>
          <w:rFonts w:hint="eastAsia"/>
        </w:rPr>
        <w:t>水平および垂直方向の断面を抜き出したものを示す。</w:t>
      </w:r>
      <w:r w:rsidR="00316FE0">
        <w:rPr>
          <w:rFonts w:hint="eastAsia"/>
        </w:rPr>
        <w:t>図</w:t>
      </w:r>
      <w:r w:rsidR="00316FE0">
        <w:rPr>
          <w:rFonts w:hint="eastAsia"/>
        </w:rPr>
        <w:t>2</w:t>
      </w:r>
      <w:r w:rsidR="00316FE0">
        <w:rPr>
          <w:rFonts w:hint="eastAsia"/>
        </w:rPr>
        <w:t>において、</w:t>
      </w:r>
      <w:r w:rsidR="0025038B">
        <w:rPr>
          <w:rFonts w:hint="eastAsia"/>
        </w:rPr>
        <w:t>青色で示された負の値をもつ領域は壁面内部</w:t>
      </w:r>
      <w:r w:rsidR="008963D1">
        <w:rPr>
          <w:rFonts w:hint="eastAsia"/>
        </w:rPr>
        <w:t>を</w:t>
      </w:r>
      <w:r w:rsidR="00D44166">
        <w:rPr>
          <w:rFonts w:hint="eastAsia"/>
        </w:rPr>
        <w:t>表し</w:t>
      </w:r>
      <w:r w:rsidR="0025038B">
        <w:rPr>
          <w:rFonts w:hint="eastAsia"/>
        </w:rPr>
        <w:t>、赤色で示された正の値を</w:t>
      </w:r>
      <w:r w:rsidR="00BE51D1">
        <w:rPr>
          <w:rFonts w:hint="eastAsia"/>
        </w:rPr>
        <w:t>も</w:t>
      </w:r>
      <w:r w:rsidR="0025038B">
        <w:rPr>
          <w:rFonts w:hint="eastAsia"/>
        </w:rPr>
        <w:t>つ領域は</w:t>
      </w:r>
      <w:r w:rsidR="00DB0FD7">
        <w:rPr>
          <w:rFonts w:hint="eastAsia"/>
        </w:rPr>
        <w:t>壁面外部を表す。</w:t>
      </w:r>
      <w:r w:rsidR="00B74643">
        <w:rPr>
          <w:rFonts w:hint="eastAsia"/>
        </w:rPr>
        <w:t>下杵は計算開始とともに降下を開始し、</w:t>
      </w:r>
      <w:r w:rsidR="00B74643">
        <w:rPr>
          <w:rFonts w:hint="eastAsia"/>
        </w:rPr>
        <w:t>2</w:t>
      </w:r>
      <w:r w:rsidR="00B74643">
        <w:t>0 mm</w:t>
      </w:r>
      <w:r w:rsidR="00B74643">
        <w:rPr>
          <w:rFonts w:hint="eastAsia"/>
        </w:rPr>
        <w:t>降下したところで停止する。つまり、下杵の移動終了時、粉末が充填される金型領域の幅、奥行きおよび高さは、それぞれ、</w:t>
      </w:r>
      <w:r w:rsidR="00B74643">
        <w:t>10 mm</w:t>
      </w:r>
      <w:r w:rsidR="00B74643">
        <w:t>、</w:t>
      </w:r>
      <w:r w:rsidR="00B74643">
        <w:t xml:space="preserve"> 10 mm</w:t>
      </w:r>
      <w:r w:rsidR="00B74643">
        <w:rPr>
          <w:rFonts w:hint="eastAsia"/>
        </w:rPr>
        <w:t>および</w:t>
      </w:r>
      <w:r w:rsidR="00B74643">
        <w:t>20 mm</w:t>
      </w:r>
      <w:r w:rsidR="00B74643">
        <w:rPr>
          <w:rFonts w:hint="eastAsia"/>
        </w:rPr>
        <w:t>である。</w:t>
      </w:r>
    </w:p>
    <w:p w14:paraId="4088BA30" w14:textId="3848164E" w:rsidR="00D05F22" w:rsidRPr="002D09AD" w:rsidRDefault="00D05F22" w:rsidP="00BF398F">
      <w:pPr>
        <w:rPr>
          <w:rFonts w:hint="eastAsia"/>
        </w:rPr>
      </w:pPr>
      <w:r>
        <w:rPr>
          <w:rFonts w:hint="eastAsia"/>
        </w:rPr>
        <w:t xml:space="preserve">　</w:t>
      </w:r>
      <w:r w:rsidR="00A92097">
        <w:rPr>
          <w:rFonts w:hint="eastAsia"/>
        </w:rPr>
        <w:t>表</w:t>
      </w:r>
      <w:r w:rsidR="00A92097">
        <w:t>2</w:t>
      </w:r>
      <w:r w:rsidR="00A92097">
        <w:rPr>
          <w:rFonts w:hint="eastAsia"/>
        </w:rPr>
        <w:t>に</w:t>
      </w:r>
      <w:r w:rsidR="00CF0C2D">
        <w:rPr>
          <w:rFonts w:hint="eastAsia"/>
        </w:rPr>
        <w:t>計算条件を示す。</w:t>
      </w:r>
      <w:r w:rsidR="00D92786">
        <w:t>Case1-1, 1-2, 1-3</w:t>
      </w:r>
      <w:r w:rsidR="004530E3">
        <w:rPr>
          <w:rFonts w:hint="eastAsia"/>
        </w:rPr>
        <w:t>および</w:t>
      </w:r>
      <w:r w:rsidR="00D92786">
        <w:t>1-</w:t>
      </w:r>
      <w:r w:rsidR="007F6DDB">
        <w:t>4</w:t>
      </w:r>
      <w:r w:rsidR="004530E3">
        <w:rPr>
          <w:rFonts w:hint="eastAsia"/>
        </w:rPr>
        <w:t>において</w:t>
      </w:r>
      <w:r w:rsidR="00D92786">
        <w:rPr>
          <w:rFonts w:hint="eastAsia"/>
        </w:rPr>
        <w:t>、それぞれ、下杵が降下速度は</w:t>
      </w:r>
      <w:r w:rsidR="003B59ED">
        <w:t>0</w:t>
      </w:r>
      <w:r w:rsidR="00C829B2">
        <w:t xml:space="preserve"> mm/s</w:t>
      </w:r>
      <w:r w:rsidR="00D92786">
        <w:t xml:space="preserve">, </w:t>
      </w:r>
      <w:r w:rsidR="003B59ED">
        <w:t>3</w:t>
      </w:r>
      <w:r w:rsidR="00D92786">
        <w:t>00</w:t>
      </w:r>
      <w:r w:rsidR="00C829B2">
        <w:t xml:space="preserve"> mm/s</w:t>
      </w:r>
      <w:r w:rsidR="00D92786">
        <w:t>, 500</w:t>
      </w:r>
      <w:r w:rsidR="00C829B2">
        <w:t xml:space="preserve"> mm/s</w:t>
      </w:r>
      <w:bookmarkStart w:id="1" w:name="_GoBack"/>
      <w:bookmarkEnd w:id="1"/>
      <w:r w:rsidR="00D92786">
        <w:rPr>
          <w:rFonts w:hint="eastAsia"/>
        </w:rPr>
        <w:t>および</w:t>
      </w:r>
      <w:r w:rsidR="00D92786">
        <w:t>700 mm/s</w:t>
      </w:r>
      <w:r w:rsidR="00D92786">
        <w:rPr>
          <w:rFonts w:hint="eastAsia"/>
        </w:rPr>
        <w:t>とした。</w:t>
      </w:r>
      <w:r w:rsidR="003B59ED">
        <w:rPr>
          <w:rFonts w:hint="eastAsia"/>
        </w:rPr>
        <w:t>C</w:t>
      </w:r>
      <w:r w:rsidR="003B59ED">
        <w:t>ase1-1</w:t>
      </w:r>
      <w:r w:rsidR="003B59ED">
        <w:rPr>
          <w:rFonts w:hint="eastAsia"/>
        </w:rPr>
        <w:t>において</w:t>
      </w:r>
      <w:r w:rsidR="00474A39">
        <w:rPr>
          <w:rFonts w:hint="eastAsia"/>
        </w:rPr>
        <w:t>、下杵は降下終了位置に設置されて</w:t>
      </w:r>
      <w:r w:rsidR="00926A35">
        <w:rPr>
          <w:rFonts w:hint="eastAsia"/>
        </w:rPr>
        <w:t>いる。</w:t>
      </w:r>
    </w:p>
    <w:sectPr w:rsidR="00D05F22" w:rsidRPr="002D09AD" w:rsidSect="001F11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580BD" w14:textId="77777777" w:rsidR="00317E5B" w:rsidRDefault="00317E5B" w:rsidP="00085244">
      <w:r>
        <w:separator/>
      </w:r>
    </w:p>
  </w:endnote>
  <w:endnote w:type="continuationSeparator" w:id="0">
    <w:p w14:paraId="030486A3" w14:textId="77777777" w:rsidR="00317E5B" w:rsidRDefault="00317E5B" w:rsidP="00085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D1F67" w14:textId="77777777" w:rsidR="00317E5B" w:rsidRDefault="00317E5B" w:rsidP="00085244">
      <w:r>
        <w:separator/>
      </w:r>
    </w:p>
  </w:footnote>
  <w:footnote w:type="continuationSeparator" w:id="0">
    <w:p w14:paraId="089A6B42" w14:textId="77777777" w:rsidR="00317E5B" w:rsidRDefault="00317E5B" w:rsidP="000852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F0"/>
    <w:rsid w:val="00010157"/>
    <w:rsid w:val="00014F44"/>
    <w:rsid w:val="0001529C"/>
    <w:rsid w:val="00016A5C"/>
    <w:rsid w:val="0002261E"/>
    <w:rsid w:val="00025DB3"/>
    <w:rsid w:val="00030082"/>
    <w:rsid w:val="00031C26"/>
    <w:rsid w:val="00034322"/>
    <w:rsid w:val="00035CAB"/>
    <w:rsid w:val="00043AD6"/>
    <w:rsid w:val="000457A0"/>
    <w:rsid w:val="0006381A"/>
    <w:rsid w:val="000654D4"/>
    <w:rsid w:val="00085244"/>
    <w:rsid w:val="00085B94"/>
    <w:rsid w:val="00095CCD"/>
    <w:rsid w:val="000A50C2"/>
    <w:rsid w:val="000B46F3"/>
    <w:rsid w:val="000B4840"/>
    <w:rsid w:val="000B541D"/>
    <w:rsid w:val="000B564B"/>
    <w:rsid w:val="000C3236"/>
    <w:rsid w:val="000C6E30"/>
    <w:rsid w:val="000D3E93"/>
    <w:rsid w:val="000D5502"/>
    <w:rsid w:val="000E2AD0"/>
    <w:rsid w:val="000E5122"/>
    <w:rsid w:val="000E5B68"/>
    <w:rsid w:val="000E7594"/>
    <w:rsid w:val="000F413A"/>
    <w:rsid w:val="00110F86"/>
    <w:rsid w:val="001152D4"/>
    <w:rsid w:val="00122F00"/>
    <w:rsid w:val="00127350"/>
    <w:rsid w:val="0013168A"/>
    <w:rsid w:val="001350CD"/>
    <w:rsid w:val="001362D3"/>
    <w:rsid w:val="001371DE"/>
    <w:rsid w:val="00137A47"/>
    <w:rsid w:val="0014012D"/>
    <w:rsid w:val="0014373A"/>
    <w:rsid w:val="001454B1"/>
    <w:rsid w:val="001475CB"/>
    <w:rsid w:val="00147C43"/>
    <w:rsid w:val="00147C78"/>
    <w:rsid w:val="00155EB4"/>
    <w:rsid w:val="0015611A"/>
    <w:rsid w:val="00157FB4"/>
    <w:rsid w:val="0017045B"/>
    <w:rsid w:val="00170BFB"/>
    <w:rsid w:val="001859D8"/>
    <w:rsid w:val="00197853"/>
    <w:rsid w:val="001A04B2"/>
    <w:rsid w:val="001A0ED0"/>
    <w:rsid w:val="001A4031"/>
    <w:rsid w:val="001A5A0D"/>
    <w:rsid w:val="001B417C"/>
    <w:rsid w:val="001B7A79"/>
    <w:rsid w:val="001C3ED8"/>
    <w:rsid w:val="001C4B5C"/>
    <w:rsid w:val="001E63F4"/>
    <w:rsid w:val="001F11D8"/>
    <w:rsid w:val="001F556D"/>
    <w:rsid w:val="00207688"/>
    <w:rsid w:val="00211885"/>
    <w:rsid w:val="002206EB"/>
    <w:rsid w:val="00226317"/>
    <w:rsid w:val="002337BE"/>
    <w:rsid w:val="002401D9"/>
    <w:rsid w:val="002440A8"/>
    <w:rsid w:val="00247923"/>
    <w:rsid w:val="0025038B"/>
    <w:rsid w:val="00252CA7"/>
    <w:rsid w:val="00252E24"/>
    <w:rsid w:val="00257180"/>
    <w:rsid w:val="00263B67"/>
    <w:rsid w:val="0026610B"/>
    <w:rsid w:val="0027073A"/>
    <w:rsid w:val="00274321"/>
    <w:rsid w:val="0027695D"/>
    <w:rsid w:val="0027731E"/>
    <w:rsid w:val="00291EC9"/>
    <w:rsid w:val="00295E9B"/>
    <w:rsid w:val="002A0166"/>
    <w:rsid w:val="002A135E"/>
    <w:rsid w:val="002B0510"/>
    <w:rsid w:val="002B0A0D"/>
    <w:rsid w:val="002B288C"/>
    <w:rsid w:val="002B5C60"/>
    <w:rsid w:val="002B7163"/>
    <w:rsid w:val="002B71DC"/>
    <w:rsid w:val="002B7ACC"/>
    <w:rsid w:val="002C43C4"/>
    <w:rsid w:val="002C7093"/>
    <w:rsid w:val="002D09AD"/>
    <w:rsid w:val="002F2FE1"/>
    <w:rsid w:val="002F5402"/>
    <w:rsid w:val="002F67E6"/>
    <w:rsid w:val="00300903"/>
    <w:rsid w:val="003018D5"/>
    <w:rsid w:val="00301EA6"/>
    <w:rsid w:val="003028BC"/>
    <w:rsid w:val="00305999"/>
    <w:rsid w:val="00305D81"/>
    <w:rsid w:val="00305E97"/>
    <w:rsid w:val="00311813"/>
    <w:rsid w:val="00316E82"/>
    <w:rsid w:val="00316FE0"/>
    <w:rsid w:val="003170FE"/>
    <w:rsid w:val="00317E5B"/>
    <w:rsid w:val="00324278"/>
    <w:rsid w:val="0032726B"/>
    <w:rsid w:val="00333125"/>
    <w:rsid w:val="00335A65"/>
    <w:rsid w:val="00335CBF"/>
    <w:rsid w:val="003364AB"/>
    <w:rsid w:val="00352AA6"/>
    <w:rsid w:val="003603B5"/>
    <w:rsid w:val="00361877"/>
    <w:rsid w:val="0036270C"/>
    <w:rsid w:val="00363315"/>
    <w:rsid w:val="0036466F"/>
    <w:rsid w:val="00374094"/>
    <w:rsid w:val="0037708A"/>
    <w:rsid w:val="00380A06"/>
    <w:rsid w:val="0038408E"/>
    <w:rsid w:val="0038559E"/>
    <w:rsid w:val="00386CF2"/>
    <w:rsid w:val="00392B22"/>
    <w:rsid w:val="003A7D5B"/>
    <w:rsid w:val="003B59ED"/>
    <w:rsid w:val="003C74CF"/>
    <w:rsid w:val="003D0051"/>
    <w:rsid w:val="003E420B"/>
    <w:rsid w:val="003F5074"/>
    <w:rsid w:val="003F797F"/>
    <w:rsid w:val="00401680"/>
    <w:rsid w:val="004028DA"/>
    <w:rsid w:val="00403C23"/>
    <w:rsid w:val="00412D4A"/>
    <w:rsid w:val="00414ABC"/>
    <w:rsid w:val="004155FD"/>
    <w:rsid w:val="00415669"/>
    <w:rsid w:val="0042611D"/>
    <w:rsid w:val="00434CF9"/>
    <w:rsid w:val="004366AA"/>
    <w:rsid w:val="00440E72"/>
    <w:rsid w:val="004530E3"/>
    <w:rsid w:val="004534FF"/>
    <w:rsid w:val="00453BFC"/>
    <w:rsid w:val="004557AF"/>
    <w:rsid w:val="00455B5C"/>
    <w:rsid w:val="0045755D"/>
    <w:rsid w:val="0046532D"/>
    <w:rsid w:val="004676CC"/>
    <w:rsid w:val="004712F8"/>
    <w:rsid w:val="00474588"/>
    <w:rsid w:val="00474A39"/>
    <w:rsid w:val="00474EB8"/>
    <w:rsid w:val="0048009B"/>
    <w:rsid w:val="00487A4D"/>
    <w:rsid w:val="004962E5"/>
    <w:rsid w:val="004969F4"/>
    <w:rsid w:val="004A0D87"/>
    <w:rsid w:val="004A30A3"/>
    <w:rsid w:val="004B2A75"/>
    <w:rsid w:val="004B2D27"/>
    <w:rsid w:val="004B5DB5"/>
    <w:rsid w:val="004B6D8F"/>
    <w:rsid w:val="004C0A10"/>
    <w:rsid w:val="004C2622"/>
    <w:rsid w:val="004D2FE2"/>
    <w:rsid w:val="004D4CF1"/>
    <w:rsid w:val="004E0930"/>
    <w:rsid w:val="004E1729"/>
    <w:rsid w:val="004F7A8C"/>
    <w:rsid w:val="00506E11"/>
    <w:rsid w:val="0051489A"/>
    <w:rsid w:val="0051628E"/>
    <w:rsid w:val="00520E3E"/>
    <w:rsid w:val="005248EE"/>
    <w:rsid w:val="00530DF8"/>
    <w:rsid w:val="00532B41"/>
    <w:rsid w:val="00536EEE"/>
    <w:rsid w:val="00542F3F"/>
    <w:rsid w:val="00556718"/>
    <w:rsid w:val="00561A7C"/>
    <w:rsid w:val="0056219D"/>
    <w:rsid w:val="00572C14"/>
    <w:rsid w:val="00573CE8"/>
    <w:rsid w:val="00577E33"/>
    <w:rsid w:val="00580189"/>
    <w:rsid w:val="00586118"/>
    <w:rsid w:val="0059269B"/>
    <w:rsid w:val="005A232B"/>
    <w:rsid w:val="005C5001"/>
    <w:rsid w:val="005D3F2C"/>
    <w:rsid w:val="005D460B"/>
    <w:rsid w:val="005F2F94"/>
    <w:rsid w:val="005F3E63"/>
    <w:rsid w:val="005F4C03"/>
    <w:rsid w:val="006017DC"/>
    <w:rsid w:val="00606D88"/>
    <w:rsid w:val="00607819"/>
    <w:rsid w:val="0062071E"/>
    <w:rsid w:val="00622935"/>
    <w:rsid w:val="00640289"/>
    <w:rsid w:val="006425D2"/>
    <w:rsid w:val="00643678"/>
    <w:rsid w:val="006444BA"/>
    <w:rsid w:val="00644A15"/>
    <w:rsid w:val="0065088C"/>
    <w:rsid w:val="00653B24"/>
    <w:rsid w:val="00657F09"/>
    <w:rsid w:val="00657F3D"/>
    <w:rsid w:val="00664C5B"/>
    <w:rsid w:val="00666866"/>
    <w:rsid w:val="0067014A"/>
    <w:rsid w:val="00671B1E"/>
    <w:rsid w:val="006759BD"/>
    <w:rsid w:val="006831C4"/>
    <w:rsid w:val="00687196"/>
    <w:rsid w:val="0069216C"/>
    <w:rsid w:val="006948CE"/>
    <w:rsid w:val="006950CD"/>
    <w:rsid w:val="006A58FD"/>
    <w:rsid w:val="006A6015"/>
    <w:rsid w:val="006B02B8"/>
    <w:rsid w:val="006B6688"/>
    <w:rsid w:val="006C013E"/>
    <w:rsid w:val="006D4B58"/>
    <w:rsid w:val="006D6170"/>
    <w:rsid w:val="006D6E8A"/>
    <w:rsid w:val="006E1287"/>
    <w:rsid w:val="006F2096"/>
    <w:rsid w:val="00700EE9"/>
    <w:rsid w:val="0070120B"/>
    <w:rsid w:val="00702572"/>
    <w:rsid w:val="007153B2"/>
    <w:rsid w:val="00717438"/>
    <w:rsid w:val="007209D2"/>
    <w:rsid w:val="00730E72"/>
    <w:rsid w:val="0073349A"/>
    <w:rsid w:val="00747DF4"/>
    <w:rsid w:val="00752525"/>
    <w:rsid w:val="007626EF"/>
    <w:rsid w:val="00765E6E"/>
    <w:rsid w:val="007703E1"/>
    <w:rsid w:val="00774944"/>
    <w:rsid w:val="007750DA"/>
    <w:rsid w:val="00777223"/>
    <w:rsid w:val="00782C6A"/>
    <w:rsid w:val="00782DCA"/>
    <w:rsid w:val="00793F49"/>
    <w:rsid w:val="007941EA"/>
    <w:rsid w:val="0079539E"/>
    <w:rsid w:val="007B0F45"/>
    <w:rsid w:val="007B2C87"/>
    <w:rsid w:val="007B4A51"/>
    <w:rsid w:val="007B5A20"/>
    <w:rsid w:val="007C1C5A"/>
    <w:rsid w:val="007C4794"/>
    <w:rsid w:val="007C4925"/>
    <w:rsid w:val="007D10F1"/>
    <w:rsid w:val="007D1EE3"/>
    <w:rsid w:val="007D444B"/>
    <w:rsid w:val="007E6202"/>
    <w:rsid w:val="007F294D"/>
    <w:rsid w:val="007F2A4D"/>
    <w:rsid w:val="007F3708"/>
    <w:rsid w:val="007F5112"/>
    <w:rsid w:val="007F6DDB"/>
    <w:rsid w:val="00806503"/>
    <w:rsid w:val="008137E8"/>
    <w:rsid w:val="0082066B"/>
    <w:rsid w:val="00825187"/>
    <w:rsid w:val="008318D2"/>
    <w:rsid w:val="00834F56"/>
    <w:rsid w:val="00836364"/>
    <w:rsid w:val="00843A2F"/>
    <w:rsid w:val="00851D0F"/>
    <w:rsid w:val="00852DF1"/>
    <w:rsid w:val="00860BD3"/>
    <w:rsid w:val="00862DD5"/>
    <w:rsid w:val="00864A6F"/>
    <w:rsid w:val="008724F8"/>
    <w:rsid w:val="00877C67"/>
    <w:rsid w:val="00882128"/>
    <w:rsid w:val="00895209"/>
    <w:rsid w:val="00896105"/>
    <w:rsid w:val="008963D1"/>
    <w:rsid w:val="008A0BD3"/>
    <w:rsid w:val="008A0F72"/>
    <w:rsid w:val="008A2194"/>
    <w:rsid w:val="008A3EB7"/>
    <w:rsid w:val="008B5C6C"/>
    <w:rsid w:val="008B6474"/>
    <w:rsid w:val="008C049D"/>
    <w:rsid w:val="008C750F"/>
    <w:rsid w:val="008C7897"/>
    <w:rsid w:val="008D529B"/>
    <w:rsid w:val="008E0C5A"/>
    <w:rsid w:val="008E15DD"/>
    <w:rsid w:val="008E38ED"/>
    <w:rsid w:val="008E456D"/>
    <w:rsid w:val="008E689D"/>
    <w:rsid w:val="0090049E"/>
    <w:rsid w:val="00900FD3"/>
    <w:rsid w:val="00902569"/>
    <w:rsid w:val="00904523"/>
    <w:rsid w:val="00916055"/>
    <w:rsid w:val="009177D1"/>
    <w:rsid w:val="00923744"/>
    <w:rsid w:val="00926A35"/>
    <w:rsid w:val="0093061D"/>
    <w:rsid w:val="009357AA"/>
    <w:rsid w:val="009475FA"/>
    <w:rsid w:val="009502F0"/>
    <w:rsid w:val="00961EB6"/>
    <w:rsid w:val="00963A6B"/>
    <w:rsid w:val="00967EFA"/>
    <w:rsid w:val="00971FC5"/>
    <w:rsid w:val="009736E5"/>
    <w:rsid w:val="0097479E"/>
    <w:rsid w:val="009774DE"/>
    <w:rsid w:val="0098341A"/>
    <w:rsid w:val="00984461"/>
    <w:rsid w:val="00987158"/>
    <w:rsid w:val="009933A5"/>
    <w:rsid w:val="0099382B"/>
    <w:rsid w:val="009A520B"/>
    <w:rsid w:val="009A6526"/>
    <w:rsid w:val="009A6D99"/>
    <w:rsid w:val="009B10A8"/>
    <w:rsid w:val="009B1ECE"/>
    <w:rsid w:val="009B2401"/>
    <w:rsid w:val="009C7449"/>
    <w:rsid w:val="009D1450"/>
    <w:rsid w:val="009D15E5"/>
    <w:rsid w:val="009D4CF2"/>
    <w:rsid w:val="009D5267"/>
    <w:rsid w:val="009D544D"/>
    <w:rsid w:val="009F1BDB"/>
    <w:rsid w:val="009F4FC5"/>
    <w:rsid w:val="00A00A6D"/>
    <w:rsid w:val="00A12048"/>
    <w:rsid w:val="00A16F90"/>
    <w:rsid w:val="00A17B6F"/>
    <w:rsid w:val="00A222DF"/>
    <w:rsid w:val="00A251FA"/>
    <w:rsid w:val="00A258D8"/>
    <w:rsid w:val="00A31FC9"/>
    <w:rsid w:val="00A36CCA"/>
    <w:rsid w:val="00A44C81"/>
    <w:rsid w:val="00A501F4"/>
    <w:rsid w:val="00A561EE"/>
    <w:rsid w:val="00A61B57"/>
    <w:rsid w:val="00A656F6"/>
    <w:rsid w:val="00A71B63"/>
    <w:rsid w:val="00A734C8"/>
    <w:rsid w:val="00A738E3"/>
    <w:rsid w:val="00A84706"/>
    <w:rsid w:val="00A92097"/>
    <w:rsid w:val="00AA285F"/>
    <w:rsid w:val="00AB295D"/>
    <w:rsid w:val="00AB5C5F"/>
    <w:rsid w:val="00AD49BC"/>
    <w:rsid w:val="00AD6E42"/>
    <w:rsid w:val="00AE0A76"/>
    <w:rsid w:val="00B10FCC"/>
    <w:rsid w:val="00B115C4"/>
    <w:rsid w:val="00B131E2"/>
    <w:rsid w:val="00B15C01"/>
    <w:rsid w:val="00B226E0"/>
    <w:rsid w:val="00B25BAA"/>
    <w:rsid w:val="00B26008"/>
    <w:rsid w:val="00B303CA"/>
    <w:rsid w:val="00B30787"/>
    <w:rsid w:val="00B36356"/>
    <w:rsid w:val="00B40DB6"/>
    <w:rsid w:val="00B41B5C"/>
    <w:rsid w:val="00B43AD6"/>
    <w:rsid w:val="00B5314F"/>
    <w:rsid w:val="00B65081"/>
    <w:rsid w:val="00B655A6"/>
    <w:rsid w:val="00B71AD9"/>
    <w:rsid w:val="00B732BC"/>
    <w:rsid w:val="00B74643"/>
    <w:rsid w:val="00B752CB"/>
    <w:rsid w:val="00B75506"/>
    <w:rsid w:val="00B77BD2"/>
    <w:rsid w:val="00B80583"/>
    <w:rsid w:val="00B822BE"/>
    <w:rsid w:val="00B845BC"/>
    <w:rsid w:val="00B84DF9"/>
    <w:rsid w:val="00BA0B7B"/>
    <w:rsid w:val="00BA53ED"/>
    <w:rsid w:val="00BB3A29"/>
    <w:rsid w:val="00BB57B6"/>
    <w:rsid w:val="00BC0325"/>
    <w:rsid w:val="00BC15A4"/>
    <w:rsid w:val="00BC528A"/>
    <w:rsid w:val="00BC65FB"/>
    <w:rsid w:val="00BC7B2F"/>
    <w:rsid w:val="00BD78C7"/>
    <w:rsid w:val="00BE1DA8"/>
    <w:rsid w:val="00BE252F"/>
    <w:rsid w:val="00BE51D1"/>
    <w:rsid w:val="00BE622F"/>
    <w:rsid w:val="00BE6E7A"/>
    <w:rsid w:val="00BF398F"/>
    <w:rsid w:val="00BF5920"/>
    <w:rsid w:val="00C0036C"/>
    <w:rsid w:val="00C02461"/>
    <w:rsid w:val="00C03FFF"/>
    <w:rsid w:val="00C11B98"/>
    <w:rsid w:val="00C14521"/>
    <w:rsid w:val="00C16661"/>
    <w:rsid w:val="00C20599"/>
    <w:rsid w:val="00C26CF7"/>
    <w:rsid w:val="00C32F80"/>
    <w:rsid w:val="00C371F2"/>
    <w:rsid w:val="00C37E96"/>
    <w:rsid w:val="00C45D3B"/>
    <w:rsid w:val="00C51654"/>
    <w:rsid w:val="00C55F35"/>
    <w:rsid w:val="00C567C9"/>
    <w:rsid w:val="00C61883"/>
    <w:rsid w:val="00C61895"/>
    <w:rsid w:val="00C62FA5"/>
    <w:rsid w:val="00C66BD6"/>
    <w:rsid w:val="00C676D8"/>
    <w:rsid w:val="00C67BEE"/>
    <w:rsid w:val="00C7036B"/>
    <w:rsid w:val="00C77FDA"/>
    <w:rsid w:val="00C81935"/>
    <w:rsid w:val="00C829B2"/>
    <w:rsid w:val="00C8315D"/>
    <w:rsid w:val="00C95355"/>
    <w:rsid w:val="00C95A32"/>
    <w:rsid w:val="00CC4B62"/>
    <w:rsid w:val="00CC583A"/>
    <w:rsid w:val="00CC6AD2"/>
    <w:rsid w:val="00CD18D3"/>
    <w:rsid w:val="00CD2FD5"/>
    <w:rsid w:val="00CE12C6"/>
    <w:rsid w:val="00CE2520"/>
    <w:rsid w:val="00CE3014"/>
    <w:rsid w:val="00CE3D60"/>
    <w:rsid w:val="00CF07BD"/>
    <w:rsid w:val="00CF0C2D"/>
    <w:rsid w:val="00D03F2F"/>
    <w:rsid w:val="00D05F22"/>
    <w:rsid w:val="00D06DEE"/>
    <w:rsid w:val="00D114CC"/>
    <w:rsid w:val="00D11CB7"/>
    <w:rsid w:val="00D2737F"/>
    <w:rsid w:val="00D41073"/>
    <w:rsid w:val="00D41FF3"/>
    <w:rsid w:val="00D44166"/>
    <w:rsid w:val="00D4734F"/>
    <w:rsid w:val="00D51511"/>
    <w:rsid w:val="00D5769D"/>
    <w:rsid w:val="00D61094"/>
    <w:rsid w:val="00D676BF"/>
    <w:rsid w:val="00D70188"/>
    <w:rsid w:val="00D753F0"/>
    <w:rsid w:val="00D80DED"/>
    <w:rsid w:val="00D82595"/>
    <w:rsid w:val="00D83CD2"/>
    <w:rsid w:val="00D848E1"/>
    <w:rsid w:val="00D86AC1"/>
    <w:rsid w:val="00D9223A"/>
    <w:rsid w:val="00D92786"/>
    <w:rsid w:val="00DA01AE"/>
    <w:rsid w:val="00DA1F45"/>
    <w:rsid w:val="00DA28C2"/>
    <w:rsid w:val="00DB0FD7"/>
    <w:rsid w:val="00DB202B"/>
    <w:rsid w:val="00DB2FEA"/>
    <w:rsid w:val="00DC7D48"/>
    <w:rsid w:val="00DD39E6"/>
    <w:rsid w:val="00DD6CAB"/>
    <w:rsid w:val="00DF1A18"/>
    <w:rsid w:val="00DF386A"/>
    <w:rsid w:val="00E04181"/>
    <w:rsid w:val="00E14050"/>
    <w:rsid w:val="00E3284E"/>
    <w:rsid w:val="00E47595"/>
    <w:rsid w:val="00E51A38"/>
    <w:rsid w:val="00E62016"/>
    <w:rsid w:val="00E65EF2"/>
    <w:rsid w:val="00E67880"/>
    <w:rsid w:val="00E67DDC"/>
    <w:rsid w:val="00E71D9F"/>
    <w:rsid w:val="00E76E7C"/>
    <w:rsid w:val="00E80608"/>
    <w:rsid w:val="00E92863"/>
    <w:rsid w:val="00EA6854"/>
    <w:rsid w:val="00EB4312"/>
    <w:rsid w:val="00EB6D19"/>
    <w:rsid w:val="00EB7E97"/>
    <w:rsid w:val="00EC03EF"/>
    <w:rsid w:val="00EC10AB"/>
    <w:rsid w:val="00EC627F"/>
    <w:rsid w:val="00ED02BA"/>
    <w:rsid w:val="00ED230B"/>
    <w:rsid w:val="00ED6269"/>
    <w:rsid w:val="00ED6B4C"/>
    <w:rsid w:val="00EE118A"/>
    <w:rsid w:val="00EE172B"/>
    <w:rsid w:val="00EE5B93"/>
    <w:rsid w:val="00EE775F"/>
    <w:rsid w:val="00EF0939"/>
    <w:rsid w:val="00F00374"/>
    <w:rsid w:val="00F0506D"/>
    <w:rsid w:val="00F1462B"/>
    <w:rsid w:val="00F2045B"/>
    <w:rsid w:val="00F33BE0"/>
    <w:rsid w:val="00F369C7"/>
    <w:rsid w:val="00F418C1"/>
    <w:rsid w:val="00F47463"/>
    <w:rsid w:val="00F47ACD"/>
    <w:rsid w:val="00F641BE"/>
    <w:rsid w:val="00F734E0"/>
    <w:rsid w:val="00F7580B"/>
    <w:rsid w:val="00F809C4"/>
    <w:rsid w:val="00F8519E"/>
    <w:rsid w:val="00F861FF"/>
    <w:rsid w:val="00F90C2B"/>
    <w:rsid w:val="00F91E23"/>
    <w:rsid w:val="00F92A09"/>
    <w:rsid w:val="00F932B1"/>
    <w:rsid w:val="00F93DE1"/>
    <w:rsid w:val="00F95268"/>
    <w:rsid w:val="00F97CAB"/>
    <w:rsid w:val="00FA0915"/>
    <w:rsid w:val="00FA459B"/>
    <w:rsid w:val="00FA4F35"/>
    <w:rsid w:val="00FA7AFD"/>
    <w:rsid w:val="00FB1F30"/>
    <w:rsid w:val="00FC4040"/>
    <w:rsid w:val="00FC4E90"/>
    <w:rsid w:val="00FD005B"/>
    <w:rsid w:val="00FD0EC3"/>
    <w:rsid w:val="00FE4BF4"/>
    <w:rsid w:val="00FF5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0144C6"/>
  <w15:chartTrackingRefBased/>
  <w15:docId w15:val="{DB6082EF-E0DE-4E54-80B1-AD9F11C7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15DD"/>
    <w:rPr>
      <w:color w:val="808080"/>
    </w:rPr>
  </w:style>
  <w:style w:type="paragraph" w:styleId="Web">
    <w:name w:val="Normal (Web)"/>
    <w:basedOn w:val="a"/>
    <w:uiPriority w:val="99"/>
    <w:semiHidden/>
    <w:unhideWhenUsed/>
    <w:rsid w:val="002B28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Balloon Text"/>
    <w:basedOn w:val="a"/>
    <w:link w:val="a5"/>
    <w:uiPriority w:val="99"/>
    <w:semiHidden/>
    <w:unhideWhenUsed/>
    <w:rsid w:val="007D444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D444B"/>
    <w:rPr>
      <w:rFonts w:asciiTheme="majorHAnsi" w:eastAsiaTheme="majorEastAsia" w:hAnsiTheme="majorHAnsi" w:cstheme="majorBidi"/>
      <w:sz w:val="18"/>
      <w:szCs w:val="18"/>
    </w:rPr>
  </w:style>
  <w:style w:type="paragraph" w:styleId="a6">
    <w:name w:val="caption"/>
    <w:basedOn w:val="a"/>
    <w:next w:val="a"/>
    <w:uiPriority w:val="35"/>
    <w:unhideWhenUsed/>
    <w:qFormat/>
    <w:rsid w:val="002D09AD"/>
    <w:rPr>
      <w:b/>
      <w:bCs/>
      <w:szCs w:val="21"/>
    </w:rPr>
  </w:style>
  <w:style w:type="paragraph" w:styleId="a7">
    <w:name w:val="header"/>
    <w:basedOn w:val="a"/>
    <w:link w:val="a8"/>
    <w:uiPriority w:val="99"/>
    <w:unhideWhenUsed/>
    <w:rsid w:val="00085244"/>
    <w:pPr>
      <w:tabs>
        <w:tab w:val="center" w:pos="4252"/>
        <w:tab w:val="right" w:pos="8504"/>
      </w:tabs>
      <w:snapToGrid w:val="0"/>
    </w:pPr>
  </w:style>
  <w:style w:type="character" w:customStyle="1" w:styleId="a8">
    <w:name w:val="ヘッダー (文字)"/>
    <w:basedOn w:val="a0"/>
    <w:link w:val="a7"/>
    <w:uiPriority w:val="99"/>
    <w:rsid w:val="00085244"/>
  </w:style>
  <w:style w:type="paragraph" w:styleId="a9">
    <w:name w:val="footer"/>
    <w:basedOn w:val="a"/>
    <w:link w:val="aa"/>
    <w:uiPriority w:val="99"/>
    <w:unhideWhenUsed/>
    <w:rsid w:val="00085244"/>
    <w:pPr>
      <w:tabs>
        <w:tab w:val="center" w:pos="4252"/>
        <w:tab w:val="right" w:pos="8504"/>
      </w:tabs>
      <w:snapToGrid w:val="0"/>
    </w:pPr>
  </w:style>
  <w:style w:type="character" w:customStyle="1" w:styleId="aa">
    <w:name w:val="フッター (文字)"/>
    <w:basedOn w:val="a0"/>
    <w:link w:val="a9"/>
    <w:uiPriority w:val="99"/>
    <w:rsid w:val="00085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3760">
      <w:bodyDiv w:val="1"/>
      <w:marLeft w:val="0"/>
      <w:marRight w:val="0"/>
      <w:marTop w:val="0"/>
      <w:marBottom w:val="0"/>
      <w:divBdr>
        <w:top w:val="none" w:sz="0" w:space="0" w:color="auto"/>
        <w:left w:val="none" w:sz="0" w:space="0" w:color="auto"/>
        <w:bottom w:val="none" w:sz="0" w:space="0" w:color="auto"/>
        <w:right w:val="none" w:sz="0" w:space="0" w:color="auto"/>
      </w:divBdr>
    </w:div>
    <w:div w:id="7049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DCEB5-D271-4CE4-9C45-145C8C396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4</Pages>
  <Words>635</Words>
  <Characters>3623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kosei yoshida</dc:creator>
  <cp:keywords/>
  <dc:description/>
  <cp:lastModifiedBy>kosei yoshida</cp:lastModifiedBy>
  <cp:revision>256</cp:revision>
  <cp:lastPrinted>2020-03-06T12:30:00Z</cp:lastPrinted>
  <dcterms:created xsi:type="dcterms:W3CDTF">2020-02-14T08:10:00Z</dcterms:created>
  <dcterms:modified xsi:type="dcterms:W3CDTF">2020-03-16T05:32:00Z</dcterms:modified>
</cp:coreProperties>
</file>