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0.0 -->
  <w:body>
    <w:p>
      <w:pPr>
        <w:spacing w:before="0" w:after="0" w:line="276" w:lineRule="auto"/>
        <w:rPr>
          <w:sz w:val="44"/>
          <w:szCs w:val="44"/>
        </w:rPr>
      </w:pPr>
      <w:r>
        <w:rPr>
          <w:b/>
          <w:bCs/>
          <w:color w:val="548DD4"/>
          <w:sz w:val="44"/>
          <w:szCs w:val="44"/>
        </w:rPr>
        <w:t>Резюме</w:t>
      </w:r>
    </w:p>
    <w:tbl>
      <w:tblPr>
        <w:tblInd w:w="113" w:type="dxa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7"/>
        <w:gridCol w:w="6630"/>
      </w:tblGrid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93"/>
        </w:trPr>
        <w:tc>
          <w:tcPr>
            <w:tcW w:w="2390" w:type="dxa"/>
            <w:tcBorders>
              <w:bottom w:val="single" w:sz="8" w:space="0" w:color="4BACC6"/>
            </w:tcBorders>
            <w:noWrap w:val="0"/>
            <w:tcMar>
              <w:top w:w="20" w:type="dxa"/>
              <w:left w:w="113" w:type="dxa"/>
              <w:bottom w:w="25" w:type="dxa"/>
              <w:right w:w="113" w:type="dxa"/>
            </w:tcMar>
            <w:vAlign w:val="top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W w:w="6400" w:type="dxa"/>
            <w:tcBorders>
              <w:bottom w:val="single" w:sz="8" w:space="0" w:color="4BACC6"/>
            </w:tcBorders>
            <w:noWrap w:val="0"/>
            <w:tcMar>
              <w:top w:w="20" w:type="dxa"/>
              <w:left w:w="113" w:type="dxa"/>
              <w:bottom w:w="25" w:type="dxa"/>
              <w:right w:w="113" w:type="dxa"/>
            </w:tcMar>
            <w:vAlign w:val="top"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983"/>
        </w:trPr>
        <w:tc>
          <w:tcPr>
            <w:tcW w:w="239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FFFFFF"/>
            <w:noWrap w:val="0"/>
            <w:tcMar>
              <w:top w:w="25" w:type="dxa"/>
              <w:left w:w="113" w:type="dxa"/>
              <w:bottom w:w="25" w:type="dxa"/>
              <w:right w:w="113" w:type="dxa"/>
            </w:tcMar>
            <w:vAlign w:val="top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548DD4"/>
                <w:sz w:val="28"/>
                <w:szCs w:val="28"/>
              </w:rPr>
              <w:t>ЛИЧНЫЕ ДАННЫЕ</w:t>
            </w: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Имя</w:t>
            </w: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Номер телефона</w:t>
            </w: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jc w:val="right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email</w:t>
            </w:r>
          </w:p>
        </w:tc>
        <w:tc>
          <w:tcPr>
            <w:tcW w:w="6400" w:type="dxa"/>
            <w:tcBorders>
              <w:top w:val="single" w:sz="8" w:space="0" w:color="4BACC6"/>
              <w:bottom w:val="single" w:sz="8" w:space="0" w:color="4BACC6"/>
            </w:tcBorders>
            <w:shd w:val="clear" w:color="auto" w:fill="FFFFFF"/>
            <w:noWrap w:val="0"/>
            <w:tcMar>
              <w:top w:w="25" w:type="dxa"/>
              <w:left w:w="113" w:type="dxa"/>
              <w:bottom w:w="25" w:type="dxa"/>
              <w:right w:w="113" w:type="dxa"/>
            </w:tcMar>
            <w:vAlign w:val="top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Екатерина Кошевая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/>
                <w:bCs/>
                <w:i w:val="0"/>
                <w:iCs w:val="0"/>
                <w:smallCaps w:val="0"/>
                <w:color w:val="000000"/>
              </w:rPr>
              <w:t>89278213885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hyperlink r:id="rId4" w:history="1">
              <w:r>
                <w:rPr>
                  <w:b/>
                  <w:bCs/>
                  <w:i w:val="0"/>
                  <w:iCs w:val="0"/>
                  <w:smallCaps w:val="0"/>
                  <w:color w:val="0000FF"/>
                  <w:u w:val="single" w:color="0000FF"/>
                </w:rPr>
                <w:t>uea06@mail.ru</w:t>
              </w:r>
            </w:hyperlink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>
        <w:tblPrEx>
          <w:tblInd w:w="113" w:type="dx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6"/>
        </w:trPr>
        <w:tc>
          <w:tcPr>
            <w:tcW w:w="8780" w:type="dxa"/>
            <w:gridSpan w:val="2"/>
            <w:tcBorders>
              <w:top w:val="single" w:sz="8" w:space="0" w:color="4BACC6"/>
            </w:tcBorders>
            <w:noWrap w:val="0"/>
            <w:tcMar>
              <w:top w:w="25" w:type="dxa"/>
              <w:left w:w="113" w:type="dxa"/>
              <w:bottom w:w="20" w:type="dxa"/>
              <w:right w:w="113" w:type="dxa"/>
            </w:tcMar>
            <w:vAlign w:val="top"/>
            <w:hideMark/>
          </w:tcPr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548DD4"/>
                <w:sz w:val="28"/>
                <w:szCs w:val="28"/>
              </w:rPr>
              <w:t>ПРОФИЛЬ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Ведущий инженер-программист ФНПЦ АО НПО Марс (с 2002г.) . </w:t>
            </w:r>
          </w:p>
          <w:p>
            <w:pPr>
              <w:spacing w:before="0" w:after="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Занималась: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spacing w:before="0"/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разработкой функциональных систем с использованием СУБД, клиент-сервирных приложений на базе Delphi, C++, для  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ОС семейства Windows, Linux (МСВС, Astra Linux)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разработка программных модулей реализующих протоколы взаимодействия с внешними системами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,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настройкой взаимодействия на стендах заказчика, принимала участие в гос.испытаниях,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разработка портала для предприятия на базе CMS Wordpress (настройка серверной части, установка темы, создание компонент) 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проектированием структур баз данных, для СУБД PostgreSQL 9.x,  разработка хранимых процедур, триггеров, функций, администрирование, сопровождение, </w:t>
            </w: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работа с мандатной меткой для OS Astra Linux, версионная миграция данных)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.</w:t>
            </w:r>
          </w:p>
          <w:p>
            <w:pPr>
              <w:numPr>
                <w:ilvl w:val="0"/>
                <w:numId w:val="1"/>
              </w:numPr>
              <w:pBdr>
                <w:left w:val="none" w:sz="0" w:space="7" w:color="auto"/>
              </w:pBdr>
              <w:spacing w:after="0"/>
              <w:ind w:left="765" w:right="0" w:hanging="369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созданием rpm/deb пакетов, работа с репозиторием , bash-скрипты,</w:t>
            </w:r>
          </w:p>
          <w:p>
            <w:pPr>
              <w:spacing w:before="0" w:after="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 Дополнительно:</w:t>
            </w:r>
          </w:p>
          <w:p>
            <w:pPr>
              <w:pBdr>
                <w:left w:val="none" w:sz="0" w:space="7" w:color="auto"/>
              </w:pBdr>
              <w:spacing w:before="240"/>
              <w:ind w:left="765"/>
              <w:jc w:val="both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курсы повышения квалификации в учебном центре при МГТУ им. Баумана "Специалист" по направлению "Разработка и оптимизация баз данных на платформе MS SQL Server"</w:t>
            </w:r>
          </w:p>
          <w:p>
            <w:pPr>
              <w:pBdr>
                <w:left w:val="none" w:sz="0" w:space="7" w:color="auto"/>
              </w:pBdr>
              <w:ind w:left="76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</w:rPr>
              <w:t>есть опыт в верстке </w:t>
            </w: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лендингов (пол года),</w:t>
            </w:r>
          </w:p>
          <w:p>
            <w:pPr>
              <w:pBdr>
                <w:left w:val="none" w:sz="0" w:space="7" w:color="auto"/>
              </w:pBdr>
              <w:ind w:left="76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проходила обучение Web-дизайну в DSGNclub,</w:t>
            </w:r>
          </w:p>
          <w:p>
            <w:pPr>
              <w:pBdr>
                <w:left w:val="none" w:sz="0" w:space="7" w:color="auto"/>
              </w:pBdr>
              <w:ind w:left="765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  <w:t>курсы английского языка школы Волга-Днепр , уровень Intermediate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Самостоятельно освоила и выполнила тестовое задание - Frontend-приложение на базе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библиотеки React: 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 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</w:rPr>
              <w:t>http://Kosh2020.github.io/react-deploy</w:t>
            </w: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  <w:p>
            <w:pPr>
              <w:spacing w:before="0" w:after="0"/>
              <w:rPr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</w:tbl>
    <w:p>
      <w:pPr>
        <w:spacing w:before="0" w:after="200"/>
        <w:rPr>
          <w:sz w:val="28"/>
          <w:szCs w:val="28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uea06@mail.ru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