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714" w:rsidRDefault="00D330CC">
      <w:pPr>
        <w:spacing w:after="0"/>
        <w:ind w:right="1982"/>
        <w:jc w:val="center"/>
      </w:pPr>
      <w:r>
        <w:rPr>
          <w:rFonts w:ascii="Times New Roman" w:eastAsia="Times New Roman" w:hAnsi="Times New Roman" w:cs="Times New Roman"/>
          <w:sz w:val="27"/>
        </w:rPr>
        <w:t>Company Name</w:t>
      </w:r>
    </w:p>
    <w:tbl>
      <w:tblPr>
        <w:tblStyle w:val="TableGrid"/>
        <w:tblW w:w="7570" w:type="dxa"/>
        <w:tblInd w:w="-25" w:type="dxa"/>
        <w:tblCellMar>
          <w:top w:w="23" w:type="dxa"/>
          <w:left w:w="20" w:type="dxa"/>
          <w:right w:w="7" w:type="dxa"/>
        </w:tblCellMar>
        <w:tblLook w:val="04A0" w:firstRow="1" w:lastRow="0" w:firstColumn="1" w:lastColumn="0" w:noHBand="0" w:noVBand="1"/>
      </w:tblPr>
      <w:tblGrid>
        <w:gridCol w:w="680"/>
        <w:gridCol w:w="1270"/>
        <w:gridCol w:w="1374"/>
        <w:gridCol w:w="1238"/>
        <w:gridCol w:w="1145"/>
        <w:gridCol w:w="1037"/>
        <w:gridCol w:w="1115"/>
      </w:tblGrid>
      <w:tr w:rsidR="00A16714">
        <w:trPr>
          <w:trHeight w:val="205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nil"/>
            </w:tcBorders>
          </w:tcPr>
          <w:p w:rsidR="00A16714" w:rsidRDefault="00FF0523">
            <w:pPr>
              <w:ind w:right="216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</w:rPr>
              <w:t>COMMERCIAL INVOICE</w:t>
            </w:r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nil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571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44" w:right="54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INVOICE NO &amp; 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Default="00FF0523" w:rsidP="00FF0523">
            <w:pPr>
              <w:ind w:left="289" w:right="294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 05 July 2026</w:t>
            </w:r>
          </w:p>
        </w:tc>
      </w:tr>
      <w:tr w:rsidR="00A16714">
        <w:trPr>
          <w:trHeight w:val="427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VESSEL NAME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S</w:t>
            </w:r>
          </w:p>
        </w:tc>
      </w:tr>
      <w:tr w:rsidR="00A16714">
        <w:trPr>
          <w:trHeight w:val="30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CONTRACT NUMBER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BILLS OF LADING 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NUMBER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bookmarkStart w:id="0" w:name="_GoBack"/>
        <w:bookmarkEnd w:id="0"/>
      </w:tr>
      <w:tr w:rsidR="00A16714">
        <w:trPr>
          <w:trHeight w:val="23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4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IssueDate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 OF LADING   </w:t>
            </w:r>
          </w:p>
          <w:p w:rsidR="00A16714" w:rsidRDefault="00FF0523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 DATE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right="4"/>
              <w:jc w:val="center"/>
            </w:pP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7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VESSEL IMO NUMBER</w:t>
            </w:r>
          </w:p>
        </w:tc>
        <w:tc>
          <w:tcPr>
            <w:tcW w:w="195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</w:tr>
      <w:tr w:rsidR="00A16714">
        <w:trPr>
          <w:trHeight w:val="19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COUNTRY OF ORIGIN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FF0523" w:rsidRDefault="00FF0523" w:rsidP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al received from SwIFT</w:t>
              <w:br/>
              <w:t xml:space="preserve">Priority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370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ISSUING BANK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QUANTITY OF </w:t>
            </w:r>
          </w:p>
          <w:p w:rsidR="00A16714" w:rsidRDefault="00FF0523">
            <w:pPr>
              <w:ind w:left="86" w:right="7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COAL SHIPPED (IN MT)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8" w:hanging="144"/>
            </w:pPr>
            <w:r>
              <w:rPr>
                <w:rFonts w:ascii="Times New Roman" w:eastAsia="Times New Roman" w:hAnsi="Times New Roman" w:cs="Times New Roman"/>
                <w:sz w:val="9"/>
              </w:rPr>
              <w:t>ADJUSTED BASE PRICE  PER MT (USD)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VALUE OF </w:t>
            </w:r>
          </w:p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SHIPMENT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(USD)</w:t>
            </w:r>
          </w:p>
        </w:tc>
      </w:tr>
      <w:tr w:rsidR="00A16714">
        <w:trPr>
          <w:trHeight w:val="7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DESCRIPTION OF GOODS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right="9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58.000</w:t>
            </w:r>
          </w:p>
        </w:tc>
        <w:tc>
          <w:tcPr>
            <w:tcW w:w="8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left="7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34.47</w:t>
            </w:r>
          </w:p>
        </w:tc>
        <w:tc>
          <w:tcPr>
            <w:tcW w:w="10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D330CC">
            <w:pPr>
              <w:ind w:left="35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1999.26                    </w:t>
            </w:r>
          </w:p>
        </w:tc>
      </w:tr>
      <w:tr w:rsidR="00A16714">
        <w:trPr>
          <w:trHeight w:val="218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THE BASE PRICE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17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34.47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2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LOADING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32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in apparent good order and condition</w:t>
              <w:br/>
              <w:t xml:space="preserve">on board the Vessel for carniage to the Port of Discharge</w:t>
              <w:br/>
              <w:t xml:space="preserve">FREIGHT ADVANCE</w:t>
              <w:br/>
              <w:t xml:space="preserve">or so near thereto as she may safely get the goods specified above</w:t>
              <w:br/>
              <w:t xml:space="preserve">received accout of freight</w:t>
              <w:br/>
              <w:t xml:space="preserve">Weightmrequlityqanitnitinns nd alenk</w:t>
              <w:br/>
              <w:t xml:space="preserve">IN WITNESS where of the master or Agent of the said vessel has signed</w:t>
              <w:br/>
              <w:t xml:space="preserve">the number of Bills of Lading indicated below allof his tenor and date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8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DISCHARGE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-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SPECIFICATIONS AS PER ASTM STANDARD: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r>
              <w:rPr>
                <w:rFonts w:ascii="Times New Roman" w:eastAsia="Times New Roman" w:hAnsi="Times New Roman" w:cs="Times New Roman"/>
                <w:sz w:val="9"/>
              </w:rPr>
              <w:t xml:space="preserve">PARAMETER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TYPICAL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RESULTS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TOTAL MOISTURE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7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45PCT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ASH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8PCT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INHERENT MOISTURE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VOLATILE MATTER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3"/>
              <w:jc w:val="center"/>
            </w:pPr>
            <w:r w:rsidRPr="00711A2F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8"/>
              <w:jc w:val="center"/>
            </w:pPr>
            <w:r w:rsidRPr="00711A2F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SULPHUR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3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69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GROSS CALORIFIC VALUE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3" w:right="13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3,400 KCAL/KG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2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FIXED CARBON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  <w:r w:rsidR="00FF0523"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HARD GROVE INDEX (HGI)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  <w:r w:rsidR="00FF0523"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SIZE (0 - 200 MM) CRUSHED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886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54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WE CERTIFYING GOODS NOT IN NEGATIVE LIST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1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AMOUNT TO BE </w:t>
            </w:r>
            <w:proofErr w:type="gramStart"/>
            <w:r>
              <w:rPr>
                <w:rFonts w:ascii="Times New Roman" w:eastAsia="Times New Roman" w:hAnsi="Times New Roman" w:cs="Times New Roman"/>
                <w:sz w:val="10"/>
              </w:rPr>
              <w:t>RECEIVED :</w:t>
            </w:r>
            <w:proofErr w:type="gramEnd"/>
          </w:p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USD ONE THOUSAND, NINE HUNDRED AND NINETY NINE AND 26/100 ONLY</w:t>
            </w:r>
          </w:p>
        </w:tc>
        <w:tc>
          <w:tcPr>
            <w:tcW w:w="85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871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108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D330CC" w:rsidP="00D330CC">
            <w:pPr>
              <w:ind w:right="17"/>
              <w:jc w:val="right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1999.26</w:t>
            </w:r>
            <w:r w:rsidR="00EF6D68" w:rsidRPr="00EF6D68">
              <w:rPr>
                <w:rFonts w:ascii="Times New Roman" w:eastAsia="Times New Roman" w:hAnsi="Times New Roman" w:cs="Times New Roman"/>
                <w:sz w:val="10"/>
              </w:rPr>
              <w:t xml:space="preserve">                    </w:t>
            </w:r>
          </w:p>
        </w:tc>
      </w:tr>
      <w:tr w:rsidR="00A16714">
        <w:trPr>
          <w:trHeight w:val="1464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spacing w:line="272" w:lineRule="auto"/>
              <w:ind w:left="2" w:right="2820"/>
            </w:pPr>
            <w:r>
              <w:rPr>
                <w:rFonts w:ascii="Times New Roman" w:eastAsia="Times New Roman" w:hAnsi="Times New Roman" w:cs="Times New Roman"/>
                <w:sz w:val="10"/>
              </w:rPr>
              <w:t>CALCULATION FOR PRICE ADJUSTMENTS PRICE ADJUSTMENT:</w:t>
            </w:r>
          </w:p>
          <w:p w:rsidR="00EF6D68" w:rsidRDefault="00EF6D68">
            <w:pPr>
              <w:ind w:left="2"/>
              <w:rPr>
                <w:rFonts w:ascii="Times New Roman" w:eastAsia="Times New Roman" w:hAnsi="Times New Roman" w:cs="Times New Roman"/>
                <w:sz w:val="10"/>
              </w:rPr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PRICE ADJUSTMENT:</w:t>
              <w:br/>
              <w:t xml:space="preserve">IF THE ACTUAL CALORIFIC VALUE OF 34OO GAR COAL DIFFERS FROM</w:t>
              <w:br/>
              <w:t xml:space="preserve">3,400 KCAL/KG(GAR),BEING EQUAL TO OR LESS THAN 3,550 KCAL/KG</w:t>
              <w:br/>
              <w:t xml:space="preserve">BUT NOT LESS THAN 3,200 KCAL/KG (GAR), THEN THE PRICE ADJUSTMENT</w:t>
              <w:br/>
              <w:t xml:space="preserve">TO THE BASE PRICE OF 3,4OO GAR COAL SHALL BE CALCULATED BY</w:t>
              <w:br/>
              <w:t xml:space="preserve">APPLYING TO THE FOLLOWING FORMULA:</w:t>
              <w:br/>
              <w:t xml:space="preserve">ADJUSTMENT PRICE(EQUAL TO</w:t>
              <w:br/>
              <w:t xml:space="preserve">BASE PRICE X ACTUAL CV(GAR)</w:t>
              <w:br/>
              <w:t xml:space="preserve">3,400KCAL/KGGAR</w:t>
              <w:br/>
              <w:t xml:space="preserve">IF THE ACTUAL GROSS CALORIFIC VALUE ARB) MORE THAN GROSS</w:t>
              <w:br/>
              <w:t xml:space="preserve">CALORIFIC VALUE ARB3,550 KCAL/KGIT WILL BE TREATED AS</w:t>
              <w:br/>
              <w:t xml:space="preserve">GROSS CALORIFICVALUEARB)3,550 KCAL/KGONLY.</w:t>
              <w:br/>
              <w:t xml:space="preserve">REJECTION:</w:t>
              <w:br/>
              <w:t xml:space="preserve">THE BUYER RESERVES THE RIGHT TO REJECT THE COAL CARGO IN CASE</w:t>
              <w:br/>
              <w:t xml:space="preserve">ANY OF THE FOLLOWING LIMITS ARE REACHED: SULPHUR (AIR DRIED</w:t>
              <w:br/>
              <w:t xml:space="preserve">BASIS):ABOVE 0.5OPCTGROSS CALORIFIC VALUE(ARB):BELOW 3,200</w:t>
              <w:br/>
              <w:t xml:space="preserve">+2 1OPCT MORE OR LESS IN QUANTITY AND AMOUNT ACCEPTABLE.</w:t>
              <w:br/>
              <w:t xml:space="preserve">+3) CHARTER PARTY BILL OF LADING IS ACCEPTABLE.</w:t>
              <w:br/>
              <w:t xml:space="preserve">+4) THIRD PARTY DOCUMENTS EXCEPT COMMERCIAL INVOICE AND DRAFT</w:t>
              <w:br/>
              <w:t xml:space="preserve">(IF ANY) ARE ACCEPTABLE.</w:t>
              <w:br/>
              <w:t xml:space="preserve">+5) DOCUMENTS ISSUED EARLIER THAN THE L/C ISSUING DATE ARE</w:t>
              <w:br/>
              <w:t xml:space="preserve">UNACCEPTABLE.</w:t>
              <w:br/>
              <w:t xml:space="preserve">+6 THE L/C IS ALLOWED TO OVERDRAWN OR UNDERDRAWN DUE TO PRICE</w:t>
              <w:br/>
              <w:t xml:space="preserve">ADJUSTMENT RELATED TO QUALITY RESULT, HOWEVER,ALWAYS BELOW OR</w:t>
              <w:br/>
              <w:t xml:space="preserve">EQUAL TOTHE MAXIMAL OF L/C AMOUNT.</w:t>
              <w:br/>
              <w:t xml:space="preserve">+7)TYPOGRAPHICAL ERRORS OR SPELLING MISTAKES WHICH DO NOT CHANGE</w:t>
              <w:br/>
              <w:t xml:space="preserve">THE MEANING OF WORDS SHALL NOT BE CONSIDERED AS DISCREPANCIES</w:t>
              <w:br/>
              <w:t xml:space="preserve">EXCEPT FOR QUANTITY, AMOUNT AND DATE.</w:t>
              <w:br/>
              <w:t xml:space="preserve">+8 THE TOTAL AMOUNT OF THE INVOICE SHALL BE CALCULATED TO THE</w:t>
              <w:br/>
              <w:t xml:space="preserve">NEAREST CENTS.</w:t>
              <w:br/>
              <w:t xml:space="preserve">ACCEPTABLE BUT NOT OVER USD2,085,435.00</w:t>
              <w:br/>
              <w:t xml:space="preserve">IS ACCPETABLE.</w:t>
              <w:br/>
              <w:t xml:space="preserve">+11)CERTIFICATE OF ANALYSIS,CERTIFICATE OF WEIGHT, DRAFT SURVEY</w:t>
              <w:br/>
              <w:t xml:space="preserve">Classification:Client Identifying Data Prepared by Chi Kai FOK on 2026-02-16 16:28:57.776</w:t>
            </w:r>
          </w:p>
          <w:p w:rsidR="00EF6D68" w:rsidRDefault="00EF6D68">
            <w:pPr>
              <w:ind w:left="2"/>
              <w:rPr>
                <w:rFonts w:ascii="Times New Roman" w:eastAsia="Times New Roman" w:hAnsi="Times New Roman" w:cs="Times New Roman"/>
                <w:sz w:val="10"/>
              </w:rPr>
            </w:pPr>
          </w:p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ADJUSTED PRICE = USD 36.91 X (</w:t>
            </w:r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 xml:space="preserve">3,400 KCAL/KG</w:t>
            </w:r>
            <w:r>
              <w:rPr>
                <w:rFonts w:ascii="Times New Roman" w:eastAsia="Times New Roman" w:hAnsi="Times New Roman" w:cs="Times New Roman"/>
                <w:sz w:val="10"/>
              </w:rPr>
              <w:t xml:space="preserve">/3400KCAL/KG ) = </w:t>
            </w:r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 xml:space="preserve">USD 34.47</w:t>
            </w:r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FF0523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</w:tr>
    </w:tbl>
    <w:p w:rsidR="00A16714" w:rsidRDefault="00FF0523">
      <w:pPr>
        <w:spacing w:after="826"/>
      </w:pPr>
      <w:r>
        <w:rPr>
          <w:rFonts w:ascii="Times New Roman" w:eastAsia="Times New Roman" w:hAnsi="Times New Roman" w:cs="Times New Roman"/>
          <w:sz w:val="12"/>
        </w:rPr>
        <w:t>For AVS Resources DMCC</w:t>
      </w:r>
    </w:p>
    <w:p w:rsidR="00A16714" w:rsidRDefault="00FF0523">
      <w:pPr>
        <w:spacing w:after="853"/>
      </w:pPr>
      <w:r>
        <w:rPr>
          <w:rFonts w:ascii="Times New Roman" w:eastAsia="Times New Roman" w:hAnsi="Times New Roman" w:cs="Times New Roman"/>
          <w:sz w:val="12"/>
        </w:rPr>
        <w:lastRenderedPageBreak/>
        <w:t>Authorised Signatory</w:t>
      </w:r>
    </w:p>
    <w:p w:rsidR="00A16714" w:rsidRDefault="00FF0523">
      <w:pPr>
        <w:pBdr>
          <w:top w:val="single" w:sz="5" w:space="0" w:color="70AD47"/>
          <w:left w:val="single" w:sz="5" w:space="0" w:color="70AD47"/>
          <w:bottom w:val="single" w:sz="5" w:space="0" w:color="70AD47"/>
          <w:right w:val="single" w:sz="5" w:space="0" w:color="70AD47"/>
        </w:pBdr>
        <w:shd w:val="clear" w:color="auto" w:fill="FFFFFF"/>
        <w:spacing w:after="594"/>
        <w:ind w:right="2854"/>
        <w:jc w:val="right"/>
      </w:pPr>
      <w:r>
        <w:rPr>
          <w:rFonts w:ascii="Times New Roman" w:eastAsia="Times New Roman" w:hAnsi="Times New Roman" w:cs="Times New Roman"/>
          <w:sz w:val="12"/>
        </w:rPr>
        <w:t>ORIGINAL</w:t>
      </w:r>
    </w:p>
    <w:p w:rsidR="00A16714" w:rsidRDefault="00FF0523">
      <w:pPr>
        <w:spacing w:after="10"/>
        <w:ind w:left="10" w:right="198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Make all payments </w:t>
      </w:r>
      <w:proofErr w:type="gramStart"/>
      <w:r>
        <w:rPr>
          <w:rFonts w:ascii="Times New Roman" w:eastAsia="Times New Roman" w:hAnsi="Times New Roman" w:cs="Times New Roman"/>
          <w:sz w:val="12"/>
        </w:rPr>
        <w:t>to :</w:t>
      </w:r>
      <w:proofErr w:type="gramEnd"/>
    </w:p>
    <w:p w:rsidR="00A16714" w:rsidRDefault="00FF0523">
      <w:pPr>
        <w:spacing w:after="10"/>
        <w:ind w:left="10" w:right="1992" w:hanging="10"/>
        <w:jc w:val="center"/>
      </w:pPr>
      <w:r>
        <w:rPr>
          <w:rFonts w:ascii="Times New Roman" w:eastAsia="Times New Roman" w:hAnsi="Times New Roman" w:cs="Times New Roman"/>
          <w:sz w:val="12"/>
        </w:rPr>
        <w:t>AVS RESOURCES DMCC</w:t>
      </w:r>
    </w:p>
    <w:p w:rsidR="00A16714" w:rsidRDefault="00FF0523">
      <w:pPr>
        <w:spacing w:after="10"/>
        <w:ind w:left="10" w:right="199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Account </w:t>
      </w:r>
      <w:proofErr w:type="gramStart"/>
      <w:r>
        <w:rPr>
          <w:rFonts w:ascii="Times New Roman" w:eastAsia="Times New Roman" w:hAnsi="Times New Roman" w:cs="Times New Roman"/>
          <w:sz w:val="12"/>
        </w:rPr>
        <w:t>Number :</w:t>
      </w:r>
      <w:proofErr w:type="gramEnd"/>
      <w:r>
        <w:rPr>
          <w:rFonts w:ascii="Times New Roman" w:eastAsia="Times New Roman" w:hAnsi="Times New Roman" w:cs="Times New Roman"/>
          <w:sz w:val="12"/>
        </w:rPr>
        <w:t xml:space="preserve"> 891000048570 (USD), IBAN : AE336110000891000048570</w:t>
      </w:r>
    </w:p>
    <w:p w:rsidR="00A16714" w:rsidRDefault="00FF0523">
      <w:pPr>
        <w:spacing w:after="10"/>
        <w:ind w:left="10" w:right="1994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Bank </w:t>
      </w:r>
      <w:proofErr w:type="spellStart"/>
      <w:proofErr w:type="gramStart"/>
      <w:r>
        <w:rPr>
          <w:rFonts w:ascii="Times New Roman" w:eastAsia="Times New Roman" w:hAnsi="Times New Roman" w:cs="Times New Roman"/>
          <w:sz w:val="12"/>
        </w:rPr>
        <w:t>Name:ICICI</w:t>
      </w:r>
      <w:proofErr w:type="spellEnd"/>
      <w:proofErr w:type="gramEnd"/>
      <w:r>
        <w:rPr>
          <w:rFonts w:ascii="Times New Roman" w:eastAsia="Times New Roman" w:hAnsi="Times New Roman" w:cs="Times New Roman"/>
          <w:sz w:val="12"/>
        </w:rPr>
        <w:t xml:space="preserve"> Bank LTD (DIFC Branch), Bank Swift Code : ICICAEADXXX</w:t>
      </w:r>
    </w:p>
    <w:p w:rsidR="00A16714" w:rsidRDefault="00FF0523">
      <w:pPr>
        <w:spacing w:after="0"/>
        <w:ind w:right="2151"/>
        <w:jc w:val="right"/>
      </w:pPr>
      <w:r>
        <w:rPr>
          <w:rFonts w:ascii="Times New Roman" w:eastAsia="Times New Roman" w:hAnsi="Times New Roman" w:cs="Times New Roman"/>
          <w:sz w:val="12"/>
        </w:rPr>
        <w:t>ICICI Bank Branch address: Central Park Building, Office Tower 27-31, Level 27, Dubai International Finance Centre, P.O. Box 506529, Dubai, UAE.</w:t>
      </w:r>
    </w:p>
    <w:sectPr w:rsidR="00A16714">
      <w:pgSz w:w="12240" w:h="15840"/>
      <w:pgMar w:top="1440" w:right="1440" w:bottom="1440" w:left="12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714"/>
    <w:rsid w:val="005F51E9"/>
    <w:rsid w:val="00711A2F"/>
    <w:rsid w:val="00765CC7"/>
    <w:rsid w:val="008F7469"/>
    <w:rsid w:val="00A16714"/>
    <w:rsid w:val="00AA6D03"/>
    <w:rsid w:val="00BC7DDB"/>
    <w:rsid w:val="00BF4AB1"/>
    <w:rsid w:val="00D14B96"/>
    <w:rsid w:val="00D330CC"/>
    <w:rsid w:val="00E9078B"/>
    <w:rsid w:val="00EF6D68"/>
    <w:rsid w:val="00F872D2"/>
    <w:rsid w:val="00FF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D7AF7"/>
  <w15:docId w15:val="{313F16A3-F83B-4863-900A-3136E3F9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   MV AUSONE MASTER.xlsx</vt:lpstr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   MV AUSONE MASTER.xlsx</dc:title>
  <dc:subject/>
  <dc:creator>Koshin Amrit</dc:creator>
  <cp:keywords/>
  <cp:lastModifiedBy>Koshin Amrit</cp:lastModifiedBy>
  <cp:revision>10</cp:revision>
  <dcterms:created xsi:type="dcterms:W3CDTF">2026-02-28T15:35:00Z</dcterms:created>
  <dcterms:modified xsi:type="dcterms:W3CDTF">2026-04-12T01:52:00Z</dcterms:modified>
  <dc:description/>
  <dc:identifier/>
  <dc:language/>
</cp:coreProperties>
</file>