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E985E" w14:textId="2AD43FB2" w:rsidR="00690ED9" w:rsidRDefault="002D7109" w:rsidP="002D7109">
      <w:pPr>
        <w:pStyle w:val="Heading1"/>
      </w:pPr>
      <w:r w:rsidRPr="002E4B76">
        <w:t>Principal Component Analysis (PCA</w:t>
      </w:r>
      <w:r>
        <w:t>)</w:t>
      </w:r>
    </w:p>
    <w:p w14:paraId="686E93F3" w14:textId="77777777" w:rsidR="002D7109" w:rsidRDefault="002D7109" w:rsidP="002D7109">
      <w:r>
        <w:rPr>
          <w:rStyle w:val="Strong"/>
          <w:b w:val="0"/>
          <w:bCs w:val="0"/>
        </w:rPr>
        <w:t xml:space="preserve">To address the extreme multicollinearity problem, </w:t>
      </w:r>
      <w:r w:rsidRPr="002E4B76">
        <w:t>Principal Component Analysis (PCA)</w:t>
      </w:r>
      <w:r>
        <w:t xml:space="preserve"> will be carried out. </w:t>
      </w:r>
    </w:p>
    <w:p w14:paraId="752EB767" w14:textId="77777777" w:rsidR="002D7109" w:rsidRDefault="002D7109" w:rsidP="002D7109">
      <w:r>
        <w:t>To make a ML model that can accurately predict WQI scores, which is the end goal of this project, feature reduction must be carried out on the data.</w:t>
      </w:r>
      <w:r w:rsidRPr="00E21800">
        <w:t xml:space="preserve"> </w:t>
      </w:r>
      <w:r>
        <w:t xml:space="preserve">Feature reduction techniques must be conducted before training the ML model to prevent problems of overfitting and to improve prediction accuracy and generalisation ability. </w:t>
      </w:r>
    </w:p>
    <w:p w14:paraId="1C3EDA5D" w14:textId="77777777" w:rsidR="002D7109" w:rsidRDefault="002D7109" w:rsidP="002D7109">
      <w:r w:rsidRPr="00E21800">
        <w:t>Principal component analysis (PCA) </w:t>
      </w:r>
      <w:r>
        <w:t>is an u</w:t>
      </w:r>
      <w:r w:rsidRPr="00E21800">
        <w:t>nsupervised feature reduction technique</w:t>
      </w:r>
      <w:r>
        <w:t xml:space="preserve"> that constructs principal components from the relevant features in a dataset. It does so by</w:t>
      </w:r>
      <w:r w:rsidRPr="00E21800">
        <w:t xml:space="preserve"> linearly transforming correlated </w:t>
      </w:r>
      <w:r>
        <w:t xml:space="preserve">variables </w:t>
      </w:r>
      <w:r w:rsidRPr="00E21800">
        <w:t>into a smaller number of uncorrelated variables</w:t>
      </w:r>
      <w:r>
        <w:t xml:space="preserve"> which capture the majority of the variance. </w:t>
      </w:r>
      <w:r>
        <w:fldChar w:fldCharType="begin"/>
      </w:r>
      <w:r>
        <w:instrText xml:space="preserve"> and genera ADDIN ZOTERO_ITEM CSL_CITATION {"citationID":"eHJYyTN0","properties":{"formattedCitation":"[1]","plainCitation":"[1]","noteIndex":0},"citationItems":[{"id":729,"uris":["http://zotero.org/users/18335617/items/77QTXZ22"],"itemData":{"id":729,"type":"article-journal","abstract":"Machine learning techniques are increasingly being used in making relevant predictions and inferences on individual subjects neuroimaging scan data. Previous studies have mostly focused on categorical discrimination of patients and matched healthy controls and more recently, on prediction of individual continuous variables such as clinical scores or age. However, these studies are greatly hampered by the large number of predictor variables (voxels) and low observations (subjects) also known as the curse-of-dimensionality or small-n-large-p problem. As a result, feature reduction techniques such as feature subset selection and dimensionality reduction are used to remove redundant predictor variables and experimental noise, a process which mitigates the curse-of-dimensionality and small-n-large-p effects. Feature reduction is an essential step before training a machine learning model to avoid overfitting and therefore improving model prediction accuracy and generalization ability. In this review, we discuss feature reduction techniques used with machine learning in neuroimaging studies.","container-title":"Neuroinformatics","DOI":"10.1007/s12021-013-9204-3","ISSN":"1539-2791","issue":"2","journalAbbreviation":"Neuroinformatics","note":"PMID: 24013948\nPMCID: PMC4040248","page":"229-244","source":"PubMed Central","title":"A review of feature reduction techniques in neuroimaging","URL":"https://pmc.ncbi.nlm.nih.gov/articles/PMC4040248/","volume":"12","author":[{"family":"Mwangi","given":"Benson"},{"family":"Tian","given":"Tian Siva"},{"family":"Soares","given":"Jair C."}],"accessed":{"date-parts":[["2025",10,12]]},"issued":{"date-parts":[["2014",4]]}}}],"schema":"https://github.com/citation-style-language/schema/raw/master/csl-citation.json"} </w:instrText>
      </w:r>
      <w:r>
        <w:fldChar w:fldCharType="separate"/>
      </w:r>
      <w:r w:rsidRPr="00E21800">
        <w:rPr>
          <w:rFonts w:ascii="Aptos" w:hAnsi="Aptos"/>
        </w:rPr>
        <w:t>[1]</w:t>
      </w:r>
      <w:r>
        <w:fldChar w:fldCharType="end"/>
      </w:r>
    </w:p>
    <w:p w14:paraId="324BE3A6" w14:textId="77777777" w:rsidR="002D7109" w:rsidRDefault="002D7109" w:rsidP="002D7109">
      <w:r>
        <w:t xml:space="preserve">Code from Kaggle was utilised to conduct PCA analysis on our dataset. </w:t>
      </w:r>
      <w:r>
        <w:fldChar w:fldCharType="begin"/>
      </w:r>
      <w:r>
        <w:instrText xml:space="preserve"> ADDIN ZOTERO_ITEM CSL_CITATION {"citationID":"QkxB1bgN","properties":{"formattedCitation":"[2]","plainCitation":"[2]","noteIndex":0},"citationItems":[{"id":731,"uris":["http://zotero.org/users/18335617/items/7VHWSG5I"],"itemData":{"id":731,"type":"webpage","abstract":"Explore and run machine learning code with Kaggle Notebooks | Using data from FE Course Data","language":"en","title":"Principal Component Analysis","URL":"https://kaggle.com/code/ryanholbrook/principal-component-analysis","accessed":{"date-parts":[["2025",10,12]]}}}],"schema":"https://github.com/citation-style-language/schema/raw/master/csl-citation.json"} </w:instrText>
      </w:r>
      <w:r>
        <w:fldChar w:fldCharType="separate"/>
      </w:r>
      <w:r w:rsidRPr="009175B5">
        <w:rPr>
          <w:rFonts w:ascii="Aptos" w:hAnsi="Aptos"/>
        </w:rPr>
        <w:t>[2]</w:t>
      </w:r>
      <w:r>
        <w:fldChar w:fldCharType="end"/>
      </w:r>
    </w:p>
    <w:p w14:paraId="2469242F" w14:textId="77777777" w:rsidR="002D7109" w:rsidRDefault="002D7109" w:rsidP="002D7109"/>
    <w:p w14:paraId="7040C226" w14:textId="77777777" w:rsidR="002D7109" w:rsidRDefault="002D7109" w:rsidP="002D7109">
      <w:pPr>
        <w:rPr>
          <w:b/>
          <w:bCs/>
        </w:rPr>
      </w:pPr>
      <w:r>
        <w:rPr>
          <w:b/>
          <w:bCs/>
        </w:rPr>
        <w:t xml:space="preserve">Step 1: </w:t>
      </w:r>
      <w:r w:rsidRPr="00CC10BF">
        <w:rPr>
          <w:b/>
          <w:bCs/>
        </w:rPr>
        <w:t>Standardi</w:t>
      </w:r>
      <w:r>
        <w:rPr>
          <w:b/>
          <w:bCs/>
        </w:rPr>
        <w:t>se the data</w:t>
      </w:r>
    </w:p>
    <w:p w14:paraId="63CCA322" w14:textId="77777777" w:rsidR="002D7109" w:rsidRDefault="002D7109" w:rsidP="002D7109">
      <w:pPr>
        <w:rPr>
          <w:b/>
          <w:bCs/>
        </w:rPr>
      </w:pPr>
    </w:p>
    <w:p w14:paraId="73B9E4D6" w14:textId="2AE39BC8" w:rsidR="002D7109" w:rsidRDefault="002D7109" w:rsidP="002D7109">
      <w:r>
        <w:rPr>
          <w:b/>
          <w:bCs/>
        </w:rPr>
        <w:t xml:space="preserve">Step 2: </w:t>
      </w:r>
      <w:r w:rsidRPr="00CC10BF">
        <w:rPr>
          <w:b/>
          <w:bCs/>
        </w:rPr>
        <w:t>Perform PCA</w:t>
      </w:r>
    </w:p>
    <w:p w14:paraId="2FAD5A6E" w14:textId="47EA774D" w:rsidR="002D7109" w:rsidRPr="00CC10BF" w:rsidRDefault="002D7109" w:rsidP="002D7109">
      <w:r>
        <w:t>The principle components will be determined.</w:t>
      </w:r>
    </w:p>
    <w:p w14:paraId="3D8CE63F" w14:textId="77777777" w:rsidR="002D7109" w:rsidRDefault="002D7109" w:rsidP="002D7109"/>
    <w:p w14:paraId="6169C624" w14:textId="77777777" w:rsidR="002D7109" w:rsidRDefault="002D7109" w:rsidP="002D7109"/>
    <w:p w14:paraId="31E34951" w14:textId="77777777" w:rsidR="002D7109" w:rsidRDefault="002D7109" w:rsidP="002D7109"/>
    <w:p w14:paraId="77807406" w14:textId="77777777" w:rsidR="002D7109" w:rsidRDefault="002D7109" w:rsidP="002D7109">
      <w:pPr>
        <w:rPr>
          <w:rStyle w:val="Strong"/>
        </w:rPr>
      </w:pPr>
      <w:r>
        <w:rPr>
          <w:rStyle w:val="Strong"/>
        </w:rPr>
        <w:t>References</w:t>
      </w:r>
    </w:p>
    <w:p w14:paraId="15F014F3" w14:textId="77777777" w:rsidR="002D7109" w:rsidRPr="009175B5" w:rsidRDefault="002D7109" w:rsidP="002D7109">
      <w:pPr>
        <w:pStyle w:val="Bibliography"/>
        <w:rPr>
          <w:rFonts w:ascii="Aptos" w:hAnsi="Aptos"/>
        </w:rPr>
      </w:pPr>
      <w:r>
        <w:rPr>
          <w:rStyle w:val="Strong"/>
        </w:rPr>
        <w:fldChar w:fldCharType="begin"/>
      </w:r>
      <w:r>
        <w:rPr>
          <w:rStyle w:val="Strong"/>
        </w:rPr>
        <w:instrText xml:space="preserve"> ADDIN ZOTERO_BIBL {"uncited":[],"omitted":[],"custom":[]} CSL_BIBLIOGRAPHY </w:instrText>
      </w:r>
      <w:r>
        <w:rPr>
          <w:rStyle w:val="Strong"/>
        </w:rPr>
        <w:fldChar w:fldCharType="separate"/>
      </w:r>
      <w:r w:rsidRPr="009175B5">
        <w:rPr>
          <w:rFonts w:ascii="Aptos" w:hAnsi="Aptos"/>
        </w:rPr>
        <w:t>[1]</w:t>
      </w:r>
      <w:r w:rsidRPr="009175B5">
        <w:rPr>
          <w:rFonts w:ascii="Aptos" w:hAnsi="Aptos"/>
        </w:rPr>
        <w:tab/>
        <w:t xml:space="preserve">B. Mwangi, T. S. Tian, and J. C. Soares, ‘A review of feature reduction techniques in neuroimaging’, </w:t>
      </w:r>
      <w:r w:rsidRPr="009175B5">
        <w:rPr>
          <w:rFonts w:ascii="Aptos" w:hAnsi="Aptos"/>
          <w:i/>
          <w:iCs/>
        </w:rPr>
        <w:t>Neuroinformatics</w:t>
      </w:r>
      <w:r w:rsidRPr="009175B5">
        <w:rPr>
          <w:rFonts w:ascii="Aptos" w:hAnsi="Aptos"/>
        </w:rPr>
        <w:t xml:space="preserve">, vol. 12, no. 2, pp. 229–244, Apr. 2014, </w:t>
      </w:r>
      <w:proofErr w:type="spellStart"/>
      <w:r w:rsidRPr="009175B5">
        <w:rPr>
          <w:rFonts w:ascii="Aptos" w:hAnsi="Aptos"/>
        </w:rPr>
        <w:t>doi</w:t>
      </w:r>
      <w:proofErr w:type="spellEnd"/>
      <w:r w:rsidRPr="009175B5">
        <w:rPr>
          <w:rFonts w:ascii="Aptos" w:hAnsi="Aptos"/>
        </w:rPr>
        <w:t>: 10.1007/s12021-013-9204-3.</w:t>
      </w:r>
    </w:p>
    <w:p w14:paraId="3660710A" w14:textId="77777777" w:rsidR="002D7109" w:rsidRPr="009175B5" w:rsidRDefault="002D7109" w:rsidP="002D7109">
      <w:pPr>
        <w:pStyle w:val="Bibliography"/>
        <w:rPr>
          <w:rFonts w:ascii="Aptos" w:hAnsi="Aptos"/>
        </w:rPr>
      </w:pPr>
      <w:r w:rsidRPr="009175B5">
        <w:rPr>
          <w:rFonts w:ascii="Aptos" w:hAnsi="Aptos"/>
        </w:rPr>
        <w:t>[2]</w:t>
      </w:r>
      <w:r w:rsidRPr="009175B5">
        <w:rPr>
          <w:rFonts w:ascii="Aptos" w:hAnsi="Aptos"/>
        </w:rPr>
        <w:tab/>
        <w:t>‘Principal Component Analysis’. Accessed: Oct. 12, 2025. [Online]. Available: https://kaggle.com/code/ryanholbrook/principal-component-analysis</w:t>
      </w:r>
    </w:p>
    <w:p w14:paraId="5A682C03" w14:textId="2CDD6067" w:rsidR="002D7109" w:rsidRPr="002D7109" w:rsidRDefault="002D7109" w:rsidP="002D7109">
      <w:r>
        <w:rPr>
          <w:rStyle w:val="Strong"/>
        </w:rPr>
        <w:fldChar w:fldCharType="end"/>
      </w:r>
    </w:p>
    <w:sectPr w:rsidR="002D7109" w:rsidRPr="002D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A747A8"/>
    <w:multiLevelType w:val="multilevel"/>
    <w:tmpl w:val="9958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2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09"/>
    <w:rsid w:val="0023509A"/>
    <w:rsid w:val="002D7109"/>
    <w:rsid w:val="00351657"/>
    <w:rsid w:val="00690E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9813"/>
  <w15:chartTrackingRefBased/>
  <w15:docId w15:val="{CC53EAE5-3E26-4E73-85C8-0B40A35F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1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1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1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1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109"/>
    <w:rPr>
      <w:rFonts w:eastAsiaTheme="majorEastAsia" w:cstheme="majorBidi"/>
      <w:color w:val="272727" w:themeColor="text1" w:themeTint="D8"/>
    </w:rPr>
  </w:style>
  <w:style w:type="paragraph" w:styleId="Title">
    <w:name w:val="Title"/>
    <w:basedOn w:val="Normal"/>
    <w:next w:val="Normal"/>
    <w:link w:val="TitleChar"/>
    <w:uiPriority w:val="10"/>
    <w:qFormat/>
    <w:rsid w:val="002D7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109"/>
    <w:pPr>
      <w:spacing w:before="160"/>
      <w:jc w:val="center"/>
    </w:pPr>
    <w:rPr>
      <w:i/>
      <w:iCs/>
      <w:color w:val="404040" w:themeColor="text1" w:themeTint="BF"/>
    </w:rPr>
  </w:style>
  <w:style w:type="character" w:customStyle="1" w:styleId="QuoteChar">
    <w:name w:val="Quote Char"/>
    <w:basedOn w:val="DefaultParagraphFont"/>
    <w:link w:val="Quote"/>
    <w:uiPriority w:val="29"/>
    <w:rsid w:val="002D7109"/>
    <w:rPr>
      <w:i/>
      <w:iCs/>
      <w:color w:val="404040" w:themeColor="text1" w:themeTint="BF"/>
    </w:rPr>
  </w:style>
  <w:style w:type="paragraph" w:styleId="ListParagraph">
    <w:name w:val="List Paragraph"/>
    <w:basedOn w:val="Normal"/>
    <w:uiPriority w:val="34"/>
    <w:qFormat/>
    <w:rsid w:val="002D7109"/>
    <w:pPr>
      <w:ind w:left="720"/>
      <w:contextualSpacing/>
    </w:pPr>
  </w:style>
  <w:style w:type="character" w:styleId="IntenseEmphasis">
    <w:name w:val="Intense Emphasis"/>
    <w:basedOn w:val="DefaultParagraphFont"/>
    <w:uiPriority w:val="21"/>
    <w:qFormat/>
    <w:rsid w:val="002D7109"/>
    <w:rPr>
      <w:i/>
      <w:iCs/>
      <w:color w:val="0F4761" w:themeColor="accent1" w:themeShade="BF"/>
    </w:rPr>
  </w:style>
  <w:style w:type="paragraph" w:styleId="IntenseQuote">
    <w:name w:val="Intense Quote"/>
    <w:basedOn w:val="Normal"/>
    <w:next w:val="Normal"/>
    <w:link w:val="IntenseQuoteChar"/>
    <w:uiPriority w:val="30"/>
    <w:qFormat/>
    <w:rsid w:val="002D7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109"/>
    <w:rPr>
      <w:i/>
      <w:iCs/>
      <w:color w:val="0F4761" w:themeColor="accent1" w:themeShade="BF"/>
    </w:rPr>
  </w:style>
  <w:style w:type="character" w:styleId="IntenseReference">
    <w:name w:val="Intense Reference"/>
    <w:basedOn w:val="DefaultParagraphFont"/>
    <w:uiPriority w:val="32"/>
    <w:qFormat/>
    <w:rsid w:val="002D7109"/>
    <w:rPr>
      <w:b/>
      <w:bCs/>
      <w:smallCaps/>
      <w:color w:val="0F4761" w:themeColor="accent1" w:themeShade="BF"/>
      <w:spacing w:val="5"/>
    </w:rPr>
  </w:style>
  <w:style w:type="paragraph" w:styleId="Bibliography">
    <w:name w:val="Bibliography"/>
    <w:basedOn w:val="Normal"/>
    <w:next w:val="Normal"/>
    <w:uiPriority w:val="37"/>
    <w:semiHidden/>
    <w:unhideWhenUsed/>
    <w:rsid w:val="002D7109"/>
  </w:style>
  <w:style w:type="character" w:styleId="Strong">
    <w:name w:val="Strong"/>
    <w:basedOn w:val="DefaultParagraphFont"/>
    <w:uiPriority w:val="22"/>
    <w:qFormat/>
    <w:rsid w:val="002D71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791F1461299946A138FCA88BFA62C6" ma:contentTypeVersion="12" ma:contentTypeDescription="Create a new document." ma:contentTypeScope="" ma:versionID="04c505a9e02ffc8e95e88e40876e73ac">
  <xsd:schema xmlns:xsd="http://www.w3.org/2001/XMLSchema" xmlns:xs="http://www.w3.org/2001/XMLSchema" xmlns:p="http://schemas.microsoft.com/office/2006/metadata/properties" xmlns:ns3="0602fadf-9f45-4b6e-bb86-cddc26139108" targetNamespace="http://schemas.microsoft.com/office/2006/metadata/properties" ma:root="true" ma:fieldsID="df8f89c6470d70b06f91d06c94b69221" ns3:_="">
    <xsd:import namespace="0602fadf-9f45-4b6e-bb86-cddc2613910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02fadf-9f45-4b6e-bb86-cddc261391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602fadf-9f45-4b6e-bb86-cddc26139108" xsi:nil="true"/>
  </documentManagement>
</p:properties>
</file>

<file path=customXml/itemProps1.xml><?xml version="1.0" encoding="utf-8"?>
<ds:datastoreItem xmlns:ds="http://schemas.openxmlformats.org/officeDocument/2006/customXml" ds:itemID="{9E444E73-7332-47AE-A0F3-54E1995C1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02fadf-9f45-4b6e-bb86-cddc26139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98E39D-6BB2-4ABE-B107-F7F9187DF076}">
  <ds:schemaRefs>
    <ds:schemaRef ds:uri="http://schemas.microsoft.com/sharepoint/v3/contenttype/forms"/>
  </ds:schemaRefs>
</ds:datastoreItem>
</file>

<file path=customXml/itemProps3.xml><?xml version="1.0" encoding="utf-8"?>
<ds:datastoreItem xmlns:ds="http://schemas.openxmlformats.org/officeDocument/2006/customXml" ds:itemID="{1DF55323-AAE7-4183-A4D3-41AB6632B8CE}">
  <ds:schemaRefs>
    <ds:schemaRef ds:uri="http://purl.org/dc/elements/1.1/"/>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www.w3.org/XML/1998/namespace"/>
    <ds:schemaRef ds:uri="http://schemas.microsoft.com/office/infopath/2007/PartnerControls"/>
    <ds:schemaRef ds:uri="http://purl.org/dc/terms/"/>
    <ds:schemaRef ds:uri="0602fadf-9f45-4b6e-bb86-cddc2613910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Grogan</dc:creator>
  <cp:keywords/>
  <dc:description/>
  <cp:lastModifiedBy>Lucy Grogan</cp:lastModifiedBy>
  <cp:revision>1</cp:revision>
  <dcterms:created xsi:type="dcterms:W3CDTF">2025-10-12T22:29:00Z</dcterms:created>
  <dcterms:modified xsi:type="dcterms:W3CDTF">2025-10-12T22:33:00Z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0x010100BD791F1461299946A138FCA88BFA62C6</vt:lpwstr>
  </property>
</Properties>
</file>