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8 Milestone 4: Alternative Data Integration – Detailed Manual</w:t>
      </w:r>
    </w:p>
    <w:p>
      <w:pPr>
        <w:pStyle w:val="Heading1"/>
      </w:pPr>
      <w:r>
        <w:t>1. Overview</w:t>
      </w:r>
    </w:p>
    <w:p>
      <w:r>
        <w:t>This milestone integrates alternative data sources into the feature store: social sentiment, news sentiment, satellite NDVI, credit card spend, and aggregates them into `/alt-features`.</w:t>
      </w:r>
    </w:p>
    <w:p>
      <w:pPr>
        <w:pStyle w:val="Heading1"/>
      </w:pPr>
      <w:r>
        <w:t>2. Subtasks</w:t>
      </w:r>
    </w:p>
    <w:p>
      <w:pPr>
        <w:pStyle w:val="Heading2"/>
      </w:pPr>
      <w:r>
        <w:t>Subtask 1: Subtask 1 - Social Sentiment Integration</w:t>
      </w:r>
    </w:p>
    <w:p>
      <w:r>
        <w:t>Implementation available in the corresponding zip.</w:t>
      </w:r>
    </w:p>
    <w:p>
      <w:pPr>
        <w:pStyle w:val="Heading2"/>
      </w:pPr>
      <w:r>
        <w:t>Subtask 2: Subtask 2 - News Sentiment Integration</w:t>
      </w:r>
    </w:p>
    <w:p>
      <w:r>
        <w:t>Implementation available in the corresponding zip.</w:t>
      </w:r>
    </w:p>
    <w:p>
      <w:pPr>
        <w:pStyle w:val="Heading2"/>
      </w:pPr>
      <w:r>
        <w:t>Subtask 3: Subtask 3 - Satellite Data Integration</w:t>
      </w:r>
    </w:p>
    <w:p>
      <w:r>
        <w:t>Implementation available in the corresponding zip.</w:t>
      </w:r>
    </w:p>
    <w:p>
      <w:pPr>
        <w:pStyle w:val="Heading2"/>
      </w:pPr>
      <w:r>
        <w:t>Subtask 4: Subtask 4 - Credit Card Spend Integration</w:t>
      </w:r>
    </w:p>
    <w:p>
      <w:r>
        <w:t>Implementation available in the corresponding zip.</w:t>
      </w:r>
    </w:p>
    <w:p>
      <w:pPr>
        <w:pStyle w:val="Heading2"/>
      </w:pPr>
      <w:r>
        <w:t>Subtask 5: Subtask 5 - Alt Data Aggregator</w:t>
      </w:r>
    </w:p>
    <w:p>
      <w:r>
        <w:t>Implementation available in the corresponding zip.</w:t>
      </w:r>
    </w:p>
    <w:p>
      <w:pPr>
        <w:pStyle w:val="Heading1"/>
      </w:pPr>
      <w:r>
        <w:t>3. Endpoints Summary</w:t>
      </w:r>
    </w:p>
    <w:p>
      <w:r>
        <w:t>- `GET /social-sentiment?query=&amp;max_tweets=`</w:t>
        <w:br/>
        <w:t>- `GET /news-sentiment?max_headlines=`</w:t>
        <w:br/>
        <w:t>- `GET /satellite-index?area=`</w:t>
        <w:br/>
        <w:t>- `POST /credit-spend` (file upload)</w:t>
        <w:br/>
        <w:t>- `GET /alt-features`</w:t>
      </w:r>
    </w:p>
    <w:p>
      <w:pPr>
        <w:pStyle w:val="Heading1"/>
      </w:pPr>
      <w:r>
        <w:t>4. Integration</w:t>
      </w:r>
    </w:p>
    <w:p>
      <w:r>
        <w:t>Call `/alt-features` from your Feature Service to include these alt features in your predictive pipeline.</w:t>
      </w:r>
    </w:p>
    <w:p>
      <w:pPr>
        <w:pStyle w:val="Heading1"/>
      </w:pPr>
      <w:r>
        <w:t>5. Testing</w:t>
      </w:r>
    </w:p>
    <w:p>
      <w:r>
        <w:t>Each subtask contains tests under `tests/` to validate functionality.</w:t>
      </w:r>
    </w:p>
    <w:p>
      <w:pPr>
        <w:pStyle w:val="Heading1"/>
      </w:pPr>
      <w:r>
        <w:t>6. Next Steps</w:t>
      </w:r>
    </w:p>
    <w:p>
      <w:r>
        <w:t>Proceed to Milestone 5: Reinforcement-Learning Agent PoC.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