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Промпт для создания</w:t>
        <w:br/>
        <w:t>картинной волны</w:t>
      </w:r>
    </w:p>
    <w:p>
      <w:pPr>
        <w:pStyle w:val="Subtitle"/>
      </w:pPr>
      <w:r>
        <w:t>Движение камеры  Переходы  Музыка  Экспорт</w:t>
      </w:r>
    </w:p>
    <w:p>
      <w:r>
        <w:rPr>
          <w:b w:val="0"/>
        </w:rPr>
        <w:t>Создай из приложенных оригиналов изображений и предоставленной музыки спокойное вертикальное видео. Сохрани порядок материалов, длительность, характер движения и точный переход, описанные ниже. Собери новый видеоряд из исходных изображений и синхронизируй смену картин с музыкальными стыками. Результат должен быть готовым проверенным MP4, а не только планом монтажа.</w:t>
      </w:r>
    </w:p>
    <w:p>
      <w:r>
        <w:rPr>
          <w:b/>
        </w:rPr>
        <w:t>Это единое техническое задание. Все его разделы действуют одновременно. Улучшая кадрирование, движение или музыку, не заменяй центральное проявление другим эффектом. Не меняй его формулу, длительность и характер без моего прямого указания.</w:t>
      </w:r>
    </w:p>
    <w:p>
      <w:pPr>
        <w:pStyle w:val="Heading1"/>
      </w:pPr>
      <w:r>
        <w:t>1 Неизменные параметры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898"/>
      </w:tblGrid>
      <w:tr>
        <w:trPr>
          <w:cantSplit/>
          <w:tblHeader/>
        </w:trPr>
        <w:tc>
          <w:tcPr>
            <w:tcW w:type="dxa" w:w="3096"/>
            <w:vAlign w:val="center"/>
            <w:tcMar>
              <w:top w:w="80" w:type="dxa"/>
              <w:bottom w:w="80" w:type="dxa"/>
              <w:left w:w="100" w:type="dxa"/>
              <w:right w:w="100" w:type="dxa"/>
            </w:tcMar>
            <w:shd w:fill="E8EEF2"/>
          </w:tcPr>
          <w:p>
            <w:pPr>
              <w:keepNext/>
              <w:spacing w:after="0" w:line="252" w:lineRule="auto"/>
            </w:pPr>
            <w:r>
              <w:rPr>
                <w:b/>
                <w:sz w:val="20"/>
              </w:rPr>
              <w:t>Параметр</w:t>
            </w:r>
          </w:p>
        </w:tc>
        <w:tc>
          <w:tcPr>
            <w:tcW w:type="dxa" w:w="6898"/>
            <w:vAlign w:val="center"/>
            <w:tcMar>
              <w:top w:w="80" w:type="dxa"/>
              <w:bottom w:w="80" w:type="dxa"/>
              <w:left w:w="100" w:type="dxa"/>
              <w:right w:w="100" w:type="dxa"/>
            </w:tcMar>
            <w:shd w:fill="E8EEF2"/>
          </w:tcPr>
          <w:p>
            <w:pPr>
              <w:keepNext/>
              <w:spacing w:after="0" w:line="252" w:lineRule="auto"/>
            </w:pPr>
            <w:r>
              <w:rPr>
                <w:b/>
                <w:sz w:val="20"/>
              </w:rPr>
              <w:t>Значение по умолчанию</w:t>
            </w:r>
          </w:p>
        </w:tc>
      </w:tr>
      <w:tr>
        <w:trPr>
          <w:cantSplit/>
        </w:trPr>
        <w:tc>
          <w:tcPr>
            <w:tcW w:type="dxa" w:w="3096"/>
            <w:vAlign w:val="center"/>
            <w:tcMar>
              <w:top w:w="80" w:type="dxa"/>
              <w:bottom w:w="80" w:type="dxa"/>
              <w:left w:w="100" w:type="dxa"/>
              <w:right w:w="100" w:type="dxa"/>
            </w:tcMar>
          </w:tcPr>
          <w:p>
            <w:pPr>
              <w:keepNext/>
              <w:spacing w:after="0" w:line="252" w:lineRule="auto"/>
            </w:pPr>
            <w:r>
              <w:rPr>
                <w:b w:val="0"/>
                <w:sz w:val="20"/>
              </w:rPr>
              <w:t>Формат кадра</w:t>
            </w:r>
          </w:p>
        </w:tc>
        <w:tc>
          <w:tcPr>
            <w:tcW w:type="dxa" w:w="6898"/>
            <w:vAlign w:val="center"/>
            <w:tcMar>
              <w:top w:w="80" w:type="dxa"/>
              <w:bottom w:w="80" w:type="dxa"/>
              <w:left w:w="100" w:type="dxa"/>
              <w:right w:w="100" w:type="dxa"/>
            </w:tcMar>
          </w:tcPr>
          <w:p>
            <w:pPr>
              <w:keepNext/>
              <w:spacing w:after="0" w:line="252" w:lineRule="auto"/>
            </w:pPr>
            <w:r>
              <w:rPr>
                <w:b w:val="0"/>
                <w:sz w:val="20"/>
              </w:rPr>
              <w:t>Вертикальный 3:4, 900 × 1200 пикселей</w:t>
            </w:r>
          </w:p>
        </w:tc>
      </w:tr>
      <w:tr>
        <w:trPr>
          <w:cantSplit/>
        </w:trPr>
        <w:tc>
          <w:tcPr>
            <w:tcW w:type="dxa" w:w="3096"/>
            <w:vAlign w:val="center"/>
            <w:tcMar>
              <w:top w:w="80" w:type="dxa"/>
              <w:bottom w:w="80" w:type="dxa"/>
              <w:left w:w="100" w:type="dxa"/>
              <w:right w:w="100" w:type="dxa"/>
            </w:tcMar>
          </w:tcPr>
          <w:p>
            <w:pPr>
              <w:keepNext/>
              <w:spacing w:after="0" w:line="252" w:lineRule="auto"/>
            </w:pPr>
            <w:r>
              <w:rPr>
                <w:b w:val="0"/>
                <w:sz w:val="20"/>
              </w:rPr>
              <w:t>Частота</w:t>
            </w:r>
          </w:p>
        </w:tc>
        <w:tc>
          <w:tcPr>
            <w:tcW w:type="dxa" w:w="6898"/>
            <w:vAlign w:val="center"/>
            <w:tcMar>
              <w:top w:w="80" w:type="dxa"/>
              <w:bottom w:w="80" w:type="dxa"/>
              <w:left w:w="100" w:type="dxa"/>
              <w:right w:w="100" w:type="dxa"/>
            </w:tcMar>
          </w:tcPr>
          <w:p>
            <w:pPr>
              <w:keepNext/>
              <w:spacing w:after="0" w:line="252" w:lineRule="auto"/>
            </w:pPr>
            <w:r>
              <w:rPr>
                <w:b w:val="0"/>
                <w:sz w:val="20"/>
              </w:rPr>
              <w:t>24 кадра в секунду, постоянная частота CFR</w:t>
            </w:r>
          </w:p>
        </w:tc>
      </w:tr>
      <w:tr>
        <w:trPr>
          <w:cantSplit/>
        </w:trPr>
        <w:tc>
          <w:tcPr>
            <w:tcW w:type="dxa" w:w="3096"/>
            <w:vAlign w:val="center"/>
            <w:tcMar>
              <w:top w:w="80" w:type="dxa"/>
              <w:bottom w:w="80" w:type="dxa"/>
              <w:left w:w="100" w:type="dxa"/>
              <w:right w:w="100" w:type="dxa"/>
            </w:tcMar>
          </w:tcPr>
          <w:p>
            <w:pPr>
              <w:keepNext/>
              <w:spacing w:after="0" w:line="252" w:lineRule="auto"/>
            </w:pPr>
            <w:r>
              <w:rPr>
                <w:b w:val="0"/>
                <w:sz w:val="20"/>
              </w:rPr>
              <w:t>Длительность</w:t>
            </w:r>
          </w:p>
        </w:tc>
        <w:tc>
          <w:tcPr>
            <w:tcW w:type="dxa" w:w="6898"/>
            <w:vAlign w:val="center"/>
            <w:tcMar>
              <w:top w:w="80" w:type="dxa"/>
              <w:bottom w:w="80" w:type="dxa"/>
              <w:left w:w="100" w:type="dxa"/>
              <w:right w:w="100" w:type="dxa"/>
            </w:tcMar>
          </w:tcPr>
          <w:p>
            <w:pPr>
              <w:keepNext/>
              <w:spacing w:after="0" w:line="252" w:lineRule="auto"/>
            </w:pPr>
            <w:r>
              <w:rPr>
                <w:b w:val="0"/>
                <w:sz w:val="20"/>
              </w:rPr>
              <w:t>50 секунд на изображение в общей временной сетке</w:t>
            </w:r>
          </w:p>
        </w:tc>
      </w:tr>
      <w:tr>
        <w:trPr>
          <w:cantSplit/>
        </w:trPr>
        <w:tc>
          <w:tcPr>
            <w:tcW w:type="dxa" w:w="3096"/>
            <w:vAlign w:val="center"/>
            <w:tcMar>
              <w:top w:w="80" w:type="dxa"/>
              <w:bottom w:w="80" w:type="dxa"/>
              <w:left w:w="100" w:type="dxa"/>
              <w:right w:w="100" w:type="dxa"/>
            </w:tcMar>
          </w:tcPr>
          <w:p>
            <w:pPr>
              <w:keepNext/>
              <w:spacing w:after="0" w:line="252" w:lineRule="auto"/>
            </w:pPr>
            <w:r>
              <w:rPr>
                <w:b w:val="0"/>
                <w:sz w:val="20"/>
              </w:rPr>
              <w:t>Пять изображений</w:t>
            </w:r>
          </w:p>
        </w:tc>
        <w:tc>
          <w:tcPr>
            <w:tcW w:type="dxa" w:w="6898"/>
            <w:vAlign w:val="center"/>
            <w:tcMar>
              <w:top w:w="80" w:type="dxa"/>
              <w:bottom w:w="80" w:type="dxa"/>
              <w:left w:w="100" w:type="dxa"/>
              <w:right w:w="100" w:type="dxa"/>
            </w:tcMar>
          </w:tcPr>
          <w:p>
            <w:pPr>
              <w:keepNext/>
              <w:spacing w:after="0" w:line="252" w:lineRule="auto"/>
            </w:pPr>
            <w:r>
              <w:rPr>
                <w:b w:val="0"/>
                <w:sz w:val="20"/>
              </w:rPr>
              <w:t>250 секунд, ровно 4:10, ровно 6000 кадров</w:t>
            </w:r>
          </w:p>
        </w:tc>
      </w:tr>
      <w:tr>
        <w:trPr>
          <w:cantSplit/>
        </w:trPr>
        <w:tc>
          <w:tcPr>
            <w:tcW w:type="dxa" w:w="3096"/>
            <w:vAlign w:val="center"/>
            <w:tcMar>
              <w:top w:w="80" w:type="dxa"/>
              <w:bottom w:w="80" w:type="dxa"/>
              <w:left w:w="100" w:type="dxa"/>
              <w:right w:w="100" w:type="dxa"/>
            </w:tcMar>
          </w:tcPr>
          <w:p>
            <w:pPr>
              <w:keepNext/>
              <w:spacing w:after="0" w:line="252" w:lineRule="auto"/>
            </w:pPr>
            <w:r>
              <w:rPr>
                <w:b w:val="0"/>
                <w:sz w:val="20"/>
              </w:rPr>
              <w:t>Визуальный переход</w:t>
            </w:r>
          </w:p>
        </w:tc>
        <w:tc>
          <w:tcPr>
            <w:tcW w:type="dxa" w:w="6898"/>
            <w:vAlign w:val="center"/>
            <w:tcMar>
              <w:top w:w="80" w:type="dxa"/>
              <w:bottom w:w="80" w:type="dxa"/>
              <w:left w:w="100" w:type="dxa"/>
              <w:right w:w="100" w:type="dxa"/>
            </w:tcMar>
          </w:tcPr>
          <w:p>
            <w:pPr>
              <w:keepNext/>
              <w:spacing w:after="0" w:line="252" w:lineRule="auto"/>
            </w:pPr>
            <w:r>
              <w:rPr>
                <w:b w:val="0"/>
                <w:sz w:val="20"/>
              </w:rPr>
              <w:t>2 секунды, 48 кадров, мягкое центральное проявление</w:t>
            </w:r>
          </w:p>
        </w:tc>
      </w:tr>
      <w:tr>
        <w:trPr>
          <w:cantSplit/>
        </w:trPr>
        <w:tc>
          <w:tcPr>
            <w:tcW w:type="dxa" w:w="3096"/>
            <w:vAlign w:val="center"/>
            <w:tcMar>
              <w:top w:w="80" w:type="dxa"/>
              <w:bottom w:w="80" w:type="dxa"/>
              <w:left w:w="100" w:type="dxa"/>
              <w:right w:w="100" w:type="dxa"/>
            </w:tcMar>
          </w:tcPr>
          <w:p>
            <w:pPr>
              <w:keepNext/>
              <w:spacing w:after="0" w:line="252" w:lineRule="auto"/>
            </w:pPr>
            <w:r>
              <w:rPr>
                <w:b w:val="0"/>
                <w:sz w:val="20"/>
              </w:rPr>
              <w:t>Музыкальный стык</w:t>
            </w:r>
          </w:p>
        </w:tc>
        <w:tc>
          <w:tcPr>
            <w:tcW w:type="dxa" w:w="6898"/>
            <w:vAlign w:val="center"/>
            <w:tcMar>
              <w:top w:w="80" w:type="dxa"/>
              <w:bottom w:w="80" w:type="dxa"/>
              <w:left w:w="100" w:type="dxa"/>
              <w:right w:w="100" w:type="dxa"/>
            </w:tcMar>
          </w:tcPr>
          <w:p>
            <w:pPr>
              <w:keepNext/>
              <w:spacing w:after="0" w:line="252" w:lineRule="auto"/>
            </w:pPr>
            <w:r>
              <w:rPr>
                <w:b w:val="0"/>
                <w:sz w:val="20"/>
              </w:rPr>
              <w:t>6 секунд плавного перекрытия соседних фрагментов</w:t>
            </w:r>
          </w:p>
        </w:tc>
      </w:tr>
      <w:tr>
        <w:trPr>
          <w:cantSplit/>
        </w:trPr>
        <w:tc>
          <w:tcPr>
            <w:tcW w:type="dxa" w:w="3096"/>
            <w:vAlign w:val="center"/>
            <w:tcMar>
              <w:top w:w="80" w:type="dxa"/>
              <w:bottom w:w="80" w:type="dxa"/>
              <w:left w:w="100" w:type="dxa"/>
              <w:right w:w="100" w:type="dxa"/>
            </w:tcMar>
          </w:tcPr>
          <w:p>
            <w:pPr>
              <w:keepNext/>
              <w:spacing w:after="0" w:line="252" w:lineRule="auto"/>
            </w:pPr>
            <w:r>
              <w:rPr>
                <w:b w:val="0"/>
                <w:sz w:val="20"/>
              </w:rPr>
              <w:t>Завершение музыки</w:t>
            </w:r>
          </w:p>
        </w:tc>
        <w:tc>
          <w:tcPr>
            <w:tcW w:type="dxa" w:w="6898"/>
            <w:vAlign w:val="center"/>
            <w:tcMar>
              <w:top w:w="80" w:type="dxa"/>
              <w:bottom w:w="80" w:type="dxa"/>
              <w:left w:w="100" w:type="dxa"/>
              <w:right w:w="100" w:type="dxa"/>
            </w:tcMar>
          </w:tcPr>
          <w:p>
            <w:pPr>
              <w:keepNext/>
              <w:spacing w:after="0" w:line="252" w:lineRule="auto"/>
            </w:pPr>
            <w:r>
              <w:rPr>
                <w:b w:val="0"/>
                <w:sz w:val="20"/>
              </w:rPr>
              <w:t>Плавное затухание в последние 5 секунд</w:t>
            </w:r>
          </w:p>
        </w:tc>
      </w:tr>
      <w:tr>
        <w:trPr>
          <w:cantSplit/>
        </w:trPr>
        <w:tc>
          <w:tcPr>
            <w:tcW w:type="dxa" w:w="3096"/>
            <w:vAlign w:val="center"/>
            <w:tcMar>
              <w:top w:w="80" w:type="dxa"/>
              <w:bottom w:w="80" w:type="dxa"/>
              <w:left w:w="100" w:type="dxa"/>
              <w:right w:w="100" w:type="dxa"/>
            </w:tcMar>
          </w:tcPr>
          <w:p>
            <w:pPr>
              <w:keepNext w:val="0"/>
              <w:spacing w:after="0" w:line="252" w:lineRule="auto"/>
            </w:pPr>
            <w:r>
              <w:rPr>
                <w:b w:val="0"/>
                <w:sz w:val="20"/>
              </w:rPr>
              <w:t>Файл</w:t>
            </w:r>
          </w:p>
        </w:tc>
        <w:tc>
          <w:tcPr>
            <w:tcW w:type="dxa" w:w="6898"/>
            <w:vAlign w:val="center"/>
            <w:tcMar>
              <w:top w:w="80" w:type="dxa"/>
              <w:bottom w:w="80" w:type="dxa"/>
              <w:left w:w="100" w:type="dxa"/>
              <w:right w:w="100" w:type="dxa"/>
            </w:tcMar>
          </w:tcPr>
          <w:p>
            <w:pPr>
              <w:keepNext w:val="0"/>
              <w:spacing w:after="0" w:line="252" w:lineRule="auto"/>
            </w:pPr>
            <w:r>
              <w:rPr>
                <w:b w:val="0"/>
                <w:sz w:val="20"/>
              </w:rPr>
              <w:t>MP4, H.264, yuv420p, AAC, стерео, 48 кГц</w:t>
            </w:r>
          </w:p>
        </w:tc>
      </w:tr>
    </w:tbl>
    <w:p>
      <w:pPr>
        <w:spacing w:after="0"/>
      </w:pPr>
    </w:p>
    <w:p>
      <w:r>
        <w:rPr>
          <w:b w:val="0"/>
        </w:rPr>
        <w:t>Если я явно задаю другое число изображений или другую длительность, пересчитай временную сетку. При N изображениях и отсутствии других указаний общая длительность составляет 50 × N секунд. Переходы входят в этот хронометраж. Не прибавляй их сверху и не вычитай повторно при сборке.</w:t>
      </w:r>
    </w:p>
    <w:p>
      <w:r>
        <w:rPr>
          <w:b w:val="0"/>
        </w:rPr>
        <w:t>Повторяемость означает одинаковую механику перехода, ритм и качество движения. Точки кадрирования подбирай по конкретному изображению: механическое копирование координат из другого проекта может обрезать главный объект или привести к остановке у края.</w:t>
      </w:r>
    </w:p>
    <w:p>
      <w:pPr>
        <w:pStyle w:val="Heading1"/>
      </w:pPr>
      <w:r>
        <w:t>2 Проверка исходных материалов</w:t>
      </w:r>
    </w:p>
    <w:p>
      <w:r>
        <w:rPr>
          <w:b w:val="0"/>
        </w:rPr>
        <w:t>Перед монтажом составь список файлов: изображение, его место в последовательности, размеры, соответствующая музыкальная тема, точная запись и доступная длительность. Сопоставь список с приложениями и явно заданным порядком. Если порядок невозможно установить по именам файлов или моим указаниям, уточни его до рендера.</w:t>
      </w:r>
    </w:p>
    <w:p>
      <w:pPr>
        <w:pStyle w:val="ListBullet"/>
        <w:spacing w:after="100"/>
      </w:pPr>
      <w:r>
        <w:t>Используй оригиналы картин или фотографий в наилучшем предоставленном качестве. Не извлекай неподвижные кадры из старого ролика вместо имеющихся оригиналов.</w:t>
      </w:r>
    </w:p>
    <w:p>
      <w:pPr>
        <w:pStyle w:val="ListBullet"/>
        <w:spacing w:after="100"/>
      </w:pPr>
      <w:r>
        <w:t>Не подменяй отсутствующее изображение похожим. Не ищи новые картины, новые треки и другое исполнение уже выбранного произведения.</w:t>
      </w:r>
    </w:p>
    <w:p>
      <w:pPr>
        <w:pStyle w:val="ListBullet"/>
        <w:spacing w:after="100"/>
      </w:pPr>
      <w:r>
        <w:t>Если оригинала, музыкального исходника или необходимого фрагмента нет, перечисли недостающие материалы до монтажа. Не скрывай нехватку повтором другой картины или случайной музыкой.</w:t>
      </w:r>
    </w:p>
    <w:p>
      <w:pPr>
        <w:pStyle w:val="ListBullet"/>
        <w:spacing w:after="100"/>
      </w:pPr>
      <w:r>
        <w:t>Не добавляй титры, названия, логотипы, рамки, частицы, искусственный свет, анимированные объекты или нарисованное продолжение изображения. Не изменяй содержимое оригинала.</w:t>
      </w:r>
    </w:p>
    <w:p>
      <w:pPr>
        <w:pStyle w:val="ListBullet"/>
        <w:spacing w:after="100"/>
      </w:pPr>
      <w:r>
        <w:t>Если разрешения недостаточно, предупреди о возможной мягкости изображения. Допустимо качественное масштабирование, но не генеративная дорисовка деталей.</w:t>
      </w:r>
    </w:p>
    <w:p>
      <w:r>
        <w:rPr>
          <w:b w:val="0"/>
        </w:rPr>
        <w:t>Ранее собранное видео может помочь установить последовательность и темы, но не является источником нового видеоряда. Не замедляй готовый короткий ролик целиком, чтобы получить нужную длительность.</w:t>
      </w:r>
    </w:p>
    <w:p>
      <w:pPr>
        <w:pStyle w:val="Heading1"/>
      </w:pPr>
      <w:r>
        <w:t>3 Временная сетка до начала монтажа</w:t>
      </w:r>
    </w:p>
    <w:p>
      <w:r>
        <w:rPr>
          <w:b w:val="0"/>
        </w:rPr>
        <w:t>Сначала рассчитай всю шкалу времени в секундах и кадрах: длины исходных сцен, интервалы полного показа, визуальные переходы, музыкальные перекрытия и финальное затухание. Используй полуоткрытые интервалы: начало включено, конец не включён. Это исключает повтор граничного кадра при склейке.</w:t>
      </w:r>
    </w:p>
    <w:p>
      <w:r>
        <w:rPr>
          <w:b w:val="0"/>
        </w:rPr>
        <w:t>Для пяти изображений используй следующую базовую сетку. Здесь 50 секунд — номинальный вклад каждого изображения в общие 250 секунд, а не требование пяти отдельных 50-секундных отрезков полной непрозрачности. Во время перехода две картины видны одновременно.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744"/>
        <w:gridCol w:w="4594"/>
      </w:tblGrid>
      <w:tr>
        <w:trPr>
          <w:cantSplit/>
          <w:tblHeader/>
        </w:trPr>
        <w:tc>
          <w:tcPr>
            <w:tcW w:type="dxa" w:w="1656"/>
            <w:vAlign w:val="center"/>
            <w:tcMar>
              <w:top w:w="80" w:type="dxa"/>
              <w:bottom w:w="80" w:type="dxa"/>
              <w:left w:w="100" w:type="dxa"/>
              <w:right w:w="100" w:type="dxa"/>
            </w:tcMar>
            <w:shd w:fill="E8EEF2"/>
          </w:tcPr>
          <w:p>
            <w:pPr>
              <w:keepNext/>
              <w:spacing w:after="0" w:line="252" w:lineRule="auto"/>
            </w:pPr>
            <w:r>
              <w:rPr>
                <w:b/>
                <w:sz w:val="20"/>
              </w:rPr>
              <w:t>Изображение</w:t>
            </w:r>
          </w:p>
        </w:tc>
        <w:tc>
          <w:tcPr>
            <w:tcW w:type="dxa" w:w="3744"/>
            <w:vAlign w:val="center"/>
            <w:tcMar>
              <w:top w:w="80" w:type="dxa"/>
              <w:bottom w:w="80" w:type="dxa"/>
              <w:left w:w="100" w:type="dxa"/>
              <w:right w:w="100" w:type="dxa"/>
            </w:tcMar>
            <w:shd w:fill="E8EEF2"/>
          </w:tcPr>
          <w:p>
            <w:pPr>
              <w:keepNext/>
              <w:spacing w:after="0" w:line="252" w:lineRule="auto"/>
            </w:pPr>
            <w:r>
              <w:rPr>
                <w:b/>
                <w:sz w:val="20"/>
              </w:rPr>
              <w:t>Присутствие в ролике</w:t>
            </w:r>
          </w:p>
        </w:tc>
        <w:tc>
          <w:tcPr>
            <w:tcW w:type="dxa" w:w="4594"/>
            <w:vAlign w:val="center"/>
            <w:tcMar>
              <w:top w:w="80" w:type="dxa"/>
              <w:bottom w:w="80" w:type="dxa"/>
              <w:left w:w="100" w:type="dxa"/>
              <w:right w:w="100" w:type="dxa"/>
            </w:tcMar>
            <w:shd w:fill="E8EEF2"/>
          </w:tcPr>
          <w:p>
            <w:pPr>
              <w:keepNext/>
              <w:spacing w:after="0" w:line="252" w:lineRule="auto"/>
            </w:pPr>
            <w:r>
              <w:rPr>
                <w:b/>
                <w:sz w:val="20"/>
              </w:rPr>
              <w:t>Полный показ без смешивания</w:t>
            </w:r>
          </w:p>
        </w:tc>
      </w:tr>
      <w:tr>
        <w:trPr>
          <w:cantSplit/>
        </w:trPr>
        <w:tc>
          <w:tcPr>
            <w:tcW w:type="dxa" w:w="1656"/>
            <w:vAlign w:val="center"/>
            <w:tcMar>
              <w:top w:w="80" w:type="dxa"/>
              <w:bottom w:w="80" w:type="dxa"/>
              <w:left w:w="100" w:type="dxa"/>
              <w:right w:w="100" w:type="dxa"/>
            </w:tcMar>
          </w:tcPr>
          <w:p>
            <w:pPr>
              <w:keepNext/>
              <w:spacing w:after="0" w:line="252" w:lineRule="auto"/>
            </w:pPr>
            <w:r>
              <w:rPr>
                <w:b w:val="0"/>
                <w:sz w:val="20"/>
              </w:rPr>
              <w:t>1</w:t>
            </w:r>
          </w:p>
        </w:tc>
        <w:tc>
          <w:tcPr>
            <w:tcW w:type="dxa" w:w="3744"/>
            <w:vAlign w:val="center"/>
            <w:tcMar>
              <w:top w:w="80" w:type="dxa"/>
              <w:bottom w:w="80" w:type="dxa"/>
              <w:left w:w="100" w:type="dxa"/>
              <w:right w:w="100" w:type="dxa"/>
            </w:tcMar>
          </w:tcPr>
          <w:p>
            <w:pPr>
              <w:keepNext/>
              <w:spacing w:after="0" w:line="252" w:lineRule="auto"/>
            </w:pPr>
            <w:r>
              <w:rPr>
                <w:b w:val="0"/>
                <w:sz w:val="20"/>
              </w:rPr>
              <w:t>00:00–00:53</w:t>
            </w:r>
          </w:p>
        </w:tc>
        <w:tc>
          <w:tcPr>
            <w:tcW w:type="dxa" w:w="4594"/>
            <w:vAlign w:val="center"/>
            <w:tcMar>
              <w:top w:w="80" w:type="dxa"/>
              <w:bottom w:w="80" w:type="dxa"/>
              <w:left w:w="100" w:type="dxa"/>
              <w:right w:w="100" w:type="dxa"/>
            </w:tcMar>
          </w:tcPr>
          <w:p>
            <w:pPr>
              <w:keepNext/>
              <w:spacing w:after="0" w:line="252" w:lineRule="auto"/>
            </w:pPr>
            <w:r>
              <w:rPr>
                <w:b w:val="0"/>
                <w:sz w:val="20"/>
              </w:rPr>
              <w:t>00:00–00:51</w:t>
            </w:r>
          </w:p>
        </w:tc>
      </w:tr>
      <w:tr>
        <w:trPr>
          <w:cantSplit/>
        </w:trPr>
        <w:tc>
          <w:tcPr>
            <w:tcW w:type="dxa" w:w="1656"/>
            <w:vAlign w:val="center"/>
            <w:tcMar>
              <w:top w:w="80" w:type="dxa"/>
              <w:bottom w:w="80" w:type="dxa"/>
              <w:left w:w="100" w:type="dxa"/>
              <w:right w:w="100" w:type="dxa"/>
            </w:tcMar>
          </w:tcPr>
          <w:p>
            <w:pPr>
              <w:keepNext/>
              <w:spacing w:after="0" w:line="252" w:lineRule="auto"/>
            </w:pPr>
            <w:r>
              <w:rPr>
                <w:b w:val="0"/>
                <w:sz w:val="20"/>
              </w:rPr>
              <w:t>2</w:t>
            </w:r>
          </w:p>
        </w:tc>
        <w:tc>
          <w:tcPr>
            <w:tcW w:type="dxa" w:w="3744"/>
            <w:vAlign w:val="center"/>
            <w:tcMar>
              <w:top w:w="80" w:type="dxa"/>
              <w:bottom w:w="80" w:type="dxa"/>
              <w:left w:w="100" w:type="dxa"/>
              <w:right w:w="100" w:type="dxa"/>
            </w:tcMar>
          </w:tcPr>
          <w:p>
            <w:pPr>
              <w:keepNext/>
              <w:spacing w:after="0" w:line="252" w:lineRule="auto"/>
            </w:pPr>
            <w:r>
              <w:rPr>
                <w:b w:val="0"/>
                <w:sz w:val="20"/>
              </w:rPr>
              <w:t>00:51–01:43</w:t>
            </w:r>
          </w:p>
        </w:tc>
        <w:tc>
          <w:tcPr>
            <w:tcW w:type="dxa" w:w="4594"/>
            <w:vAlign w:val="center"/>
            <w:tcMar>
              <w:top w:w="80" w:type="dxa"/>
              <w:bottom w:w="80" w:type="dxa"/>
              <w:left w:w="100" w:type="dxa"/>
              <w:right w:w="100" w:type="dxa"/>
            </w:tcMar>
          </w:tcPr>
          <w:p>
            <w:pPr>
              <w:keepNext/>
              <w:spacing w:after="0" w:line="252" w:lineRule="auto"/>
            </w:pPr>
            <w:r>
              <w:rPr>
                <w:b w:val="0"/>
                <w:sz w:val="20"/>
              </w:rPr>
              <w:t>00:53–01:41</w:t>
            </w:r>
          </w:p>
        </w:tc>
      </w:tr>
      <w:tr>
        <w:trPr>
          <w:cantSplit/>
        </w:trPr>
        <w:tc>
          <w:tcPr>
            <w:tcW w:type="dxa" w:w="1656"/>
            <w:vAlign w:val="center"/>
            <w:tcMar>
              <w:top w:w="80" w:type="dxa"/>
              <w:bottom w:w="80" w:type="dxa"/>
              <w:left w:w="100" w:type="dxa"/>
              <w:right w:w="100" w:type="dxa"/>
            </w:tcMar>
          </w:tcPr>
          <w:p>
            <w:pPr>
              <w:keepNext/>
              <w:spacing w:after="0" w:line="252" w:lineRule="auto"/>
            </w:pPr>
            <w:r>
              <w:rPr>
                <w:b w:val="0"/>
                <w:sz w:val="20"/>
              </w:rPr>
              <w:t>3</w:t>
            </w:r>
          </w:p>
        </w:tc>
        <w:tc>
          <w:tcPr>
            <w:tcW w:type="dxa" w:w="3744"/>
            <w:vAlign w:val="center"/>
            <w:tcMar>
              <w:top w:w="80" w:type="dxa"/>
              <w:bottom w:w="80" w:type="dxa"/>
              <w:left w:w="100" w:type="dxa"/>
              <w:right w:w="100" w:type="dxa"/>
            </w:tcMar>
          </w:tcPr>
          <w:p>
            <w:pPr>
              <w:keepNext/>
              <w:spacing w:after="0" w:line="252" w:lineRule="auto"/>
            </w:pPr>
            <w:r>
              <w:rPr>
                <w:b w:val="0"/>
                <w:sz w:val="20"/>
              </w:rPr>
              <w:t>01:41–02:33</w:t>
            </w:r>
          </w:p>
        </w:tc>
        <w:tc>
          <w:tcPr>
            <w:tcW w:type="dxa" w:w="4594"/>
            <w:vAlign w:val="center"/>
            <w:tcMar>
              <w:top w:w="80" w:type="dxa"/>
              <w:bottom w:w="80" w:type="dxa"/>
              <w:left w:w="100" w:type="dxa"/>
              <w:right w:w="100" w:type="dxa"/>
            </w:tcMar>
          </w:tcPr>
          <w:p>
            <w:pPr>
              <w:keepNext/>
              <w:spacing w:after="0" w:line="252" w:lineRule="auto"/>
            </w:pPr>
            <w:r>
              <w:rPr>
                <w:b w:val="0"/>
                <w:sz w:val="20"/>
              </w:rPr>
              <w:t>01:43–02:31</w:t>
            </w:r>
          </w:p>
        </w:tc>
      </w:tr>
      <w:tr>
        <w:trPr>
          <w:cantSplit/>
        </w:trPr>
        <w:tc>
          <w:tcPr>
            <w:tcW w:type="dxa" w:w="1656"/>
            <w:vAlign w:val="center"/>
            <w:tcMar>
              <w:top w:w="80" w:type="dxa"/>
              <w:bottom w:w="80" w:type="dxa"/>
              <w:left w:w="100" w:type="dxa"/>
              <w:right w:w="100" w:type="dxa"/>
            </w:tcMar>
          </w:tcPr>
          <w:p>
            <w:pPr>
              <w:keepNext/>
              <w:spacing w:after="0" w:line="252" w:lineRule="auto"/>
            </w:pPr>
            <w:r>
              <w:rPr>
                <w:b w:val="0"/>
                <w:sz w:val="20"/>
              </w:rPr>
              <w:t>4</w:t>
            </w:r>
          </w:p>
        </w:tc>
        <w:tc>
          <w:tcPr>
            <w:tcW w:type="dxa" w:w="3744"/>
            <w:vAlign w:val="center"/>
            <w:tcMar>
              <w:top w:w="80" w:type="dxa"/>
              <w:bottom w:w="80" w:type="dxa"/>
              <w:left w:w="100" w:type="dxa"/>
              <w:right w:w="100" w:type="dxa"/>
            </w:tcMar>
          </w:tcPr>
          <w:p>
            <w:pPr>
              <w:keepNext/>
              <w:spacing w:after="0" w:line="252" w:lineRule="auto"/>
            </w:pPr>
            <w:r>
              <w:rPr>
                <w:b w:val="0"/>
                <w:sz w:val="20"/>
              </w:rPr>
              <w:t>02:31–03:23</w:t>
            </w:r>
          </w:p>
        </w:tc>
        <w:tc>
          <w:tcPr>
            <w:tcW w:type="dxa" w:w="4594"/>
            <w:vAlign w:val="center"/>
            <w:tcMar>
              <w:top w:w="80" w:type="dxa"/>
              <w:bottom w:w="80" w:type="dxa"/>
              <w:left w:w="100" w:type="dxa"/>
              <w:right w:w="100" w:type="dxa"/>
            </w:tcMar>
          </w:tcPr>
          <w:p>
            <w:pPr>
              <w:keepNext/>
              <w:spacing w:after="0" w:line="252" w:lineRule="auto"/>
            </w:pPr>
            <w:r>
              <w:rPr>
                <w:b w:val="0"/>
                <w:sz w:val="20"/>
              </w:rPr>
              <w:t>02:33–03:21</w:t>
            </w:r>
          </w:p>
        </w:tc>
      </w:tr>
      <w:tr>
        <w:trPr>
          <w:cantSplit/>
        </w:trPr>
        <w:tc>
          <w:tcPr>
            <w:tcW w:type="dxa" w:w="1656"/>
            <w:vAlign w:val="center"/>
            <w:tcMar>
              <w:top w:w="80" w:type="dxa"/>
              <w:bottom w:w="80" w:type="dxa"/>
              <w:left w:w="100" w:type="dxa"/>
              <w:right w:w="100" w:type="dxa"/>
            </w:tcMar>
          </w:tcPr>
          <w:p>
            <w:pPr>
              <w:keepNext w:val="0"/>
              <w:spacing w:after="0" w:line="252" w:lineRule="auto"/>
            </w:pPr>
            <w:r>
              <w:rPr>
                <w:b w:val="0"/>
                <w:sz w:val="20"/>
              </w:rPr>
              <w:t>5</w:t>
            </w:r>
          </w:p>
        </w:tc>
        <w:tc>
          <w:tcPr>
            <w:tcW w:type="dxa" w:w="3744"/>
            <w:vAlign w:val="center"/>
            <w:tcMar>
              <w:top w:w="80" w:type="dxa"/>
              <w:bottom w:w="80" w:type="dxa"/>
              <w:left w:w="100" w:type="dxa"/>
              <w:right w:w="100" w:type="dxa"/>
            </w:tcMar>
          </w:tcPr>
          <w:p>
            <w:pPr>
              <w:keepNext w:val="0"/>
              <w:spacing w:after="0" w:line="252" w:lineRule="auto"/>
            </w:pPr>
            <w:r>
              <w:rPr>
                <w:b w:val="0"/>
                <w:sz w:val="20"/>
              </w:rPr>
              <w:t>03:21–04:10</w:t>
            </w:r>
          </w:p>
        </w:tc>
        <w:tc>
          <w:tcPr>
            <w:tcW w:type="dxa" w:w="4594"/>
            <w:vAlign w:val="center"/>
            <w:tcMar>
              <w:top w:w="80" w:type="dxa"/>
              <w:bottom w:w="80" w:type="dxa"/>
              <w:left w:w="100" w:type="dxa"/>
              <w:right w:w="100" w:type="dxa"/>
            </w:tcMar>
          </w:tcPr>
          <w:p>
            <w:pPr>
              <w:keepNext w:val="0"/>
              <w:spacing w:after="0" w:line="252" w:lineRule="auto"/>
            </w:pPr>
            <w:r>
              <w:rPr>
                <w:b w:val="0"/>
                <w:sz w:val="20"/>
              </w:rPr>
              <w:t>03:23–04:10</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3312"/>
        <w:gridCol w:w="3312"/>
        <w:gridCol w:w="2218"/>
      </w:tblGrid>
      <w:tr>
        <w:trPr>
          <w:cantSplit/>
          <w:tblHeader/>
        </w:trPr>
        <w:tc>
          <w:tcPr>
            <w:tcW w:type="dxa" w:w="1152"/>
            <w:vAlign w:val="center"/>
            <w:tcMar>
              <w:top w:w="80" w:type="dxa"/>
              <w:bottom w:w="80" w:type="dxa"/>
              <w:left w:w="100" w:type="dxa"/>
              <w:right w:w="100" w:type="dxa"/>
            </w:tcMar>
            <w:shd w:fill="E8EEF2"/>
          </w:tcPr>
          <w:p>
            <w:pPr>
              <w:keepNext/>
              <w:spacing w:after="0" w:line="252" w:lineRule="auto"/>
            </w:pPr>
            <w:r>
              <w:rPr>
                <w:b/>
                <w:sz w:val="20"/>
              </w:rPr>
              <w:t>Стык</w:t>
            </w:r>
          </w:p>
        </w:tc>
        <w:tc>
          <w:tcPr>
            <w:tcW w:type="dxa" w:w="3312"/>
            <w:vAlign w:val="center"/>
            <w:tcMar>
              <w:top w:w="80" w:type="dxa"/>
              <w:bottom w:w="80" w:type="dxa"/>
              <w:left w:w="100" w:type="dxa"/>
              <w:right w:w="100" w:type="dxa"/>
            </w:tcMar>
            <w:shd w:fill="E8EEF2"/>
          </w:tcPr>
          <w:p>
            <w:pPr>
              <w:keepNext/>
              <w:spacing w:after="0" w:line="252" w:lineRule="auto"/>
            </w:pPr>
            <w:r>
              <w:rPr>
                <w:b/>
                <w:sz w:val="20"/>
              </w:rPr>
              <w:t>Музыкальное перекрытие</w:t>
            </w:r>
          </w:p>
        </w:tc>
        <w:tc>
          <w:tcPr>
            <w:tcW w:type="dxa" w:w="3312"/>
            <w:vAlign w:val="center"/>
            <w:tcMar>
              <w:top w:w="80" w:type="dxa"/>
              <w:bottom w:w="80" w:type="dxa"/>
              <w:left w:w="100" w:type="dxa"/>
              <w:right w:w="100" w:type="dxa"/>
            </w:tcMar>
            <w:shd w:fill="E8EEF2"/>
          </w:tcPr>
          <w:p>
            <w:pPr>
              <w:keepNext/>
              <w:spacing w:after="0" w:line="252" w:lineRule="auto"/>
            </w:pPr>
            <w:r>
              <w:rPr>
                <w:b/>
                <w:sz w:val="20"/>
              </w:rPr>
              <w:t>Проявление картины</w:t>
            </w:r>
          </w:p>
        </w:tc>
        <w:tc>
          <w:tcPr>
            <w:tcW w:type="dxa" w:w="2218"/>
            <w:vAlign w:val="center"/>
            <w:tcMar>
              <w:top w:w="80" w:type="dxa"/>
              <w:bottom w:w="80" w:type="dxa"/>
              <w:left w:w="100" w:type="dxa"/>
              <w:right w:w="100" w:type="dxa"/>
            </w:tcMar>
            <w:shd w:fill="E8EEF2"/>
          </w:tcPr>
          <w:p>
            <w:pPr>
              <w:keepNext/>
              <w:spacing w:after="0" w:line="252" w:lineRule="auto"/>
            </w:pPr>
            <w:r>
              <w:rPr>
                <w:b/>
                <w:sz w:val="20"/>
              </w:rPr>
              <w:t>Общий центр</w:t>
            </w:r>
          </w:p>
        </w:tc>
      </w:tr>
      <w:tr>
        <w:trPr>
          <w:cantSplit/>
        </w:trPr>
        <w:tc>
          <w:tcPr>
            <w:tcW w:type="dxa" w:w="1152"/>
            <w:vAlign w:val="center"/>
            <w:tcMar>
              <w:top w:w="80" w:type="dxa"/>
              <w:bottom w:w="80" w:type="dxa"/>
              <w:left w:w="100" w:type="dxa"/>
              <w:right w:w="100" w:type="dxa"/>
            </w:tcMar>
          </w:tcPr>
          <w:p>
            <w:pPr>
              <w:keepNext/>
              <w:spacing w:after="0" w:line="252" w:lineRule="auto"/>
            </w:pPr>
            <w:r>
              <w:rPr>
                <w:b w:val="0"/>
                <w:sz w:val="20"/>
              </w:rPr>
              <w:t>1 → 2</w:t>
            </w:r>
          </w:p>
        </w:tc>
        <w:tc>
          <w:tcPr>
            <w:tcW w:type="dxa" w:w="3312"/>
            <w:vAlign w:val="center"/>
            <w:tcMar>
              <w:top w:w="80" w:type="dxa"/>
              <w:bottom w:w="80" w:type="dxa"/>
              <w:left w:w="100" w:type="dxa"/>
              <w:right w:w="100" w:type="dxa"/>
            </w:tcMar>
          </w:tcPr>
          <w:p>
            <w:pPr>
              <w:keepNext/>
              <w:spacing w:after="0" w:line="252" w:lineRule="auto"/>
            </w:pPr>
            <w:r>
              <w:rPr>
                <w:b w:val="0"/>
                <w:sz w:val="20"/>
              </w:rPr>
              <w:t>00:49–00:55</w:t>
            </w:r>
          </w:p>
        </w:tc>
        <w:tc>
          <w:tcPr>
            <w:tcW w:type="dxa" w:w="3312"/>
            <w:vAlign w:val="center"/>
            <w:tcMar>
              <w:top w:w="80" w:type="dxa"/>
              <w:bottom w:w="80" w:type="dxa"/>
              <w:left w:w="100" w:type="dxa"/>
              <w:right w:w="100" w:type="dxa"/>
            </w:tcMar>
          </w:tcPr>
          <w:p>
            <w:pPr>
              <w:keepNext/>
              <w:spacing w:after="0" w:line="252" w:lineRule="auto"/>
            </w:pPr>
            <w:r>
              <w:rPr>
                <w:b w:val="0"/>
                <w:sz w:val="20"/>
              </w:rPr>
              <w:t>00:51–00:53</w:t>
            </w:r>
          </w:p>
        </w:tc>
        <w:tc>
          <w:tcPr>
            <w:tcW w:type="dxa" w:w="2218"/>
            <w:vAlign w:val="center"/>
            <w:tcMar>
              <w:top w:w="80" w:type="dxa"/>
              <w:bottom w:w="80" w:type="dxa"/>
              <w:left w:w="100" w:type="dxa"/>
              <w:right w:w="100" w:type="dxa"/>
            </w:tcMar>
          </w:tcPr>
          <w:p>
            <w:pPr>
              <w:keepNext/>
              <w:spacing w:after="0" w:line="252" w:lineRule="auto"/>
            </w:pPr>
            <w:r>
              <w:rPr>
                <w:b w:val="0"/>
                <w:sz w:val="20"/>
              </w:rPr>
              <w:t>00:52</w:t>
            </w:r>
          </w:p>
        </w:tc>
      </w:tr>
      <w:tr>
        <w:trPr>
          <w:cantSplit/>
        </w:trPr>
        <w:tc>
          <w:tcPr>
            <w:tcW w:type="dxa" w:w="1152"/>
            <w:vAlign w:val="center"/>
            <w:tcMar>
              <w:top w:w="80" w:type="dxa"/>
              <w:bottom w:w="80" w:type="dxa"/>
              <w:left w:w="100" w:type="dxa"/>
              <w:right w:w="100" w:type="dxa"/>
            </w:tcMar>
          </w:tcPr>
          <w:p>
            <w:pPr>
              <w:keepNext/>
              <w:spacing w:after="0" w:line="252" w:lineRule="auto"/>
            </w:pPr>
            <w:r>
              <w:rPr>
                <w:b w:val="0"/>
                <w:sz w:val="20"/>
              </w:rPr>
              <w:t>2 → 3</w:t>
            </w:r>
          </w:p>
        </w:tc>
        <w:tc>
          <w:tcPr>
            <w:tcW w:type="dxa" w:w="3312"/>
            <w:vAlign w:val="center"/>
            <w:tcMar>
              <w:top w:w="80" w:type="dxa"/>
              <w:bottom w:w="80" w:type="dxa"/>
              <w:left w:w="100" w:type="dxa"/>
              <w:right w:w="100" w:type="dxa"/>
            </w:tcMar>
          </w:tcPr>
          <w:p>
            <w:pPr>
              <w:keepNext/>
              <w:spacing w:after="0" w:line="252" w:lineRule="auto"/>
            </w:pPr>
            <w:r>
              <w:rPr>
                <w:b w:val="0"/>
                <w:sz w:val="20"/>
              </w:rPr>
              <w:t>01:39–01:45</w:t>
            </w:r>
          </w:p>
        </w:tc>
        <w:tc>
          <w:tcPr>
            <w:tcW w:type="dxa" w:w="3312"/>
            <w:vAlign w:val="center"/>
            <w:tcMar>
              <w:top w:w="80" w:type="dxa"/>
              <w:bottom w:w="80" w:type="dxa"/>
              <w:left w:w="100" w:type="dxa"/>
              <w:right w:w="100" w:type="dxa"/>
            </w:tcMar>
          </w:tcPr>
          <w:p>
            <w:pPr>
              <w:keepNext/>
              <w:spacing w:after="0" w:line="252" w:lineRule="auto"/>
            </w:pPr>
            <w:r>
              <w:rPr>
                <w:b w:val="0"/>
                <w:sz w:val="20"/>
              </w:rPr>
              <w:t>01:41–01:43</w:t>
            </w:r>
          </w:p>
        </w:tc>
        <w:tc>
          <w:tcPr>
            <w:tcW w:type="dxa" w:w="2218"/>
            <w:vAlign w:val="center"/>
            <w:tcMar>
              <w:top w:w="80" w:type="dxa"/>
              <w:bottom w:w="80" w:type="dxa"/>
              <w:left w:w="100" w:type="dxa"/>
              <w:right w:w="100" w:type="dxa"/>
            </w:tcMar>
          </w:tcPr>
          <w:p>
            <w:pPr>
              <w:keepNext/>
              <w:spacing w:after="0" w:line="252" w:lineRule="auto"/>
            </w:pPr>
            <w:r>
              <w:rPr>
                <w:b w:val="0"/>
                <w:sz w:val="20"/>
              </w:rPr>
              <w:t>01:42</w:t>
            </w:r>
          </w:p>
        </w:tc>
      </w:tr>
      <w:tr>
        <w:trPr>
          <w:cantSplit/>
        </w:trPr>
        <w:tc>
          <w:tcPr>
            <w:tcW w:type="dxa" w:w="1152"/>
            <w:vAlign w:val="center"/>
            <w:tcMar>
              <w:top w:w="80" w:type="dxa"/>
              <w:bottom w:w="80" w:type="dxa"/>
              <w:left w:w="100" w:type="dxa"/>
              <w:right w:w="100" w:type="dxa"/>
            </w:tcMar>
          </w:tcPr>
          <w:p>
            <w:pPr>
              <w:keepNext/>
              <w:spacing w:after="0" w:line="252" w:lineRule="auto"/>
            </w:pPr>
            <w:r>
              <w:rPr>
                <w:b w:val="0"/>
                <w:sz w:val="20"/>
              </w:rPr>
              <w:t>3 → 4</w:t>
            </w:r>
          </w:p>
        </w:tc>
        <w:tc>
          <w:tcPr>
            <w:tcW w:type="dxa" w:w="3312"/>
            <w:vAlign w:val="center"/>
            <w:tcMar>
              <w:top w:w="80" w:type="dxa"/>
              <w:bottom w:w="80" w:type="dxa"/>
              <w:left w:w="100" w:type="dxa"/>
              <w:right w:w="100" w:type="dxa"/>
            </w:tcMar>
          </w:tcPr>
          <w:p>
            <w:pPr>
              <w:keepNext/>
              <w:spacing w:after="0" w:line="252" w:lineRule="auto"/>
            </w:pPr>
            <w:r>
              <w:rPr>
                <w:b w:val="0"/>
                <w:sz w:val="20"/>
              </w:rPr>
              <w:t>02:29–02:35</w:t>
            </w:r>
          </w:p>
        </w:tc>
        <w:tc>
          <w:tcPr>
            <w:tcW w:type="dxa" w:w="3312"/>
            <w:vAlign w:val="center"/>
            <w:tcMar>
              <w:top w:w="80" w:type="dxa"/>
              <w:bottom w:w="80" w:type="dxa"/>
              <w:left w:w="100" w:type="dxa"/>
              <w:right w:w="100" w:type="dxa"/>
            </w:tcMar>
          </w:tcPr>
          <w:p>
            <w:pPr>
              <w:keepNext/>
              <w:spacing w:after="0" w:line="252" w:lineRule="auto"/>
            </w:pPr>
            <w:r>
              <w:rPr>
                <w:b w:val="0"/>
                <w:sz w:val="20"/>
              </w:rPr>
              <w:t>02:31–02:33</w:t>
            </w:r>
          </w:p>
        </w:tc>
        <w:tc>
          <w:tcPr>
            <w:tcW w:type="dxa" w:w="2218"/>
            <w:vAlign w:val="center"/>
            <w:tcMar>
              <w:top w:w="80" w:type="dxa"/>
              <w:bottom w:w="80" w:type="dxa"/>
              <w:left w:w="100" w:type="dxa"/>
              <w:right w:w="100" w:type="dxa"/>
            </w:tcMar>
          </w:tcPr>
          <w:p>
            <w:pPr>
              <w:keepNext/>
              <w:spacing w:after="0" w:line="252" w:lineRule="auto"/>
            </w:pPr>
            <w:r>
              <w:rPr>
                <w:b w:val="0"/>
                <w:sz w:val="20"/>
              </w:rPr>
              <w:t>02:32</w:t>
            </w:r>
          </w:p>
        </w:tc>
      </w:tr>
      <w:tr>
        <w:trPr>
          <w:cantSplit/>
        </w:trPr>
        <w:tc>
          <w:tcPr>
            <w:tcW w:type="dxa" w:w="1152"/>
            <w:vAlign w:val="center"/>
            <w:tcMar>
              <w:top w:w="80" w:type="dxa"/>
              <w:bottom w:w="80" w:type="dxa"/>
              <w:left w:w="100" w:type="dxa"/>
              <w:right w:w="100" w:type="dxa"/>
            </w:tcMar>
          </w:tcPr>
          <w:p>
            <w:pPr>
              <w:keepNext w:val="0"/>
              <w:spacing w:after="0" w:line="252" w:lineRule="auto"/>
            </w:pPr>
            <w:r>
              <w:rPr>
                <w:b w:val="0"/>
                <w:sz w:val="20"/>
              </w:rPr>
              <w:t>4 → 5</w:t>
            </w:r>
          </w:p>
        </w:tc>
        <w:tc>
          <w:tcPr>
            <w:tcW w:type="dxa" w:w="3312"/>
            <w:vAlign w:val="center"/>
            <w:tcMar>
              <w:top w:w="80" w:type="dxa"/>
              <w:bottom w:w="80" w:type="dxa"/>
              <w:left w:w="100" w:type="dxa"/>
              <w:right w:w="100" w:type="dxa"/>
            </w:tcMar>
          </w:tcPr>
          <w:p>
            <w:pPr>
              <w:keepNext w:val="0"/>
              <w:spacing w:after="0" w:line="252" w:lineRule="auto"/>
            </w:pPr>
            <w:r>
              <w:rPr>
                <w:b w:val="0"/>
                <w:sz w:val="20"/>
              </w:rPr>
              <w:t>03:19–03:25</w:t>
            </w:r>
          </w:p>
        </w:tc>
        <w:tc>
          <w:tcPr>
            <w:tcW w:type="dxa" w:w="3312"/>
            <w:vAlign w:val="center"/>
            <w:tcMar>
              <w:top w:w="80" w:type="dxa"/>
              <w:bottom w:w="80" w:type="dxa"/>
              <w:left w:w="100" w:type="dxa"/>
              <w:right w:w="100" w:type="dxa"/>
            </w:tcMar>
          </w:tcPr>
          <w:p>
            <w:pPr>
              <w:keepNext w:val="0"/>
              <w:spacing w:after="0" w:line="252" w:lineRule="auto"/>
            </w:pPr>
            <w:r>
              <w:rPr>
                <w:b w:val="0"/>
                <w:sz w:val="20"/>
              </w:rPr>
              <w:t>03:21–03:23</w:t>
            </w:r>
          </w:p>
        </w:tc>
        <w:tc>
          <w:tcPr>
            <w:tcW w:type="dxa" w:w="2218"/>
            <w:vAlign w:val="center"/>
            <w:tcMar>
              <w:top w:w="80" w:type="dxa"/>
              <w:bottom w:w="80" w:type="dxa"/>
              <w:left w:w="100" w:type="dxa"/>
              <w:right w:w="100" w:type="dxa"/>
            </w:tcMar>
          </w:tcPr>
          <w:p>
            <w:pPr>
              <w:keepNext w:val="0"/>
              <w:spacing w:after="0" w:line="252" w:lineRule="auto"/>
            </w:pPr>
            <w:r>
              <w:rPr>
                <w:b w:val="0"/>
                <w:sz w:val="20"/>
              </w:rPr>
              <w:t>03:22</w:t>
            </w:r>
          </w:p>
        </w:tc>
      </w:tr>
    </w:tbl>
    <w:p>
      <w:pPr>
        <w:spacing w:after="0"/>
      </w:pPr>
    </w:p>
    <w:p>
      <w:r>
        <w:rPr>
          <w:b w:val="0"/>
        </w:rPr>
        <w:t>Музыка начинает переход на две секунды раньше видимого проявления и завершает его на две секунды позже. Середина двухсекундного визуального интервала совпадает с серединой шестисекундного музыкального перекрытия. Новая тема уже подготавливает появление следующей картины и не запаздывает за ней.</w:t>
      </w:r>
    </w:p>
    <w:p>
      <w:pPr>
        <w:pStyle w:val="Heading2"/>
      </w:pPr>
      <w:r>
        <w:t>Пересчёт для другого количества изображений</w:t>
      </w:r>
    </w:p>
    <w:p>
      <w:r>
        <w:rPr>
          <w:b w:val="0"/>
        </w:rPr>
        <w:t>При прежнем ритме и N ≥ 2 нумеруй стыки i от 1 до N − 1. Следующий блок задаёт секунды на общей шкале; это исполняемые выражения, а не дополнительные интервалы поверх общей длительности.</w:t>
      </w:r>
    </w:p>
    <w:p>
      <w:pPr>
        <w:pStyle w:val="Implementation"/>
      </w:pPr>
      <w:r>
        <w:rPr>
          <w:rFonts w:ascii="Courier New" w:hAnsi="Courier New"/>
          <w:sz w:val="18"/>
        </w:rPr>
        <w:t>total = 50 * N</w:t>
        <w:br/>
        <w:t>audio_start = 50 * i - 1</w:t>
        <w:br/>
        <w:t>audio_end   = 50 * i + 5</w:t>
        <w:br/>
        <w:t>video_start = 50 * i + 1</w:t>
        <w:br/>
        <w:t>video_end   = 50 * i + 3</w:t>
        <w:br/>
        <w:t>shared_center = 50 * i + 2</w:t>
        <w:br/>
        <w:t>total_frames = total * 24</w:t>
      </w:r>
    </w:p>
    <w:p>
      <w:r>
        <w:rPr>
          <w:b w:val="0"/>
        </w:rPr>
        <w:t>При одном изображении сделай 50 секунд без межкадровых переходов. Если я задаю иной хронометраж, не применяй эти числа вслепую: сохрани логику включённых перекрытий и заново посчитай число кадров.</w:t>
      </w:r>
    </w:p>
    <w:p>
      <w:pPr>
        <w:pStyle w:val="Heading1"/>
      </w:pPr>
      <w:r>
        <w:t>4 Кадрирование каждого изображения</w:t>
      </w:r>
    </w:p>
    <w:p>
      <w:r>
        <w:rPr>
          <w:b w:val="0"/>
        </w:rPr>
        <w:t>До анимации рассмотри свет, пространство и композицию. Определи главный объект, источник света, горизонт, значимые передний и дальний планы. Выбери начало и конец движения так, чтобы зритель открывал изображение постепенно, а важные детали не исчезали случайно за краем.</w:t>
      </w:r>
    </w:p>
    <w:p>
      <w:r>
        <w:rPr>
          <w:b w:val="0"/>
        </w:rPr>
        <w:t>Картинка всегда заполняет весь кадр 900 × 1200. Масштабируй её равномерно по обеим осям и обрезай лишнее. Не растягивай по ширине или высоте. Не используй чёрные поля, размытую подложку, зеркальные края, рамку или генеративное расширение.</w:t>
      </w:r>
    </w:p>
    <w:p>
      <w:r>
        <w:rPr>
          <w:b w:val="0"/>
        </w:rPr>
        <w:t>Для широкого пейзажа выбери выразительный вертикальный фрагмент. Стартуй чуть крупнее, затем открой пространство мягким отдалением. Когда достигнут красивый более широкий фрагмент, продолжи одним медленным проходом камеры слева направо. Камера движется вправо по оригиналу; детали в окне при этом смещаются влево. Не перепутай направление.</w:t>
      </w:r>
    </w:p>
    <w:p>
      <w:r>
        <w:rPr>
          <w:b w:val="0"/>
        </w:rPr>
        <w:t>Начальный масштаб обычно на 10–13 процентов больше конечного. Это исходный диапазон, а не повод жертвовать композицией. Конечный масштаб обязан сохранять заполнение экрана и запас для бокового движения. Не отдаляйся до полного вида широкой картины, если это создаёт поля в вертикальном кадре.</w:t>
      </w:r>
    </w:p>
    <w:p>
      <w:pPr>
        <w:pStyle w:val="Heading2"/>
      </w:pPr>
      <w:r>
        <w:t>Безопасные границы окна</w:t>
      </w:r>
    </w:p>
    <w:p>
      <w:r>
        <w:rPr>
          <w:b w:val="0"/>
        </w:rPr>
        <w:t>Рассчитай границы для каждого кадра, особенно при минимальном масштабе. Пусть w и h — текущие размеры масштабированного изображения, cx и cy — координаты центра окна в пикселях. Следующие условия должны выполняться на всей траектории:</w:t>
      </w:r>
    </w:p>
    <w:p>
      <w:pPr>
        <w:pStyle w:val="Implementation"/>
      </w:pPr>
      <w:r>
        <w:rPr>
          <w:rFonts w:ascii="Courier New" w:hAnsi="Courier New"/>
          <w:sz w:val="18"/>
        </w:rPr>
        <w:t>w &gt;= 900</w:t>
        <w:br/>
        <w:t>h &gt;= 1200</w:t>
        <w:br/>
        <w:t>450 &lt;= cx &lt;= w - 450</w:t>
        <w:br/>
        <w:t>600 &lt;= cy &lt;= h - 600</w:t>
        <w:br/>
        <w:t>crop_x = cx - 450</w:t>
        <w:br/>
        <w:t>crop_y = cy - 600</w:t>
      </w:r>
    </w:p>
    <w:p>
      <w:r>
        <w:rPr>
          <w:b w:val="0"/>
        </w:rPr>
        <w:t>Для нормализованного центра ax по ширине допустим диапазон от 450/w до 1 − 450/w. Выбирай точки внутри границ с небольшим запасом. Не допускай автоматического прижатия crop к краю: из-за него формально продолжающаяся траектория превращается в неподвижный хвост. Если запаса не хватает, сократи боковой путь или немного увеличь конечный масштаб до рендера.</w:t>
      </w:r>
    </w:p>
    <w:p>
      <w:r>
        <w:rPr>
          <w:b w:val="0"/>
        </w:rPr>
        <w:t>Для вертикального изображения не навязывай боковое движение, если безопасного и осмысленного пути нет. В таком случае сохрани спокойное непрерывное отдаление на всём показе: заметнее в первой половине и мягче к концу. Не допускай остановки задолго до конца. Это адаптация кадрирования к пропорциям, а не разрешение менять переход между изображениями.</w:t>
      </w:r>
    </w:p>
    <w:p>
      <w:pPr>
        <w:pStyle w:val="Heading1"/>
      </w:pPr>
      <w:r>
        <w:t>5 Непрерывное движение камеры</w:t>
      </w:r>
    </w:p>
    <w:p>
      <w:r>
        <w:rPr>
          <w:b w:val="0"/>
        </w:rPr>
        <w:t>В пределах одной широкой картины выполняется только один цикл: отдаление, плавная передача движения вбок, затем непрерывная панорама. Не делай последовательность «немного отдалил — немного сдвинул — снова отдалил». Не используй случайные ключевые кадры, возвраты, покачивания, повторные приближения или рывки.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114"/>
      </w:tblGrid>
      <w:tr>
        <w:trPr>
          <w:cantSplit/>
          <w:tblHeader/>
        </w:trPr>
        <w:tc>
          <w:tcPr>
            <w:tcW w:type="dxa" w:w="2880"/>
            <w:vAlign w:val="center"/>
            <w:tcMar>
              <w:top w:w="80" w:type="dxa"/>
              <w:bottom w:w="80" w:type="dxa"/>
              <w:left w:w="100" w:type="dxa"/>
              <w:right w:w="100" w:type="dxa"/>
            </w:tcMar>
            <w:shd w:fill="E8EEF2"/>
          </w:tcPr>
          <w:p>
            <w:pPr>
              <w:keepNext/>
              <w:spacing w:after="0" w:line="252" w:lineRule="auto"/>
            </w:pPr>
            <w:r>
              <w:rPr>
                <w:b/>
                <w:sz w:val="20"/>
              </w:rPr>
              <w:t>Локальное время сцены</w:t>
            </w:r>
          </w:p>
        </w:tc>
        <w:tc>
          <w:tcPr>
            <w:tcW w:type="dxa" w:w="7114"/>
            <w:vAlign w:val="center"/>
            <w:tcMar>
              <w:top w:w="80" w:type="dxa"/>
              <w:bottom w:w="80" w:type="dxa"/>
              <w:left w:w="100" w:type="dxa"/>
              <w:right w:w="100" w:type="dxa"/>
            </w:tcMar>
            <w:shd w:fill="E8EEF2"/>
          </w:tcPr>
          <w:p>
            <w:pPr>
              <w:keepNext/>
              <w:spacing w:after="0" w:line="252" w:lineRule="auto"/>
            </w:pPr>
            <w:r>
              <w:rPr>
                <w:b/>
                <w:sz w:val="20"/>
              </w:rPr>
              <w:t>Движение</w:t>
            </w:r>
          </w:p>
        </w:tc>
      </w:tr>
      <w:tr>
        <w:trPr>
          <w:cantSplit/>
        </w:trPr>
        <w:tc>
          <w:tcPr>
            <w:tcW w:type="dxa" w:w="2880"/>
            <w:vAlign w:val="center"/>
            <w:tcMar>
              <w:top w:w="80" w:type="dxa"/>
              <w:bottom w:w="80" w:type="dxa"/>
              <w:left w:w="100" w:type="dxa"/>
              <w:right w:w="100" w:type="dxa"/>
            </w:tcMar>
          </w:tcPr>
          <w:p>
            <w:pPr>
              <w:keepNext/>
              <w:spacing w:after="0" w:line="252" w:lineRule="auto"/>
            </w:pPr>
            <w:r>
              <w:rPr>
                <w:b w:val="0"/>
                <w:sz w:val="20"/>
              </w:rPr>
              <w:t>0–16 секунд</w:t>
            </w:r>
          </w:p>
        </w:tc>
        <w:tc>
          <w:tcPr>
            <w:tcW w:type="dxa" w:w="7114"/>
            <w:vAlign w:val="center"/>
            <w:tcMar>
              <w:top w:w="80" w:type="dxa"/>
              <w:bottom w:w="80" w:type="dxa"/>
              <w:left w:w="100" w:type="dxa"/>
              <w:right w:w="100" w:type="dxa"/>
            </w:tcMar>
          </w:tcPr>
          <w:p>
            <w:pPr>
              <w:keepNext/>
              <w:spacing w:after="0" w:line="252" w:lineRule="auto"/>
            </w:pPr>
            <w:r>
              <w:rPr>
                <w:b w:val="0"/>
                <w:sz w:val="20"/>
              </w:rPr>
              <w:t>Равномерное медленное отдаление вокруг выбранной точки</w:t>
            </w:r>
          </w:p>
        </w:tc>
      </w:tr>
      <w:tr>
        <w:trPr>
          <w:cantSplit/>
        </w:trPr>
        <w:tc>
          <w:tcPr>
            <w:tcW w:type="dxa" w:w="2880"/>
            <w:vAlign w:val="center"/>
            <w:tcMar>
              <w:top w:w="80" w:type="dxa"/>
              <w:bottom w:w="80" w:type="dxa"/>
              <w:left w:w="100" w:type="dxa"/>
              <w:right w:w="100" w:type="dxa"/>
            </w:tcMar>
          </w:tcPr>
          <w:p>
            <w:pPr>
              <w:keepNext/>
              <w:spacing w:after="0" w:line="252" w:lineRule="auto"/>
            </w:pPr>
            <w:r>
              <w:rPr>
                <w:b w:val="0"/>
                <w:sz w:val="20"/>
              </w:rPr>
              <w:t>16–20 секунд</w:t>
            </w:r>
          </w:p>
        </w:tc>
        <w:tc>
          <w:tcPr>
            <w:tcW w:type="dxa" w:w="7114"/>
            <w:vAlign w:val="center"/>
            <w:tcMar>
              <w:top w:w="80" w:type="dxa"/>
              <w:bottom w:w="80" w:type="dxa"/>
              <w:left w:w="100" w:type="dxa"/>
              <w:right w:w="100" w:type="dxa"/>
            </w:tcMar>
          </w:tcPr>
          <w:p>
            <w:pPr>
              <w:keepNext/>
              <w:spacing w:after="0" w:line="252" w:lineRule="auto"/>
            </w:pPr>
            <w:r>
              <w:rPr>
                <w:b w:val="0"/>
                <w:sz w:val="20"/>
              </w:rPr>
              <w:t>Скорость отдаления мягко снижается, боковая скорость плавно нарастает</w:t>
            </w:r>
          </w:p>
        </w:tc>
      </w:tr>
      <w:tr>
        <w:trPr>
          <w:cantSplit/>
        </w:trPr>
        <w:tc>
          <w:tcPr>
            <w:tcW w:type="dxa" w:w="2880"/>
            <w:vAlign w:val="center"/>
            <w:tcMar>
              <w:top w:w="80" w:type="dxa"/>
              <w:bottom w:w="80" w:type="dxa"/>
              <w:left w:w="100" w:type="dxa"/>
              <w:right w:w="100" w:type="dxa"/>
            </w:tcMar>
          </w:tcPr>
          <w:p>
            <w:pPr>
              <w:keepNext w:val="0"/>
              <w:spacing w:after="0" w:line="252" w:lineRule="auto"/>
            </w:pPr>
            <w:r>
              <w:rPr>
                <w:b w:val="0"/>
                <w:sz w:val="20"/>
              </w:rPr>
              <w:t>После 20 секунд</w:t>
            </w:r>
          </w:p>
        </w:tc>
        <w:tc>
          <w:tcPr>
            <w:tcW w:type="dxa" w:w="7114"/>
            <w:vAlign w:val="center"/>
            <w:tcMar>
              <w:top w:w="80" w:type="dxa"/>
              <w:bottom w:w="80" w:type="dxa"/>
              <w:left w:w="100" w:type="dxa"/>
              <w:right w:w="100" w:type="dxa"/>
            </w:tcMar>
          </w:tcPr>
          <w:p>
            <w:pPr>
              <w:keepNext w:val="0"/>
              <w:spacing w:after="0" w:line="252" w:lineRule="auto"/>
            </w:pPr>
            <w:r>
              <w:rPr>
                <w:b w:val="0"/>
                <w:sz w:val="20"/>
              </w:rPr>
              <w:t>Масштаб постоянный, один равномерный проход вправо до конца сцены</w:t>
            </w:r>
          </w:p>
        </w:tc>
      </w:tr>
    </w:tbl>
    <w:p>
      <w:pPr>
        <w:spacing w:after="0"/>
      </w:pPr>
    </w:p>
    <w:p>
      <w:r>
        <w:rPr>
          <w:b w:val="0"/>
        </w:rPr>
        <w:t>Четырёхсекундная передача движения — один непрерывный участок. Небольшое одновременное изменение масштаба и положения здесь нужно для плавной смены скоростей. Это не новый цикл и не отдельная анимация. Положение и скорость на границах должны быть непрерывными.</w:t>
      </w:r>
    </w:p>
    <w:p>
      <w:pPr>
        <w:pStyle w:val="Heading2"/>
      </w:pPr>
      <w:r>
        <w:t>Точная функция движения для широкого изображения</w:t>
      </w:r>
    </w:p>
    <w:p>
      <w:pPr>
        <w:keepNext/>
      </w:pPr>
      <w:r>
        <w:rPr>
          <w:b w:val="0"/>
        </w:rPr>
        <w:t>Ниже приведён копируемый Python-код расчёта. t — локальное время сцены, D — расчётная длительность её непрерывной анимации. h0 и h1 — начальная и конечная высота изображения после равномерного масштабирования, без учёта суперсэмплинга. a0 и a1 — индивидуально выбранные нормализованные положения центра по ширине, причём a1 &gt; a0.</w:t>
      </w:r>
    </w:p>
    <w:p>
      <w:pPr>
        <w:pStyle w:val="Implementation"/>
      </w:pPr>
      <w:r>
        <w:rPr>
          <w:rFonts w:ascii="Courier New" w:hAnsi="Courier New"/>
          <w:sz w:val="18"/>
        </w:rPr>
        <w:t>from math import sin, pi</w:t>
        <w:br/>
        <w:br/>
        <w:t>def clip(v, lo, hi):</w:t>
        <w:br/>
        <w:t xml:space="preserve">    return max(lo, min(hi, v))</w:t>
        <w:br/>
        <w:br/>
        <w:t>def camera(t, D, h0, h1, a0, a1):</w:t>
        <w:br/>
        <w:t xml:space="preserve">    Z, R = 20.0, 4.0</w:t>
        <w:br/>
        <w:t xml:space="preserve">    start = Z - R                    # 16 s</w:t>
        <w:br/>
        <w:t xml:space="preserve">    u = clip((t - start) / R, 0.0, 1.0)</w:t>
        <w:br/>
        <w:t xml:space="preserve">    zd = (t if t &lt; start else</w:t>
        <w:br/>
        <w:t xml:space="preserve">          start + R * (u / 2 + sin(pi * u) / (2 * pi)))</w:t>
        <w:br/>
        <w:t xml:space="preserve">    z = clip(zd / (Z - R / 2), 0.0, 1.0)</w:t>
        <w:br/>
        <w:t xml:space="preserve">    height = h0 + (h1 - h0) * z</w:t>
        <w:br/>
        <w:br/>
        <w:t xml:space="preserve">    e = clip(t - start, 0.0, D - start)</w:t>
        <w:br/>
        <w:t xml:space="preserve">    v = clip(e / R, 0.0, 1.0)</w:t>
        <w:br/>
        <w:t xml:space="preserve">    pd = (R * (v / 2 - sin(pi * v) / (2 * pi))</w:t>
        <w:br/>
        <w:t xml:space="preserve">          if e &lt; R else e - R / 2)</w:t>
        <w:br/>
        <w:t xml:space="preserve">    q = clip(pd / (D - start - R / 2), 0.0, 1.0)</w:t>
        <w:br/>
        <w:t xml:space="preserve">    anchor_x = a0 + (a1 - a0) * q</w:t>
        <w:br/>
        <w:t xml:space="preserve">    return height, anchor_x</w:t>
      </w:r>
    </w:p>
    <w:p>
      <w:r>
        <w:rPr>
          <w:b w:val="0"/>
        </w:rPr>
        <w:t>Для базовой сборки из пяти картин используй расчётные длительности анимаций 53, 52, 52, 52 и 52 секунды. У последней сцены в итоговый ролик входят первые 49 секунд; оставшийся запас не означает остановку движения или необходимость дотянуть её до конечной координаты.</w:t>
      </w:r>
    </w:p>
    <w:p>
      <w:pPr>
        <w:pStyle w:val="Heading2"/>
      </w:pPr>
      <w:r>
        <w:t>Субпиксельная плавность</w:t>
      </w:r>
    </w:p>
    <w:p>
      <w:r>
        <w:rPr>
          <w:b w:val="0"/>
        </w:rPr>
        <w:t>Вычисляй время по номеру кадра: t = n / 24, начиная с n = 0. Масштаб и координаты рассчитывай из абсолютного локального времени, а не накоплением округлённых шагов. Используй дробные координаты либо рендер в повышенном разрешении с качественным уменьшением.</w:t>
      </w:r>
    </w:p>
    <w:p>
      <w:r>
        <w:rPr>
          <w:b w:val="0"/>
        </w:rPr>
        <w:t>Рабочий масштаб — минимум 2×, при заметном дрожании тонких деталей 4×. Для 4× рабочее окно равно 3600 × 4800. Масштабируй и кадрируй на этом разрешении, затем уменьши до 900 × 1200 фильтром Lanczos. Не округляй положение до целого пикселя финального кадра заранее.</w:t>
      </w:r>
    </w:p>
    <w:p>
      <w:pPr>
        <w:pStyle w:val="Implementation"/>
      </w:pPr>
      <w:r>
        <w:rPr>
          <w:rFonts w:ascii="Courier New" w:hAnsi="Courier New"/>
          <w:sz w:val="18"/>
        </w:rPr>
        <w:t># S = 2 or 4; height and anchor_x come from camera()</w:t>
        <w:br/>
        <w:t>render_w = 900 * S</w:t>
        <w:br/>
        <w:t>render_h = 1200 * S</w:t>
        <w:br/>
        <w:t>scaled_h = height * S</w:t>
        <w:br/>
        <w:t># Preserve the source aspect ratio when computing scaled_w.</w:t>
        <w:br/>
        <w:t>crop_x = scaled_w * anchor_x - render_w / 2</w:t>
        <w:br/>
        <w:t>crop_y = (scaled_h - render_h) / 2</w:t>
        <w:br/>
        <w:t># Scale -&gt; crop -&gt; Lanczos downsample -&gt; 900 x 1200.</w:t>
      </w:r>
    </w:p>
    <w:p>
      <w:r>
        <w:rPr>
          <w:b w:val="0"/>
        </w:rPr>
        <w:t>Центрирование по высоте — исходный вариант. Если оно обрезает свет или главный объект, задай постоянный композиционно подходящий вертикальный центр и проверь границы. Не добавляй самопроизвольное вертикальное блуждание.</w:t>
      </w:r>
    </w:p>
    <w:p>
      <w:pPr>
        <w:pStyle w:val="Heading1"/>
      </w:pPr>
      <w:r>
        <w:t>6 Точный переход между изображениями</w:t>
      </w:r>
    </w:p>
    <w:p>
      <w:r>
        <w:rPr>
          <w:b w:val="0"/>
        </w:rPr>
        <w:t>Следующая картина медленно проступает из широкой мягкой центральной области предыдущей. Область смешивания расширяется, и новая картина занимает весь экран. Обе картины остаются резкими и продолжают свои движения. Мягкость относится к маске смешивания, а не к деталям изображений.</w:t>
      </w:r>
    </w:p>
    <w:p>
      <w:r>
        <w:rPr>
          <w:b/>
        </w:rPr>
        <w:t>Это центральное проявление необходимо сохранить. Не заменяй его обычным равномерным растворением, затемнением, вспышкой, масштабированием, линзой или готовым переходом с похожим названием. Не добавляй отдельное общее растворение поверх формулы: оно изменит заданный рисунок проявления.</w:t>
      </w:r>
    </w:p>
    <w:p>
      <w:pPr>
        <w:pStyle w:val="Heading2"/>
      </w:pPr>
      <w:r>
        <w:t>Формула маски</w:t>
      </w:r>
    </w:p>
    <w:p>
      <w:r>
        <w:rPr>
          <w:b w:val="0"/>
        </w:rPr>
        <w:t>Длительность переходного сегмента — 2 секунды, 48 кадров. Внутреннее раскрытие маски рассчитано на 1,9 секунды. X и Y — координаты обрабатываемого пикселя, W и H — размеры обрабатываемой плоскости, tau — время от начала перехода. A — пиксель уходящей картины, B — пиксель входящей. Значение alpha определяет вклад B.</w:t>
      </w:r>
    </w:p>
    <w:p>
      <w:pPr>
        <w:pStyle w:val="Implementation"/>
      </w:pPr>
      <w:r>
        <w:rPr>
          <w:rFonts w:ascii="Courier New" w:hAnsi="Courier New"/>
          <w:sz w:val="18"/>
        </w:rPr>
        <w:t>p = clip(tau / 1.9, 0, 1)</w:t>
        <w:br/>
        <w:t>d = hypot(X - W / 2, (Y - H * 0.45) * 0.9)</w:t>
        <w:br/>
        <w:t>r = -170 + 1120 * p</w:t>
        <w:br/>
        <w:t>u = clip((r - d + 170) / 340, 0, 1)</w:t>
        <w:br/>
        <w:t>alpha = u * u * (3 - 2 * u)</w:t>
        <w:br/>
        <w:t>result = A * (1 - alpha) + B * alpha</w:t>
      </w:r>
    </w:p>
    <w:p>
      <w:r>
        <w:rPr>
          <w:b w:val="0"/>
        </w:rPr>
        <w:t>Центр проявления расположен на половине ширины и на 45 процентах высоты. Множитель 0,9 задаёт геометрию расстояния. Число 340 задаёт широкую растушёвку, а smoothstep u² × (3 − 2u) смягчает края смешивания. Числа 1,9; −170; 1120; 170; 340; 0,45 и 0,9 не заменяй приблизительными значениями.</w:t>
      </w:r>
    </w:p>
    <w:p>
      <w:r>
        <w:rPr>
          <w:b w:val="0"/>
        </w:rPr>
        <w:t>Не рисуй видимую окружность или контур. Не добавляй тёмный ободок, свечение, блик, шар, лупу, искажение или увеличенную центральную копию. Яркость в центре должна происходить только из новой картины. Взвешенно смешивай A и B; не накладывай полупрозрачную картину поверх чёрной подложки.</w:t>
      </w:r>
    </w:p>
    <w:p>
      <w:r>
        <w:rPr>
          <w:b w:val="0"/>
        </w:rPr>
        <w:t>Геометрия маски радиальная, но её граница не должна выглядеть как отдельная фигура поверх картины. При проверке ищи жёсткий контур, затемнение и искусственную окантовку. Не пытайся убрать радиальный характер, заменив весь переход обычным crossfade.</w:t>
      </w:r>
    </w:p>
    <w:p>
      <w:pPr>
        <w:pStyle w:val="Heading2"/>
      </w:pPr>
      <w:r>
        <w:t>Канонический код для FFmpeg</w:t>
      </w:r>
    </w:p>
    <w:p>
      <w:r>
        <w:rPr>
          <w:b w:val="0"/>
        </w:rPr>
        <w:t>Для точного воспроизведения используй следующую генерацию выражения blend. Входы old и new — движущиеся видеопотоки одинакового размера 900 × 1200, 24 fps, yuv420p. Сброс временных меток нужен только для двухсекундных отрезков, а не для перезапуска камеры.</w:t>
      </w:r>
    </w:p>
    <w:p>
      <w:pPr>
        <w:pStyle w:val="Implementation"/>
      </w:pPr>
      <w:r>
        <w:rPr>
          <w:rFonts w:ascii="Courier New" w:hAnsi="Courier New"/>
          <w:sz w:val="18"/>
        </w:rPr>
        <w:t>p = "clip(T/1.9,0,1)"</w:t>
        <w:br/>
        <w:t>d = "hypot(X-W/2,(Y-H*0.45)*0.9)"</w:t>
        <w:br/>
        <w:t>r = f"(-170+1120*({p}))"</w:t>
        <w:br/>
        <w:t>u = f"clip(({r}-{d}+170)/340,0,1)"</w:t>
        <w:br/>
        <w:t>a = f"(({u})*({u})*(3-2*({u})))"</w:t>
        <w:br/>
        <w:t>expr = f"A*(1-{a})+B*{a}"</w:t>
        <w:br/>
        <w:t>transition_filter = (</w:t>
        <w:br/>
        <w:t xml:space="preserve">    f"[old][new]blend=all_expr='{expr}',"</w:t>
        <w:br/>
        <w:t xml:space="preserve">    "fps=24,setsar=1,format=yuv420p[out]"</w:t>
        <w:br/>
        <w:t>)</w:t>
      </w:r>
    </w:p>
    <w:p>
      <w:r>
        <w:rPr>
          <w:b w:val="0"/>
        </w:rPr>
        <w:t>В этой реализации FFmpeg применяет all_expr к каждой плоскости yuv420p: W, H, X и Y относятся к текущей плоскости. Для буквального повторения сохрани этот формат и выражение. Не переноси эффект молча в RGB, линейный свет, yuv444p или другую геометрию маски: такой перенос потребует отдельного сравнения с образцом и может изменить цвет и вид проявления.</w:t>
      </w:r>
    </w:p>
    <w:p>
      <w:r>
        <w:rPr>
          <w:b w:val="0"/>
        </w:rPr>
        <w:t>Переход рассчитывай после приведения движущихся сцен к финальному размеру. Не применяй неизменённые пиксельные константы к кадру 1800 × 2400 или 3600 × 4800. Суперсэмплинг относится к движению камеры; канонический переход выполняется на 900 × 1200.</w:t>
      </w:r>
    </w:p>
    <w:p>
      <w:pPr>
        <w:pStyle w:val="Heading2"/>
      </w:pPr>
      <w:r>
        <w:t>Непрерывность на входе и выходе</w:t>
      </w:r>
    </w:p>
    <w:p>
      <w:r>
        <w:rPr>
          <w:b w:val="0"/>
        </w:rPr>
        <w:t>Уходящая картина использует последние две секунды своей непрерывной сцены. Входящая использует первые две секунды своей сцены. После перехода продолжай входящую картину с локального времени 2 секунды, а не с нуля. Ни масштаб, ни координаты не должны пересчитываться заново в момент, когда она заняла экран.</w:t>
      </w:r>
    </w:p>
    <w:p>
      <w:pPr>
        <w:pStyle w:val="Implementation"/>
      </w:pPr>
      <w:r>
        <w:rPr>
          <w:rFonts w:ascii="Courier New" w:hAnsi="Courier New"/>
          <w:sz w:val="18"/>
        </w:rPr>
        <w:t># old_duration is 53 for scene 1 and 52 for scenes 2-4.</w:t>
        <w:br/>
        <w:t>old_start = old_duration - 2</w:t>
        <w:br/>
        <w:t>old_end = old_duration</w:t>
        <w:br/>
        <w:t>new_start, new_end = 0, 2</w:t>
        <w:br/>
        <w:t># Before blend:</w:t>
        <w:br/>
        <w:t># trim each interval, then setpts=PTS-STARTPTS.</w:t>
        <w:br/>
        <w:t># After the transition, continue new at local t=2.</w:t>
      </w:r>
    </w:p>
    <w:p>
      <w:r>
        <w:rPr>
          <w:b w:val="0"/>
        </w:rPr>
        <w:t>Создавай переход из тех же анимированных сцен, которые используются для полного показа. Не делай для него отдельную статичную картинку или независимую траекторию. На последнем кадре перехода и первом кадре полного показа движение должно продолжаться с шагом ровно в один кадр.</w:t>
      </w:r>
    </w:p>
    <w:p>
      <w:pPr>
        <w:pStyle w:val="Heading1"/>
      </w:pPr>
      <w:r>
        <w:t>7 Музыка на полную длительность</w:t>
      </w:r>
    </w:p>
    <w:p>
      <w:r>
        <w:rPr>
          <w:b w:val="0"/>
        </w:rPr>
        <w:t>Работай только с предоставленной и уже выбранной музыкой. Сохрани произведения, исполнения, порядок тем, естественный темп и высоту звука. Не подбирай более удобную новую музыку вместо продления существующей.</w:t>
      </w:r>
    </w:p>
    <w:p>
      <w:r>
        <w:rPr>
          <w:b w:val="0"/>
        </w:rPr>
        <w:t>Если запись полная, возьми более длинный непрерывный фрагмент того же исполнения. Выбирай вход и выход по музыкальной фразе: отрывок должен успевать развиться, а стык не должен обрывать мелодию или сталкивать два сильных акцента. Прослушай результат, а не ориентируйся только на волновую форму.</w:t>
      </w:r>
    </w:p>
    <w:p>
      <w:r>
        <w:rPr>
          <w:b w:val="0"/>
        </w:rPr>
        <w:t>Если непрерывного фрагмента нужной длины нет, найди внутри той же записи спокойную фразу, которую можно продлить незаметным монтажным повтором с перекрытием. Совмести гармонию, ритм и акустику, избегай узнаваемого повторяющегося акцента. Не повторяй весь короткий фрагмент механически и не растягивай запись сильным замедлением. Если музыкально чистое продление невозможно, сообщи об этом до финального монтажа.</w:t>
      </w:r>
    </w:p>
    <w:p>
      <w:pPr>
        <w:pStyle w:val="Heading2"/>
      </w:pPr>
      <w:r>
        <w:t>Длины для базовой сборки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744"/>
        <w:gridCol w:w="4522"/>
      </w:tblGrid>
      <w:tr>
        <w:trPr>
          <w:cantSplit/>
          <w:tblHeader/>
        </w:trPr>
        <w:tc>
          <w:tcPr>
            <w:tcW w:type="dxa" w:w="1728"/>
            <w:vAlign w:val="center"/>
            <w:tcMar>
              <w:top w:w="80" w:type="dxa"/>
              <w:bottom w:w="80" w:type="dxa"/>
              <w:left w:w="100" w:type="dxa"/>
              <w:right w:w="100" w:type="dxa"/>
            </w:tcMar>
            <w:shd w:fill="E8EEF2"/>
          </w:tcPr>
          <w:p>
            <w:pPr>
              <w:keepNext/>
              <w:spacing w:after="0" w:line="252" w:lineRule="auto"/>
            </w:pPr>
            <w:r>
              <w:rPr>
                <w:b/>
                <w:sz w:val="20"/>
              </w:rPr>
              <w:t>Фрагмент</w:t>
            </w:r>
          </w:p>
        </w:tc>
        <w:tc>
          <w:tcPr>
            <w:tcW w:type="dxa" w:w="3744"/>
            <w:vAlign w:val="center"/>
            <w:tcMar>
              <w:top w:w="80" w:type="dxa"/>
              <w:bottom w:w="80" w:type="dxa"/>
              <w:left w:w="100" w:type="dxa"/>
              <w:right w:w="100" w:type="dxa"/>
            </w:tcMar>
            <w:shd w:fill="E8EEF2"/>
          </w:tcPr>
          <w:p>
            <w:pPr>
              <w:keepNext/>
              <w:spacing w:after="0" w:line="252" w:lineRule="auto"/>
            </w:pPr>
            <w:r>
              <w:rPr>
                <w:b/>
                <w:sz w:val="20"/>
              </w:rPr>
              <w:t>Длина до перекрытий</w:t>
            </w:r>
          </w:p>
        </w:tc>
        <w:tc>
          <w:tcPr>
            <w:tcW w:type="dxa" w:w="4522"/>
            <w:vAlign w:val="center"/>
            <w:tcMar>
              <w:top w:w="80" w:type="dxa"/>
              <w:bottom w:w="80" w:type="dxa"/>
              <w:left w:w="100" w:type="dxa"/>
              <w:right w:w="100" w:type="dxa"/>
            </w:tcMar>
            <w:shd w:fill="E8EEF2"/>
          </w:tcPr>
          <w:p>
            <w:pPr>
              <w:keepNext/>
              <w:spacing w:after="0" w:line="252" w:lineRule="auto"/>
            </w:pPr>
            <w:r>
              <w:rPr>
                <w:b/>
                <w:sz w:val="20"/>
              </w:rPr>
              <w:t>Расположение в ролике</w:t>
            </w:r>
          </w:p>
        </w:tc>
      </w:tr>
      <w:tr>
        <w:trPr>
          <w:cantSplit/>
        </w:trPr>
        <w:tc>
          <w:tcPr>
            <w:tcW w:type="dxa" w:w="1728"/>
            <w:vAlign w:val="center"/>
            <w:tcMar>
              <w:top w:w="80" w:type="dxa"/>
              <w:bottom w:w="80" w:type="dxa"/>
              <w:left w:w="100" w:type="dxa"/>
              <w:right w:w="100" w:type="dxa"/>
            </w:tcMar>
          </w:tcPr>
          <w:p>
            <w:pPr>
              <w:keepNext/>
              <w:spacing w:after="0" w:line="252" w:lineRule="auto"/>
            </w:pPr>
            <w:r>
              <w:rPr>
                <w:b w:val="0"/>
                <w:sz w:val="20"/>
              </w:rPr>
              <w:t>1</w:t>
            </w:r>
          </w:p>
        </w:tc>
        <w:tc>
          <w:tcPr>
            <w:tcW w:type="dxa" w:w="3744"/>
            <w:vAlign w:val="center"/>
            <w:tcMar>
              <w:top w:w="80" w:type="dxa"/>
              <w:bottom w:w="80" w:type="dxa"/>
              <w:left w:w="100" w:type="dxa"/>
              <w:right w:w="100" w:type="dxa"/>
            </w:tcMar>
          </w:tcPr>
          <w:p>
            <w:pPr>
              <w:keepNext/>
              <w:spacing w:after="0" w:line="252" w:lineRule="auto"/>
            </w:pPr>
            <w:r>
              <w:rPr>
                <w:b w:val="0"/>
                <w:sz w:val="20"/>
              </w:rPr>
              <w:t>55 секунд</w:t>
            </w:r>
          </w:p>
        </w:tc>
        <w:tc>
          <w:tcPr>
            <w:tcW w:type="dxa" w:w="4522"/>
            <w:vAlign w:val="center"/>
            <w:tcMar>
              <w:top w:w="80" w:type="dxa"/>
              <w:bottom w:w="80" w:type="dxa"/>
              <w:left w:w="100" w:type="dxa"/>
              <w:right w:w="100" w:type="dxa"/>
            </w:tcMar>
          </w:tcPr>
          <w:p>
            <w:pPr>
              <w:keepNext/>
              <w:spacing w:after="0" w:line="252" w:lineRule="auto"/>
            </w:pPr>
            <w:r>
              <w:rPr>
                <w:b w:val="0"/>
                <w:sz w:val="20"/>
              </w:rPr>
              <w:t>00:00–00:55</w:t>
            </w:r>
          </w:p>
        </w:tc>
      </w:tr>
      <w:tr>
        <w:trPr>
          <w:cantSplit/>
        </w:trPr>
        <w:tc>
          <w:tcPr>
            <w:tcW w:type="dxa" w:w="1728"/>
            <w:vAlign w:val="center"/>
            <w:tcMar>
              <w:top w:w="80" w:type="dxa"/>
              <w:bottom w:w="80" w:type="dxa"/>
              <w:left w:w="100" w:type="dxa"/>
              <w:right w:w="100" w:type="dxa"/>
            </w:tcMar>
          </w:tcPr>
          <w:p>
            <w:pPr>
              <w:keepNext/>
              <w:spacing w:after="0" w:line="252" w:lineRule="auto"/>
            </w:pPr>
            <w:r>
              <w:rPr>
                <w:b w:val="0"/>
                <w:sz w:val="20"/>
              </w:rPr>
              <w:t>2</w:t>
            </w:r>
          </w:p>
        </w:tc>
        <w:tc>
          <w:tcPr>
            <w:tcW w:type="dxa" w:w="3744"/>
            <w:vAlign w:val="center"/>
            <w:tcMar>
              <w:top w:w="80" w:type="dxa"/>
              <w:bottom w:w="80" w:type="dxa"/>
              <w:left w:w="100" w:type="dxa"/>
              <w:right w:w="100" w:type="dxa"/>
            </w:tcMar>
          </w:tcPr>
          <w:p>
            <w:pPr>
              <w:keepNext/>
              <w:spacing w:after="0" w:line="252" w:lineRule="auto"/>
            </w:pPr>
            <w:r>
              <w:rPr>
                <w:b w:val="0"/>
                <w:sz w:val="20"/>
              </w:rPr>
              <w:t>56 секунд</w:t>
            </w:r>
          </w:p>
        </w:tc>
        <w:tc>
          <w:tcPr>
            <w:tcW w:type="dxa" w:w="4522"/>
            <w:vAlign w:val="center"/>
            <w:tcMar>
              <w:top w:w="80" w:type="dxa"/>
              <w:bottom w:w="80" w:type="dxa"/>
              <w:left w:w="100" w:type="dxa"/>
              <w:right w:w="100" w:type="dxa"/>
            </w:tcMar>
          </w:tcPr>
          <w:p>
            <w:pPr>
              <w:keepNext/>
              <w:spacing w:after="0" w:line="252" w:lineRule="auto"/>
            </w:pPr>
            <w:r>
              <w:rPr>
                <w:b w:val="0"/>
                <w:sz w:val="20"/>
              </w:rPr>
              <w:t>00:49–01:45</w:t>
            </w:r>
          </w:p>
        </w:tc>
      </w:tr>
      <w:tr>
        <w:trPr>
          <w:cantSplit/>
        </w:trPr>
        <w:tc>
          <w:tcPr>
            <w:tcW w:type="dxa" w:w="1728"/>
            <w:vAlign w:val="center"/>
            <w:tcMar>
              <w:top w:w="80" w:type="dxa"/>
              <w:bottom w:w="80" w:type="dxa"/>
              <w:left w:w="100" w:type="dxa"/>
              <w:right w:w="100" w:type="dxa"/>
            </w:tcMar>
          </w:tcPr>
          <w:p>
            <w:pPr>
              <w:keepNext/>
              <w:spacing w:after="0" w:line="252" w:lineRule="auto"/>
            </w:pPr>
            <w:r>
              <w:rPr>
                <w:b w:val="0"/>
                <w:sz w:val="20"/>
              </w:rPr>
              <w:t>3</w:t>
            </w:r>
          </w:p>
        </w:tc>
        <w:tc>
          <w:tcPr>
            <w:tcW w:type="dxa" w:w="3744"/>
            <w:vAlign w:val="center"/>
            <w:tcMar>
              <w:top w:w="80" w:type="dxa"/>
              <w:bottom w:w="80" w:type="dxa"/>
              <w:left w:w="100" w:type="dxa"/>
              <w:right w:w="100" w:type="dxa"/>
            </w:tcMar>
          </w:tcPr>
          <w:p>
            <w:pPr>
              <w:keepNext/>
              <w:spacing w:after="0" w:line="252" w:lineRule="auto"/>
            </w:pPr>
            <w:r>
              <w:rPr>
                <w:b w:val="0"/>
                <w:sz w:val="20"/>
              </w:rPr>
              <w:t>56 секунд</w:t>
            </w:r>
          </w:p>
        </w:tc>
        <w:tc>
          <w:tcPr>
            <w:tcW w:type="dxa" w:w="4522"/>
            <w:vAlign w:val="center"/>
            <w:tcMar>
              <w:top w:w="80" w:type="dxa"/>
              <w:bottom w:w="80" w:type="dxa"/>
              <w:left w:w="100" w:type="dxa"/>
              <w:right w:w="100" w:type="dxa"/>
            </w:tcMar>
          </w:tcPr>
          <w:p>
            <w:pPr>
              <w:keepNext/>
              <w:spacing w:after="0" w:line="252" w:lineRule="auto"/>
            </w:pPr>
            <w:r>
              <w:rPr>
                <w:b w:val="0"/>
                <w:sz w:val="20"/>
              </w:rPr>
              <w:t>01:39–02:35</w:t>
            </w:r>
          </w:p>
        </w:tc>
      </w:tr>
      <w:tr>
        <w:trPr>
          <w:cantSplit/>
        </w:trPr>
        <w:tc>
          <w:tcPr>
            <w:tcW w:type="dxa" w:w="1728"/>
            <w:vAlign w:val="center"/>
            <w:tcMar>
              <w:top w:w="80" w:type="dxa"/>
              <w:bottom w:w="80" w:type="dxa"/>
              <w:left w:w="100" w:type="dxa"/>
              <w:right w:w="100" w:type="dxa"/>
            </w:tcMar>
          </w:tcPr>
          <w:p>
            <w:pPr>
              <w:keepNext/>
              <w:spacing w:after="0" w:line="252" w:lineRule="auto"/>
            </w:pPr>
            <w:r>
              <w:rPr>
                <w:b w:val="0"/>
                <w:sz w:val="20"/>
              </w:rPr>
              <w:t>4</w:t>
            </w:r>
          </w:p>
        </w:tc>
        <w:tc>
          <w:tcPr>
            <w:tcW w:type="dxa" w:w="3744"/>
            <w:vAlign w:val="center"/>
            <w:tcMar>
              <w:top w:w="80" w:type="dxa"/>
              <w:bottom w:w="80" w:type="dxa"/>
              <w:left w:w="100" w:type="dxa"/>
              <w:right w:w="100" w:type="dxa"/>
            </w:tcMar>
          </w:tcPr>
          <w:p>
            <w:pPr>
              <w:keepNext/>
              <w:spacing w:after="0" w:line="252" w:lineRule="auto"/>
            </w:pPr>
            <w:r>
              <w:rPr>
                <w:b w:val="0"/>
                <w:sz w:val="20"/>
              </w:rPr>
              <w:t>56 секунд</w:t>
            </w:r>
          </w:p>
        </w:tc>
        <w:tc>
          <w:tcPr>
            <w:tcW w:type="dxa" w:w="4522"/>
            <w:vAlign w:val="center"/>
            <w:tcMar>
              <w:top w:w="80" w:type="dxa"/>
              <w:bottom w:w="80" w:type="dxa"/>
              <w:left w:w="100" w:type="dxa"/>
              <w:right w:w="100" w:type="dxa"/>
            </w:tcMar>
          </w:tcPr>
          <w:p>
            <w:pPr>
              <w:keepNext/>
              <w:spacing w:after="0" w:line="252" w:lineRule="auto"/>
            </w:pPr>
            <w:r>
              <w:rPr>
                <w:b w:val="0"/>
                <w:sz w:val="20"/>
              </w:rPr>
              <w:t>02:29–03:25</w:t>
            </w:r>
          </w:p>
        </w:tc>
      </w:tr>
      <w:tr>
        <w:trPr>
          <w:cantSplit/>
        </w:trPr>
        <w:tc>
          <w:tcPr>
            <w:tcW w:type="dxa" w:w="1728"/>
            <w:vAlign w:val="center"/>
            <w:tcMar>
              <w:top w:w="80" w:type="dxa"/>
              <w:bottom w:w="80" w:type="dxa"/>
              <w:left w:w="100" w:type="dxa"/>
              <w:right w:w="100" w:type="dxa"/>
            </w:tcMar>
          </w:tcPr>
          <w:p>
            <w:pPr>
              <w:keepNext w:val="0"/>
              <w:spacing w:after="0" w:line="252" w:lineRule="auto"/>
            </w:pPr>
            <w:r>
              <w:rPr>
                <w:b w:val="0"/>
                <w:sz w:val="20"/>
              </w:rPr>
              <w:t>5</w:t>
            </w:r>
          </w:p>
        </w:tc>
        <w:tc>
          <w:tcPr>
            <w:tcW w:type="dxa" w:w="3744"/>
            <w:vAlign w:val="center"/>
            <w:tcMar>
              <w:top w:w="80" w:type="dxa"/>
              <w:bottom w:w="80" w:type="dxa"/>
              <w:left w:w="100" w:type="dxa"/>
              <w:right w:w="100" w:type="dxa"/>
            </w:tcMar>
          </w:tcPr>
          <w:p>
            <w:pPr>
              <w:keepNext w:val="0"/>
              <w:spacing w:after="0" w:line="252" w:lineRule="auto"/>
            </w:pPr>
            <w:r>
              <w:rPr>
                <w:b w:val="0"/>
                <w:sz w:val="20"/>
              </w:rPr>
              <w:t>51 секунда</w:t>
            </w:r>
          </w:p>
        </w:tc>
        <w:tc>
          <w:tcPr>
            <w:tcW w:type="dxa" w:w="4522"/>
            <w:vAlign w:val="center"/>
            <w:tcMar>
              <w:top w:w="80" w:type="dxa"/>
              <w:bottom w:w="80" w:type="dxa"/>
              <w:left w:w="100" w:type="dxa"/>
              <w:right w:w="100" w:type="dxa"/>
            </w:tcMar>
          </w:tcPr>
          <w:p>
            <w:pPr>
              <w:keepNext w:val="0"/>
              <w:spacing w:after="0" w:line="252" w:lineRule="auto"/>
            </w:pPr>
            <w:r>
              <w:rPr>
                <w:b w:val="0"/>
                <w:sz w:val="20"/>
              </w:rPr>
              <w:t>03:19–04:10</w:t>
            </w:r>
          </w:p>
        </w:tc>
      </w:tr>
    </w:tbl>
    <w:p>
      <w:pPr>
        <w:spacing w:after="0"/>
      </w:pPr>
    </w:p>
    <w:p>
      <w:pPr>
        <w:pStyle w:val="Implementation"/>
      </w:pPr>
      <w:r>
        <w:rPr>
          <w:rFonts w:ascii="Courier New" w:hAnsi="Courier New"/>
          <w:sz w:val="18"/>
        </w:rPr>
        <w:t>audio_seconds = 55 + 56 + 56 + 56 + 51 - 4 * 6</w:t>
        <w:br/>
        <w:t>assert audio_seconds == 250</w:t>
      </w:r>
    </w:p>
    <w:p>
      <w:r>
        <w:rPr>
          <w:b w:val="0"/>
        </w:rPr>
        <w:t>При N ≥ 2 первая тема длится 55 секунд, каждая промежуточная 56 секунд, последняя 51 секунду; каждое соседство перекрывается на 6 секунд. Это длины подготовленных фрагментов, а не исходные таймкоды записи. Начало каждого фрагмента внутри его записи выбирай по музыке.</w:t>
      </w:r>
    </w:p>
    <w:p>
      <w:pPr>
        <w:pStyle w:val="Heading2"/>
      </w:pPr>
      <w:r>
        <w:t>Сведение соседних тем</w:t>
      </w:r>
    </w:p>
    <w:p>
      <w:r>
        <w:rPr>
          <w:b w:val="0"/>
        </w:rPr>
        <w:t>Базовая огибающая — линейное уменьшение амплитуды прежней темы и линейное увеличение новой за 6 секунд. В FFmpeg используй acrossfade=d=6:c1=tri:c2=tri. Последовательно соедини фрагменты, не вставляя тишину между ними.</w:t>
      </w:r>
    </w:p>
    <w:p>
      <w:pPr>
        <w:pStyle w:val="Implementation"/>
      </w:pPr>
      <w:r>
        <w:rPr>
          <w:rFonts w:ascii="Courier New" w:hAnsi="Courier New"/>
          <w:sz w:val="18"/>
        </w:rPr>
        <w:t># v is local crossfade progress, from 0 to 1.</w:t>
        <w:br/>
        <w:t>old_gain = 1 - v</w:t>
        <w:br/>
        <w:t>new_gain = v</w:t>
        <w:br/>
        <w:t>mixed = old_audio * old_gain + new_audio * new_gain</w:t>
        <w:br/>
        <w:br/>
        <w:t># FFmpeg chain for five prepared fragments:</w:t>
        <w:br/>
        <w:t>[a0][a1]acrossfade=d=6:c1=tri:c2=tri[a01];</w:t>
        <w:br/>
        <w:t>[a01][a2]acrossfade=d=6:c1=tri:c2=tri[a02];</w:t>
        <w:br/>
        <w:t>[a02][a3]acrossfade=d=6:c1=tri:c2=tri[a03];</w:t>
        <w:br/>
        <w:t>[a03][a4]acrossfade=d=6:c1=tri:c2=tri[aout]</w:t>
      </w:r>
    </w:p>
    <w:p>
      <w:r>
        <w:rPr>
          <w:b w:val="0"/>
        </w:rPr>
        <w:t>До сведения выровняй воспринимаемую громкость исходников индивидуальными коэффициентами усиления. Не копируй коэффициенты из другого проекта: разные записи отличаются уровнем и динамикой. Сохрани естественное дыхание музыки; избегай агрессивной компрессии, слышимого изменения усиления и перегруза. Линейный crossfade сам по себе не гарантирует одинаковую воспринимаемую громкость, поэтому каждый стык нужно прослушать.</w:t>
      </w:r>
    </w:p>
    <w:p>
      <w:r>
        <w:rPr>
          <w:b w:val="0"/>
        </w:rPr>
        <w:t>Начало музыки мягко введи за 1,5 секунды, если это не обрезает важную атаку. В последние 5 секунд плавно уведи звук в тишину; для 250-секундного ролика это 04:05–04:10. Финальное изображение не затемняй: оно продолжает своё движение до конца. Не обрывай остаток звука жёстким срезом.</w:t>
      </w:r>
    </w:p>
    <w:p>
      <w:r>
        <w:rPr>
          <w:b w:val="0"/>
        </w:rPr>
        <w:t>Для защиты от перегруза допустим мягко работающий ограничитель пиков с пределом 0,95 по линейной амплитуде. Проверяй пики после AAC-кодирования: этот параметр не является гарантией конкретного true peak. Не допускай слышимых искажений или подъёма громкости ограничителем.</w:t>
      </w:r>
    </w:p>
    <w:p>
      <w:pPr>
        <w:pStyle w:val="Heading2"/>
      </w:pPr>
      <w:r>
        <w:t>Смена изображения по музыке</w:t>
      </w:r>
    </w:p>
    <w:p>
      <w:r>
        <w:rPr>
          <w:b w:val="0"/>
        </w:rPr>
        <w:t>Для отдельных тем сначала подготовь музыкальные фразы под заданную сетку, затем помести двухсекундное проявление по центру каждого шестисекундного стыка. При необходимости сдвинь точку входа внутри исходной записи, сохранив длину фрагмента и общую длительность видео. Так музыкальная смена и проявление работают вместе, а не как две независимые монтажные линии.</w:t>
      </w:r>
    </w:p>
    <w:p>
      <w:r>
        <w:rPr>
          <w:b w:val="0"/>
        </w:rPr>
        <w:t>Если приложена уже сведённая цельная дорожка, не разрезай её на искусственные темы и не накладывай второй crossfade поверх существующего. Сохрани её монтаж и найди реальные музыкальные переходы. Совмести центры проявлений с ними, сохранив заданный общий хронометраж и согласованный ритм показа. Если одновременно соблюсти точные интервалы, длину и неизменность дорожки невозможно, обозначь конфликт и уточни приоритет. Не сокращай видео до короткой музыки молча.</w:t>
      </w:r>
    </w:p>
    <w:p>
      <w:pPr>
        <w:pStyle w:val="Heading1"/>
      </w:pPr>
      <w:r>
        <w:t>8 Сборка без потери длительности</w:t>
      </w:r>
    </w:p>
    <w:p>
      <w:r>
        <w:rPr>
          <w:b w:val="0"/>
        </w:rPr>
        <w:t>Рендери каждую картину как одну непрерывную анимацию с необходимым запасом. Затем возьми из этих сцен отрезки для полного показа и для переходов. Не накладывай ещё один автоматический двухсекундный crossfade на уже подготовленный переход: это повторно уменьшит длительность и изменит эффект.</w:t>
      </w:r>
    </w:p>
    <w:p>
      <w:r>
        <w:rPr>
          <w:b w:val="0"/>
        </w:rPr>
        <w:t>Для пяти изображений итоговая видеолиния состоит из девяти последовательных фрагментов. В таблице указано локальное время исходной анимации, а не время ролика.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4522"/>
        <w:gridCol w:w="1728"/>
      </w:tblGrid>
      <w:tr>
        <w:trPr>
          <w:cantSplit/>
          <w:tblHeader/>
        </w:trPr>
        <w:tc>
          <w:tcPr>
            <w:tcW w:type="dxa" w:w="3744"/>
            <w:vAlign w:val="center"/>
            <w:tcMar>
              <w:top w:w="80" w:type="dxa"/>
              <w:bottom w:w="80" w:type="dxa"/>
              <w:left w:w="100" w:type="dxa"/>
              <w:right w:w="100" w:type="dxa"/>
            </w:tcMar>
            <w:shd w:fill="E8EEF2"/>
          </w:tcPr>
          <w:p>
            <w:pPr>
              <w:keepNext/>
              <w:spacing w:after="0" w:line="252" w:lineRule="auto"/>
            </w:pPr>
            <w:r>
              <w:rPr>
                <w:b/>
                <w:sz w:val="20"/>
              </w:rPr>
              <w:t>Фрагмент</w:t>
            </w:r>
          </w:p>
        </w:tc>
        <w:tc>
          <w:tcPr>
            <w:tcW w:type="dxa" w:w="4522"/>
            <w:vAlign w:val="center"/>
            <w:tcMar>
              <w:top w:w="80" w:type="dxa"/>
              <w:bottom w:w="80" w:type="dxa"/>
              <w:left w:w="100" w:type="dxa"/>
              <w:right w:w="100" w:type="dxa"/>
            </w:tcMar>
            <w:shd w:fill="E8EEF2"/>
          </w:tcPr>
          <w:p>
            <w:pPr>
              <w:keepNext/>
              <w:spacing w:after="0" w:line="252" w:lineRule="auto"/>
            </w:pPr>
            <w:r>
              <w:rPr>
                <w:b/>
                <w:sz w:val="20"/>
              </w:rPr>
              <w:t>Локальный интервал</w:t>
            </w:r>
          </w:p>
        </w:tc>
        <w:tc>
          <w:tcPr>
            <w:tcW w:type="dxa" w:w="1728"/>
            <w:vAlign w:val="center"/>
            <w:tcMar>
              <w:top w:w="80" w:type="dxa"/>
              <w:bottom w:w="80" w:type="dxa"/>
              <w:left w:w="100" w:type="dxa"/>
              <w:right w:w="100" w:type="dxa"/>
            </w:tcMar>
            <w:shd w:fill="E8EEF2"/>
          </w:tcPr>
          <w:p>
            <w:pPr>
              <w:keepNext/>
              <w:spacing w:after="0" w:line="252" w:lineRule="auto"/>
            </w:pPr>
            <w:r>
              <w:rPr>
                <w:b/>
                <w:sz w:val="20"/>
              </w:rPr>
              <w:t>Кадров</w:t>
            </w:r>
          </w:p>
        </w:tc>
      </w:tr>
      <w:tr>
        <w:trPr>
          <w:cantSplit/>
        </w:trPr>
        <w:tc>
          <w:tcPr>
            <w:tcW w:type="dxa" w:w="3744"/>
            <w:vAlign w:val="center"/>
            <w:tcMar>
              <w:top w:w="80" w:type="dxa"/>
              <w:bottom w:w="80" w:type="dxa"/>
              <w:left w:w="100" w:type="dxa"/>
              <w:right w:w="100" w:type="dxa"/>
            </w:tcMar>
          </w:tcPr>
          <w:p>
            <w:pPr>
              <w:keepNext/>
              <w:spacing w:after="0" w:line="252" w:lineRule="auto"/>
            </w:pPr>
            <w:r>
              <w:rPr>
                <w:b w:val="0"/>
                <w:sz w:val="20"/>
              </w:rPr>
              <w:t>Картина 1</w:t>
            </w:r>
          </w:p>
        </w:tc>
        <w:tc>
          <w:tcPr>
            <w:tcW w:type="dxa" w:w="4522"/>
            <w:vAlign w:val="center"/>
            <w:tcMar>
              <w:top w:w="80" w:type="dxa"/>
              <w:bottom w:w="80" w:type="dxa"/>
              <w:left w:w="100" w:type="dxa"/>
              <w:right w:w="100" w:type="dxa"/>
            </w:tcMar>
          </w:tcPr>
          <w:p>
            <w:pPr>
              <w:keepNext/>
              <w:spacing w:after="0" w:line="252" w:lineRule="auto"/>
            </w:pPr>
            <w:r>
              <w:rPr>
                <w:b w:val="0"/>
                <w:sz w:val="20"/>
              </w:rPr>
              <w:t>0–51 с</w:t>
            </w:r>
          </w:p>
        </w:tc>
        <w:tc>
          <w:tcPr>
            <w:tcW w:type="dxa" w:w="1728"/>
            <w:vAlign w:val="center"/>
            <w:tcMar>
              <w:top w:w="80" w:type="dxa"/>
              <w:bottom w:w="80" w:type="dxa"/>
              <w:left w:w="100" w:type="dxa"/>
              <w:right w:w="100" w:type="dxa"/>
            </w:tcMar>
          </w:tcPr>
          <w:p>
            <w:pPr>
              <w:keepNext/>
              <w:spacing w:after="0" w:line="252" w:lineRule="auto"/>
            </w:pPr>
            <w:r>
              <w:rPr>
                <w:b w:val="0"/>
                <w:sz w:val="20"/>
              </w:rPr>
              <w:t>1224</w:t>
            </w:r>
          </w:p>
        </w:tc>
      </w:tr>
      <w:tr>
        <w:trPr>
          <w:cantSplit/>
        </w:trPr>
        <w:tc>
          <w:tcPr>
            <w:tcW w:type="dxa" w:w="3744"/>
            <w:vAlign w:val="center"/>
            <w:tcMar>
              <w:top w:w="80" w:type="dxa"/>
              <w:bottom w:w="80" w:type="dxa"/>
              <w:left w:w="100" w:type="dxa"/>
              <w:right w:w="100" w:type="dxa"/>
            </w:tcMar>
          </w:tcPr>
          <w:p>
            <w:pPr>
              <w:keepNext/>
              <w:spacing w:after="0" w:line="252" w:lineRule="auto"/>
            </w:pPr>
            <w:r>
              <w:rPr>
                <w:b w:val="0"/>
                <w:sz w:val="20"/>
              </w:rPr>
              <w:t>Переход 1 → 2</w:t>
            </w:r>
          </w:p>
        </w:tc>
        <w:tc>
          <w:tcPr>
            <w:tcW w:type="dxa" w:w="4522"/>
            <w:vAlign w:val="center"/>
            <w:tcMar>
              <w:top w:w="80" w:type="dxa"/>
              <w:bottom w:w="80" w:type="dxa"/>
              <w:left w:w="100" w:type="dxa"/>
              <w:right w:w="100" w:type="dxa"/>
            </w:tcMar>
          </w:tcPr>
          <w:p>
            <w:pPr>
              <w:keepNext/>
              <w:spacing w:after="0" w:line="252" w:lineRule="auto"/>
            </w:pPr>
            <w:r>
              <w:rPr>
                <w:b w:val="0"/>
                <w:sz w:val="20"/>
              </w:rPr>
              <w:t>0–2 с готового перехода</w:t>
            </w:r>
          </w:p>
        </w:tc>
        <w:tc>
          <w:tcPr>
            <w:tcW w:type="dxa" w:w="1728"/>
            <w:vAlign w:val="center"/>
            <w:tcMar>
              <w:top w:w="80" w:type="dxa"/>
              <w:bottom w:w="80" w:type="dxa"/>
              <w:left w:w="100" w:type="dxa"/>
              <w:right w:w="100" w:type="dxa"/>
            </w:tcMar>
          </w:tcPr>
          <w:p>
            <w:pPr>
              <w:keepNext/>
              <w:spacing w:after="0" w:line="252" w:lineRule="auto"/>
            </w:pPr>
            <w:r>
              <w:rPr>
                <w:b w:val="0"/>
                <w:sz w:val="20"/>
              </w:rPr>
              <w:t>48</w:t>
            </w:r>
          </w:p>
        </w:tc>
      </w:tr>
      <w:tr>
        <w:trPr>
          <w:cantSplit/>
        </w:trPr>
        <w:tc>
          <w:tcPr>
            <w:tcW w:type="dxa" w:w="3744"/>
            <w:vAlign w:val="center"/>
            <w:tcMar>
              <w:top w:w="80" w:type="dxa"/>
              <w:bottom w:w="80" w:type="dxa"/>
              <w:left w:w="100" w:type="dxa"/>
              <w:right w:w="100" w:type="dxa"/>
            </w:tcMar>
          </w:tcPr>
          <w:p>
            <w:pPr>
              <w:keepNext/>
              <w:spacing w:after="0" w:line="252" w:lineRule="auto"/>
            </w:pPr>
            <w:r>
              <w:rPr>
                <w:b w:val="0"/>
                <w:sz w:val="20"/>
              </w:rPr>
              <w:t>Картина 2</w:t>
            </w:r>
          </w:p>
        </w:tc>
        <w:tc>
          <w:tcPr>
            <w:tcW w:type="dxa" w:w="4522"/>
            <w:vAlign w:val="center"/>
            <w:tcMar>
              <w:top w:w="80" w:type="dxa"/>
              <w:bottom w:w="80" w:type="dxa"/>
              <w:left w:w="100" w:type="dxa"/>
              <w:right w:w="100" w:type="dxa"/>
            </w:tcMar>
          </w:tcPr>
          <w:p>
            <w:pPr>
              <w:keepNext/>
              <w:spacing w:after="0" w:line="252" w:lineRule="auto"/>
            </w:pPr>
            <w:r>
              <w:rPr>
                <w:b w:val="0"/>
                <w:sz w:val="20"/>
              </w:rPr>
              <w:t>2–50 с</w:t>
            </w:r>
          </w:p>
        </w:tc>
        <w:tc>
          <w:tcPr>
            <w:tcW w:type="dxa" w:w="1728"/>
            <w:vAlign w:val="center"/>
            <w:tcMar>
              <w:top w:w="80" w:type="dxa"/>
              <w:bottom w:w="80" w:type="dxa"/>
              <w:left w:w="100" w:type="dxa"/>
              <w:right w:w="100" w:type="dxa"/>
            </w:tcMar>
          </w:tcPr>
          <w:p>
            <w:pPr>
              <w:keepNext/>
              <w:spacing w:after="0" w:line="252" w:lineRule="auto"/>
            </w:pPr>
            <w:r>
              <w:rPr>
                <w:b w:val="0"/>
                <w:sz w:val="20"/>
              </w:rPr>
              <w:t>1152</w:t>
            </w:r>
          </w:p>
        </w:tc>
      </w:tr>
      <w:tr>
        <w:trPr>
          <w:cantSplit/>
        </w:trPr>
        <w:tc>
          <w:tcPr>
            <w:tcW w:type="dxa" w:w="3744"/>
            <w:vAlign w:val="center"/>
            <w:tcMar>
              <w:top w:w="80" w:type="dxa"/>
              <w:bottom w:w="80" w:type="dxa"/>
              <w:left w:w="100" w:type="dxa"/>
              <w:right w:w="100" w:type="dxa"/>
            </w:tcMar>
          </w:tcPr>
          <w:p>
            <w:pPr>
              <w:keepNext/>
              <w:spacing w:after="0" w:line="252" w:lineRule="auto"/>
            </w:pPr>
            <w:r>
              <w:rPr>
                <w:b w:val="0"/>
                <w:sz w:val="20"/>
              </w:rPr>
              <w:t>Переход 2 → 3</w:t>
            </w:r>
          </w:p>
        </w:tc>
        <w:tc>
          <w:tcPr>
            <w:tcW w:type="dxa" w:w="4522"/>
            <w:vAlign w:val="center"/>
            <w:tcMar>
              <w:top w:w="80" w:type="dxa"/>
              <w:bottom w:w="80" w:type="dxa"/>
              <w:left w:w="100" w:type="dxa"/>
              <w:right w:w="100" w:type="dxa"/>
            </w:tcMar>
          </w:tcPr>
          <w:p>
            <w:pPr>
              <w:keepNext/>
              <w:spacing w:after="0" w:line="252" w:lineRule="auto"/>
            </w:pPr>
            <w:r>
              <w:rPr>
                <w:b w:val="0"/>
                <w:sz w:val="20"/>
              </w:rPr>
              <w:t>0–2 с готового перехода</w:t>
            </w:r>
          </w:p>
        </w:tc>
        <w:tc>
          <w:tcPr>
            <w:tcW w:type="dxa" w:w="1728"/>
            <w:vAlign w:val="center"/>
            <w:tcMar>
              <w:top w:w="80" w:type="dxa"/>
              <w:bottom w:w="80" w:type="dxa"/>
              <w:left w:w="100" w:type="dxa"/>
              <w:right w:w="100" w:type="dxa"/>
            </w:tcMar>
          </w:tcPr>
          <w:p>
            <w:pPr>
              <w:keepNext/>
              <w:spacing w:after="0" w:line="252" w:lineRule="auto"/>
            </w:pPr>
            <w:r>
              <w:rPr>
                <w:b w:val="0"/>
                <w:sz w:val="20"/>
              </w:rPr>
              <w:t>48</w:t>
            </w:r>
          </w:p>
        </w:tc>
      </w:tr>
      <w:tr>
        <w:trPr>
          <w:cantSplit/>
        </w:trPr>
        <w:tc>
          <w:tcPr>
            <w:tcW w:type="dxa" w:w="3744"/>
            <w:vAlign w:val="center"/>
            <w:tcMar>
              <w:top w:w="80" w:type="dxa"/>
              <w:bottom w:w="80" w:type="dxa"/>
              <w:left w:w="100" w:type="dxa"/>
              <w:right w:w="100" w:type="dxa"/>
            </w:tcMar>
          </w:tcPr>
          <w:p>
            <w:pPr>
              <w:keepNext/>
              <w:spacing w:after="0" w:line="252" w:lineRule="auto"/>
            </w:pPr>
            <w:r>
              <w:rPr>
                <w:b w:val="0"/>
                <w:sz w:val="20"/>
              </w:rPr>
              <w:t>Картина 3</w:t>
            </w:r>
          </w:p>
        </w:tc>
        <w:tc>
          <w:tcPr>
            <w:tcW w:type="dxa" w:w="4522"/>
            <w:vAlign w:val="center"/>
            <w:tcMar>
              <w:top w:w="80" w:type="dxa"/>
              <w:bottom w:w="80" w:type="dxa"/>
              <w:left w:w="100" w:type="dxa"/>
              <w:right w:w="100" w:type="dxa"/>
            </w:tcMar>
          </w:tcPr>
          <w:p>
            <w:pPr>
              <w:keepNext/>
              <w:spacing w:after="0" w:line="252" w:lineRule="auto"/>
            </w:pPr>
            <w:r>
              <w:rPr>
                <w:b w:val="0"/>
                <w:sz w:val="20"/>
              </w:rPr>
              <w:t>2–50 с</w:t>
            </w:r>
          </w:p>
        </w:tc>
        <w:tc>
          <w:tcPr>
            <w:tcW w:type="dxa" w:w="1728"/>
            <w:vAlign w:val="center"/>
            <w:tcMar>
              <w:top w:w="80" w:type="dxa"/>
              <w:bottom w:w="80" w:type="dxa"/>
              <w:left w:w="100" w:type="dxa"/>
              <w:right w:w="100" w:type="dxa"/>
            </w:tcMar>
          </w:tcPr>
          <w:p>
            <w:pPr>
              <w:keepNext/>
              <w:spacing w:after="0" w:line="252" w:lineRule="auto"/>
            </w:pPr>
            <w:r>
              <w:rPr>
                <w:b w:val="0"/>
                <w:sz w:val="20"/>
              </w:rPr>
              <w:t>1152</w:t>
            </w:r>
          </w:p>
        </w:tc>
      </w:tr>
      <w:tr>
        <w:trPr>
          <w:cantSplit/>
        </w:trPr>
        <w:tc>
          <w:tcPr>
            <w:tcW w:type="dxa" w:w="3744"/>
            <w:vAlign w:val="center"/>
            <w:tcMar>
              <w:top w:w="80" w:type="dxa"/>
              <w:bottom w:w="80" w:type="dxa"/>
              <w:left w:w="100" w:type="dxa"/>
              <w:right w:w="100" w:type="dxa"/>
            </w:tcMar>
          </w:tcPr>
          <w:p>
            <w:pPr>
              <w:keepNext/>
              <w:spacing w:after="0" w:line="252" w:lineRule="auto"/>
            </w:pPr>
            <w:r>
              <w:rPr>
                <w:b w:val="0"/>
                <w:sz w:val="20"/>
              </w:rPr>
              <w:t>Переход 3 → 4</w:t>
            </w:r>
          </w:p>
        </w:tc>
        <w:tc>
          <w:tcPr>
            <w:tcW w:type="dxa" w:w="4522"/>
            <w:vAlign w:val="center"/>
            <w:tcMar>
              <w:top w:w="80" w:type="dxa"/>
              <w:bottom w:w="80" w:type="dxa"/>
              <w:left w:w="100" w:type="dxa"/>
              <w:right w:w="100" w:type="dxa"/>
            </w:tcMar>
          </w:tcPr>
          <w:p>
            <w:pPr>
              <w:keepNext/>
              <w:spacing w:after="0" w:line="252" w:lineRule="auto"/>
            </w:pPr>
            <w:r>
              <w:rPr>
                <w:b w:val="0"/>
                <w:sz w:val="20"/>
              </w:rPr>
              <w:t>0–2 с готового перехода</w:t>
            </w:r>
          </w:p>
        </w:tc>
        <w:tc>
          <w:tcPr>
            <w:tcW w:type="dxa" w:w="1728"/>
            <w:vAlign w:val="center"/>
            <w:tcMar>
              <w:top w:w="80" w:type="dxa"/>
              <w:bottom w:w="80" w:type="dxa"/>
              <w:left w:w="100" w:type="dxa"/>
              <w:right w:w="100" w:type="dxa"/>
            </w:tcMar>
          </w:tcPr>
          <w:p>
            <w:pPr>
              <w:keepNext/>
              <w:spacing w:after="0" w:line="252" w:lineRule="auto"/>
            </w:pPr>
            <w:r>
              <w:rPr>
                <w:b w:val="0"/>
                <w:sz w:val="20"/>
              </w:rPr>
              <w:t>48</w:t>
            </w:r>
          </w:p>
        </w:tc>
      </w:tr>
      <w:tr>
        <w:trPr>
          <w:cantSplit/>
        </w:trPr>
        <w:tc>
          <w:tcPr>
            <w:tcW w:type="dxa" w:w="3744"/>
            <w:vAlign w:val="center"/>
            <w:tcMar>
              <w:top w:w="80" w:type="dxa"/>
              <w:bottom w:w="80" w:type="dxa"/>
              <w:left w:w="100" w:type="dxa"/>
              <w:right w:w="100" w:type="dxa"/>
            </w:tcMar>
          </w:tcPr>
          <w:p>
            <w:pPr>
              <w:keepNext/>
              <w:spacing w:after="0" w:line="252" w:lineRule="auto"/>
            </w:pPr>
            <w:r>
              <w:rPr>
                <w:b w:val="0"/>
                <w:sz w:val="20"/>
              </w:rPr>
              <w:t>Картина 4</w:t>
            </w:r>
          </w:p>
        </w:tc>
        <w:tc>
          <w:tcPr>
            <w:tcW w:type="dxa" w:w="4522"/>
            <w:vAlign w:val="center"/>
            <w:tcMar>
              <w:top w:w="80" w:type="dxa"/>
              <w:bottom w:w="80" w:type="dxa"/>
              <w:left w:w="100" w:type="dxa"/>
              <w:right w:w="100" w:type="dxa"/>
            </w:tcMar>
          </w:tcPr>
          <w:p>
            <w:pPr>
              <w:keepNext/>
              <w:spacing w:after="0" w:line="252" w:lineRule="auto"/>
            </w:pPr>
            <w:r>
              <w:rPr>
                <w:b w:val="0"/>
                <w:sz w:val="20"/>
              </w:rPr>
              <w:t>2–50 с</w:t>
            </w:r>
          </w:p>
        </w:tc>
        <w:tc>
          <w:tcPr>
            <w:tcW w:type="dxa" w:w="1728"/>
            <w:vAlign w:val="center"/>
            <w:tcMar>
              <w:top w:w="80" w:type="dxa"/>
              <w:bottom w:w="80" w:type="dxa"/>
              <w:left w:w="100" w:type="dxa"/>
              <w:right w:w="100" w:type="dxa"/>
            </w:tcMar>
          </w:tcPr>
          <w:p>
            <w:pPr>
              <w:keepNext/>
              <w:spacing w:after="0" w:line="252" w:lineRule="auto"/>
            </w:pPr>
            <w:r>
              <w:rPr>
                <w:b w:val="0"/>
                <w:sz w:val="20"/>
              </w:rPr>
              <w:t>1152</w:t>
            </w:r>
          </w:p>
        </w:tc>
      </w:tr>
      <w:tr>
        <w:trPr>
          <w:cantSplit/>
        </w:trPr>
        <w:tc>
          <w:tcPr>
            <w:tcW w:type="dxa" w:w="3744"/>
            <w:vAlign w:val="center"/>
            <w:tcMar>
              <w:top w:w="80" w:type="dxa"/>
              <w:bottom w:w="80" w:type="dxa"/>
              <w:left w:w="100" w:type="dxa"/>
              <w:right w:w="100" w:type="dxa"/>
            </w:tcMar>
          </w:tcPr>
          <w:p>
            <w:pPr>
              <w:keepNext/>
              <w:spacing w:after="0" w:line="252" w:lineRule="auto"/>
            </w:pPr>
            <w:r>
              <w:rPr>
                <w:b w:val="0"/>
                <w:sz w:val="20"/>
              </w:rPr>
              <w:t>Переход 4 → 5</w:t>
            </w:r>
          </w:p>
        </w:tc>
        <w:tc>
          <w:tcPr>
            <w:tcW w:type="dxa" w:w="4522"/>
            <w:vAlign w:val="center"/>
            <w:tcMar>
              <w:top w:w="80" w:type="dxa"/>
              <w:bottom w:w="80" w:type="dxa"/>
              <w:left w:w="100" w:type="dxa"/>
              <w:right w:w="100" w:type="dxa"/>
            </w:tcMar>
          </w:tcPr>
          <w:p>
            <w:pPr>
              <w:keepNext/>
              <w:spacing w:after="0" w:line="252" w:lineRule="auto"/>
            </w:pPr>
            <w:r>
              <w:rPr>
                <w:b w:val="0"/>
                <w:sz w:val="20"/>
              </w:rPr>
              <w:t>0–2 с готового перехода</w:t>
            </w:r>
          </w:p>
        </w:tc>
        <w:tc>
          <w:tcPr>
            <w:tcW w:type="dxa" w:w="1728"/>
            <w:vAlign w:val="center"/>
            <w:tcMar>
              <w:top w:w="80" w:type="dxa"/>
              <w:bottom w:w="80" w:type="dxa"/>
              <w:left w:w="100" w:type="dxa"/>
              <w:right w:w="100" w:type="dxa"/>
            </w:tcMar>
          </w:tcPr>
          <w:p>
            <w:pPr>
              <w:keepNext/>
              <w:spacing w:after="0" w:line="252" w:lineRule="auto"/>
            </w:pPr>
            <w:r>
              <w:rPr>
                <w:b w:val="0"/>
                <w:sz w:val="20"/>
              </w:rPr>
              <w:t>48</w:t>
            </w:r>
          </w:p>
        </w:tc>
      </w:tr>
      <w:tr>
        <w:trPr>
          <w:cantSplit/>
        </w:trPr>
        <w:tc>
          <w:tcPr>
            <w:tcW w:type="dxa" w:w="3744"/>
            <w:vAlign w:val="center"/>
            <w:tcMar>
              <w:top w:w="80" w:type="dxa"/>
              <w:bottom w:w="80" w:type="dxa"/>
              <w:left w:w="100" w:type="dxa"/>
              <w:right w:w="100" w:type="dxa"/>
            </w:tcMar>
          </w:tcPr>
          <w:p>
            <w:pPr>
              <w:keepNext/>
              <w:spacing w:after="0" w:line="252" w:lineRule="auto"/>
            </w:pPr>
            <w:r>
              <w:rPr>
                <w:b w:val="0"/>
                <w:sz w:val="20"/>
              </w:rPr>
              <w:t>Картина 5</w:t>
            </w:r>
          </w:p>
        </w:tc>
        <w:tc>
          <w:tcPr>
            <w:tcW w:type="dxa" w:w="4522"/>
            <w:vAlign w:val="center"/>
            <w:tcMar>
              <w:top w:w="80" w:type="dxa"/>
              <w:bottom w:w="80" w:type="dxa"/>
              <w:left w:w="100" w:type="dxa"/>
              <w:right w:w="100" w:type="dxa"/>
            </w:tcMar>
          </w:tcPr>
          <w:p>
            <w:pPr>
              <w:keepNext/>
              <w:spacing w:after="0" w:line="252" w:lineRule="auto"/>
            </w:pPr>
            <w:r>
              <w:rPr>
                <w:b w:val="0"/>
                <w:sz w:val="20"/>
              </w:rPr>
              <w:t>2–49 с</w:t>
            </w:r>
          </w:p>
        </w:tc>
        <w:tc>
          <w:tcPr>
            <w:tcW w:type="dxa" w:w="1728"/>
            <w:vAlign w:val="center"/>
            <w:tcMar>
              <w:top w:w="80" w:type="dxa"/>
              <w:bottom w:w="80" w:type="dxa"/>
              <w:left w:w="100" w:type="dxa"/>
              <w:right w:w="100" w:type="dxa"/>
            </w:tcMar>
          </w:tcPr>
          <w:p>
            <w:pPr>
              <w:keepNext/>
              <w:spacing w:after="0" w:line="252" w:lineRule="auto"/>
            </w:pPr>
            <w:r>
              <w:rPr>
                <w:b w:val="0"/>
                <w:sz w:val="20"/>
              </w:rPr>
              <w:t>1128</w:t>
            </w:r>
          </w:p>
        </w:tc>
      </w:tr>
      <w:tr>
        <w:trPr>
          <w:cantSplit/>
        </w:trPr>
        <w:tc>
          <w:tcPr>
            <w:tcW w:type="dxa" w:w="3744"/>
            <w:vAlign w:val="center"/>
            <w:tcMar>
              <w:top w:w="80" w:type="dxa"/>
              <w:bottom w:w="80" w:type="dxa"/>
              <w:left w:w="100" w:type="dxa"/>
              <w:right w:w="100" w:type="dxa"/>
            </w:tcMar>
          </w:tcPr>
          <w:p>
            <w:pPr>
              <w:keepNext w:val="0"/>
              <w:spacing w:after="0" w:line="252" w:lineRule="auto"/>
            </w:pPr>
            <w:r>
              <w:rPr>
                <w:b w:val="0"/>
                <w:sz w:val="20"/>
              </w:rPr>
              <w:t>Итого</w:t>
            </w:r>
          </w:p>
        </w:tc>
        <w:tc>
          <w:tcPr>
            <w:tcW w:type="dxa" w:w="4522"/>
            <w:vAlign w:val="center"/>
            <w:tcMar>
              <w:top w:w="80" w:type="dxa"/>
              <w:bottom w:w="80" w:type="dxa"/>
              <w:left w:w="100" w:type="dxa"/>
              <w:right w:w="100" w:type="dxa"/>
            </w:tcMar>
          </w:tcPr>
          <w:p>
            <w:pPr>
              <w:keepNext w:val="0"/>
              <w:spacing w:after="0" w:line="252" w:lineRule="auto"/>
            </w:pPr>
            <w:r>
              <w:rPr>
                <w:b w:val="0"/>
                <w:sz w:val="20"/>
              </w:rPr>
              <w:t>250 секунд</w:t>
            </w:r>
          </w:p>
        </w:tc>
        <w:tc>
          <w:tcPr>
            <w:tcW w:type="dxa" w:w="1728"/>
            <w:vAlign w:val="center"/>
            <w:tcMar>
              <w:top w:w="80" w:type="dxa"/>
              <w:bottom w:w="80" w:type="dxa"/>
              <w:left w:w="100" w:type="dxa"/>
              <w:right w:w="100" w:type="dxa"/>
            </w:tcMar>
          </w:tcPr>
          <w:p>
            <w:pPr>
              <w:keepNext w:val="0"/>
              <w:spacing w:after="0" w:line="252" w:lineRule="auto"/>
            </w:pPr>
            <w:r>
              <w:rPr>
                <w:b w:val="0"/>
                <w:sz w:val="20"/>
              </w:rPr>
              <w:t>6000</w:t>
            </w:r>
          </w:p>
        </w:tc>
      </w:tr>
    </w:tbl>
    <w:p>
      <w:pPr>
        <w:spacing w:after="0"/>
      </w:pPr>
    </w:p>
    <w:p>
      <w:r>
        <w:rPr>
          <w:b w:val="0"/>
        </w:rPr>
        <w:t>Камера второй, третьей и четвёртой картины продолжает движение в исходящих переходах на локальном интервале 50–52 секунды. Первая продолжает его на 51–53 секундах. Поэтому нельзя рендерить все сцены ровно по 50 секунд, а затем вычитать из них переходы.</w:t>
      </w:r>
    </w:p>
    <w:p>
      <w:r>
        <w:rPr>
          <w:b w:val="0"/>
        </w:rPr>
        <w:t>Стыкуй интервалы по номерам кадров, сбрасывая временные метки отдельных монтажных сегментов, но сохраняя содержимое кадров и исходную траекторию. Если декодер теряет граничный кадр, исправь границы trim или подготовь дополнительный движущийся кадр. Не компенсируй недостающую длительность стоп-кадром, повтором последнего кадра, замедлением всего ролика или тишиной.</w:t>
      </w:r>
    </w:p>
    <w:p>
      <w:pPr>
        <w:pStyle w:val="Heading1"/>
      </w:pPr>
      <w:r>
        <w:t>9 Экспорт и техническое качество</w:t>
      </w:r>
    </w:p>
    <w:p>
      <w:r>
        <w:rPr>
          <w:b w:val="0"/>
        </w:rPr>
        <w:t>Финальный файл сохрани отдельно от предыдущих версий. Не перезаписывай оригиналы, исходную музыку и удачную предыдущую сборку. Используй новое понятное имя версии.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682"/>
      </w:tblGrid>
      <w:tr>
        <w:trPr>
          <w:cantSplit/>
          <w:tblHeader/>
        </w:trPr>
        <w:tc>
          <w:tcPr>
            <w:tcW w:type="dxa" w:w="3312"/>
            <w:vAlign w:val="center"/>
            <w:tcMar>
              <w:top w:w="80" w:type="dxa"/>
              <w:bottom w:w="80" w:type="dxa"/>
              <w:left w:w="100" w:type="dxa"/>
              <w:right w:w="100" w:type="dxa"/>
            </w:tcMar>
            <w:shd w:fill="E8EEF2"/>
          </w:tcPr>
          <w:p>
            <w:pPr>
              <w:keepNext/>
              <w:spacing w:after="0" w:line="252" w:lineRule="auto"/>
            </w:pPr>
            <w:r>
              <w:rPr>
                <w:b/>
                <w:sz w:val="20"/>
              </w:rPr>
              <w:t>Параметр экспорта</w:t>
            </w:r>
          </w:p>
        </w:tc>
        <w:tc>
          <w:tcPr>
            <w:tcW w:type="dxa" w:w="6682"/>
            <w:vAlign w:val="center"/>
            <w:tcMar>
              <w:top w:w="80" w:type="dxa"/>
              <w:bottom w:w="80" w:type="dxa"/>
              <w:left w:w="100" w:type="dxa"/>
              <w:right w:w="100" w:type="dxa"/>
            </w:tcMar>
            <w:shd w:fill="E8EEF2"/>
          </w:tcPr>
          <w:p>
            <w:pPr>
              <w:keepNext/>
              <w:spacing w:after="0" w:line="252" w:lineRule="auto"/>
            </w:pPr>
            <w:r>
              <w:rPr>
                <w:b/>
                <w:sz w:val="20"/>
              </w:rPr>
              <w:t>Настройка</w:t>
            </w:r>
          </w:p>
        </w:tc>
      </w:tr>
      <w:tr>
        <w:trPr>
          <w:cantSplit/>
        </w:trPr>
        <w:tc>
          <w:tcPr>
            <w:tcW w:type="dxa" w:w="3312"/>
            <w:vAlign w:val="center"/>
            <w:tcMar>
              <w:top w:w="80" w:type="dxa"/>
              <w:bottom w:w="80" w:type="dxa"/>
              <w:left w:w="100" w:type="dxa"/>
              <w:right w:w="100" w:type="dxa"/>
            </w:tcMar>
          </w:tcPr>
          <w:p>
            <w:pPr>
              <w:keepNext/>
              <w:spacing w:after="0" w:line="252" w:lineRule="auto"/>
            </w:pPr>
            <w:r>
              <w:rPr>
                <w:b w:val="0"/>
                <w:sz w:val="20"/>
              </w:rPr>
              <w:t>Контейнер и видео</w:t>
            </w:r>
          </w:p>
        </w:tc>
        <w:tc>
          <w:tcPr>
            <w:tcW w:type="dxa" w:w="6682"/>
            <w:vAlign w:val="center"/>
            <w:tcMar>
              <w:top w:w="80" w:type="dxa"/>
              <w:bottom w:w="80" w:type="dxa"/>
              <w:left w:w="100" w:type="dxa"/>
              <w:right w:w="100" w:type="dxa"/>
            </w:tcMar>
          </w:tcPr>
          <w:p>
            <w:pPr>
              <w:keepNext/>
              <w:spacing w:after="0" w:line="252" w:lineRule="auto"/>
            </w:pPr>
            <w:r>
              <w:rPr>
                <w:b w:val="0"/>
                <w:sz w:val="20"/>
              </w:rPr>
              <w:t>MP4, libx264, preset slow, CRF 17</w:t>
            </w:r>
          </w:p>
        </w:tc>
      </w:tr>
      <w:tr>
        <w:trPr>
          <w:cantSplit/>
        </w:trPr>
        <w:tc>
          <w:tcPr>
            <w:tcW w:type="dxa" w:w="3312"/>
            <w:vAlign w:val="center"/>
            <w:tcMar>
              <w:top w:w="80" w:type="dxa"/>
              <w:bottom w:w="80" w:type="dxa"/>
              <w:left w:w="100" w:type="dxa"/>
              <w:right w:w="100" w:type="dxa"/>
            </w:tcMar>
          </w:tcPr>
          <w:p>
            <w:pPr>
              <w:keepNext/>
              <w:spacing w:after="0" w:line="252" w:lineRule="auto"/>
            </w:pPr>
            <w:r>
              <w:rPr>
                <w:b w:val="0"/>
                <w:sz w:val="20"/>
              </w:rPr>
              <w:t>Размер и пиксели</w:t>
            </w:r>
          </w:p>
        </w:tc>
        <w:tc>
          <w:tcPr>
            <w:tcW w:type="dxa" w:w="6682"/>
            <w:vAlign w:val="center"/>
            <w:tcMar>
              <w:top w:w="80" w:type="dxa"/>
              <w:bottom w:w="80" w:type="dxa"/>
              <w:left w:w="100" w:type="dxa"/>
              <w:right w:w="100" w:type="dxa"/>
            </w:tcMar>
          </w:tcPr>
          <w:p>
            <w:pPr>
              <w:keepNext/>
              <w:spacing w:after="0" w:line="252" w:lineRule="auto"/>
            </w:pPr>
            <w:r>
              <w:rPr>
                <w:b w:val="0"/>
                <w:sz w:val="20"/>
              </w:rPr>
              <w:t>900 × 1200, SAR 1:1, yuv420p</w:t>
            </w:r>
          </w:p>
        </w:tc>
      </w:tr>
      <w:tr>
        <w:trPr>
          <w:cantSplit/>
        </w:trPr>
        <w:tc>
          <w:tcPr>
            <w:tcW w:type="dxa" w:w="3312"/>
            <w:vAlign w:val="center"/>
            <w:tcMar>
              <w:top w:w="80" w:type="dxa"/>
              <w:bottom w:w="80" w:type="dxa"/>
              <w:left w:w="100" w:type="dxa"/>
              <w:right w:w="100" w:type="dxa"/>
            </w:tcMar>
          </w:tcPr>
          <w:p>
            <w:pPr>
              <w:keepNext/>
              <w:spacing w:after="0" w:line="252" w:lineRule="auto"/>
            </w:pPr>
            <w:r>
              <w:rPr>
                <w:b w:val="0"/>
                <w:sz w:val="20"/>
              </w:rPr>
              <w:t>Частота и длина</w:t>
            </w:r>
          </w:p>
        </w:tc>
        <w:tc>
          <w:tcPr>
            <w:tcW w:type="dxa" w:w="6682"/>
            <w:vAlign w:val="center"/>
            <w:tcMar>
              <w:top w:w="80" w:type="dxa"/>
              <w:bottom w:w="80" w:type="dxa"/>
              <w:left w:w="100" w:type="dxa"/>
              <w:right w:w="100" w:type="dxa"/>
            </w:tcMar>
          </w:tcPr>
          <w:p>
            <w:pPr>
              <w:keepNext/>
              <w:spacing w:after="0" w:line="252" w:lineRule="auto"/>
            </w:pPr>
            <w:r>
              <w:rPr>
                <w:b w:val="0"/>
                <w:sz w:val="20"/>
              </w:rPr>
              <w:t>24/1 CFR, 6000 кадров и 250 секунд для пяти картин</w:t>
            </w:r>
          </w:p>
        </w:tc>
      </w:tr>
      <w:tr>
        <w:trPr>
          <w:cantSplit/>
        </w:trPr>
        <w:tc>
          <w:tcPr>
            <w:tcW w:type="dxa" w:w="3312"/>
            <w:vAlign w:val="center"/>
            <w:tcMar>
              <w:top w:w="80" w:type="dxa"/>
              <w:bottom w:w="80" w:type="dxa"/>
              <w:left w:w="100" w:type="dxa"/>
              <w:right w:w="100" w:type="dxa"/>
            </w:tcMar>
          </w:tcPr>
          <w:p>
            <w:pPr>
              <w:keepNext/>
              <w:spacing w:after="0" w:line="252" w:lineRule="auto"/>
            </w:pPr>
            <w:r>
              <w:rPr>
                <w:b w:val="0"/>
                <w:sz w:val="20"/>
              </w:rPr>
              <w:t>Звук</w:t>
            </w:r>
          </w:p>
        </w:tc>
        <w:tc>
          <w:tcPr>
            <w:tcW w:type="dxa" w:w="6682"/>
            <w:vAlign w:val="center"/>
            <w:tcMar>
              <w:top w:w="80" w:type="dxa"/>
              <w:bottom w:w="80" w:type="dxa"/>
              <w:left w:w="100" w:type="dxa"/>
              <w:right w:w="100" w:type="dxa"/>
            </w:tcMar>
          </w:tcPr>
          <w:p>
            <w:pPr>
              <w:keepNext/>
              <w:spacing w:after="0" w:line="252" w:lineRule="auto"/>
            </w:pPr>
            <w:r>
              <w:rPr>
                <w:b w:val="0"/>
                <w:sz w:val="20"/>
              </w:rPr>
              <w:t>AAC, 192 кбит/с, 48000 Гц, 2 канала</w:t>
            </w:r>
          </w:p>
        </w:tc>
      </w:tr>
      <w:tr>
        <w:trPr>
          <w:cantSplit/>
        </w:trPr>
        <w:tc>
          <w:tcPr>
            <w:tcW w:type="dxa" w:w="3312"/>
            <w:vAlign w:val="center"/>
            <w:tcMar>
              <w:top w:w="80" w:type="dxa"/>
              <w:bottom w:w="80" w:type="dxa"/>
              <w:left w:w="100" w:type="dxa"/>
              <w:right w:w="100" w:type="dxa"/>
            </w:tcMar>
          </w:tcPr>
          <w:p>
            <w:pPr>
              <w:keepNext/>
              <w:spacing w:after="0" w:line="252" w:lineRule="auto"/>
            </w:pPr>
            <w:r>
              <w:rPr>
                <w:b w:val="0"/>
                <w:sz w:val="20"/>
              </w:rPr>
              <w:t>Запуск просмотра</w:t>
            </w:r>
          </w:p>
        </w:tc>
        <w:tc>
          <w:tcPr>
            <w:tcW w:type="dxa" w:w="6682"/>
            <w:vAlign w:val="center"/>
            <w:tcMar>
              <w:top w:w="80" w:type="dxa"/>
              <w:bottom w:w="80" w:type="dxa"/>
              <w:left w:w="100" w:type="dxa"/>
              <w:right w:w="100" w:type="dxa"/>
            </w:tcMar>
          </w:tcPr>
          <w:p>
            <w:pPr>
              <w:keepNext/>
              <w:spacing w:after="0" w:line="252" w:lineRule="auto"/>
            </w:pPr>
            <w:r>
              <w:rPr>
                <w:b w:val="0"/>
                <w:sz w:val="20"/>
              </w:rPr>
              <w:t>movflags +faststart</w:t>
            </w:r>
          </w:p>
        </w:tc>
      </w:tr>
      <w:tr>
        <w:trPr>
          <w:cantSplit/>
        </w:trPr>
        <w:tc>
          <w:tcPr>
            <w:tcW w:type="dxa" w:w="3312"/>
            <w:vAlign w:val="center"/>
            <w:tcMar>
              <w:top w:w="80" w:type="dxa"/>
              <w:bottom w:w="80" w:type="dxa"/>
              <w:left w:w="100" w:type="dxa"/>
              <w:right w:w="100" w:type="dxa"/>
            </w:tcMar>
          </w:tcPr>
          <w:p>
            <w:pPr>
              <w:keepNext w:val="0"/>
              <w:spacing w:after="0" w:line="252" w:lineRule="auto"/>
            </w:pPr>
            <w:r>
              <w:rPr>
                <w:b w:val="0"/>
                <w:sz w:val="20"/>
              </w:rPr>
              <w:t>Промежуточные сцены</w:t>
            </w:r>
          </w:p>
        </w:tc>
        <w:tc>
          <w:tcPr>
            <w:tcW w:type="dxa" w:w="6682"/>
            <w:vAlign w:val="center"/>
            <w:tcMar>
              <w:top w:w="80" w:type="dxa"/>
              <w:bottom w:w="80" w:type="dxa"/>
              <w:left w:w="100" w:type="dxa"/>
              <w:right w:w="100" w:type="dxa"/>
            </w:tcMar>
          </w:tcPr>
          <w:p>
            <w:pPr>
              <w:keepNext w:val="0"/>
              <w:spacing w:after="0" w:line="252" w:lineRule="auto"/>
            </w:pPr>
            <w:r>
              <w:rPr>
                <w:b w:val="0"/>
                <w:sz w:val="20"/>
              </w:rPr>
              <w:t>Предпочтительно без потерь; допустим H.264 CRF 13</w:t>
            </w:r>
          </w:p>
        </w:tc>
      </w:tr>
    </w:tbl>
    <w:p>
      <w:pPr>
        <w:spacing w:after="0"/>
      </w:pPr>
    </w:p>
    <w:p>
      <w:pPr>
        <w:pStyle w:val="Implementation"/>
      </w:pPr>
      <w:r>
        <w:rPr>
          <w:rFonts w:ascii="Courier New" w:hAnsi="Courier New"/>
          <w:sz w:val="18"/>
        </w:rPr>
        <w:t># Final encoding options for the five-image version:</w:t>
        <w:br/>
        <w:t>-c:v libx264 -preset slow -crf 17 -pix_fmt yuv420p</w:t>
        <w:br/>
        <w:t>-r 24 -fps_mode cfr -frames:v 6000 -t 250</w:t>
        <w:br/>
        <w:t>-c:a aac -b:a 192k -ar 48000 -ac 2</w:t>
        <w:br/>
        <w:t>-movflags +faststart</w:t>
      </w:r>
    </w:p>
    <w:p>
      <w:r>
        <w:rPr>
          <w:b w:val="0"/>
        </w:rPr>
        <w:t>Это параметры кодирования, а не самостоятельная команда монтажа. Они не исправляют неверную временную сетку. Не используй ограничение -t как способ скрыть слишком длинную сборку или -shortest как способ обрезать видеоряд по недостаточной музыке.</w:t>
      </w:r>
    </w:p>
    <w:p>
      <w:r>
        <w:rPr>
          <w:b w:val="0"/>
        </w:rPr>
        <w:t>Не применяй стилизацию, усиление резкости, контраста, насыщенности или автоматическое выравнивание цветов между картинами без запроса. Согласуй цветовые параметры потоков и корректно обрабатывай диапазон уровней. Не допускай скачка гаммы или яркости только из-за разных настроек декодирования. Не меняй цветовое пространство внутри канонического перехода без проверки совпадения.</w:t>
      </w:r>
    </w:p>
    <w:p>
      <w:r>
        <w:rPr>
          <w:b w:val="0"/>
        </w:rPr>
        <w:t>Сохрани рабочие параметры проекта: порядок файлов, музыкальные in/out, усиление, координаты кадрирования, масштабы, длительности и формулу перехода. Они нужны для повторного экспорта без случайного изменения уже проверенных участков.</w:t>
      </w:r>
    </w:p>
    <w:p>
      <w:pPr>
        <w:pStyle w:val="Heading1"/>
      </w:pPr>
      <w:r>
        <w:t>10 Обязательная проверка готового файла</w:t>
      </w:r>
    </w:p>
    <w:p>
      <w:r>
        <w:rPr>
          <w:b w:val="0"/>
        </w:rPr>
        <w:t>Проверяй именно экспортированный MP4, а не только предпросмотр монтажной программы. Полностью декодируй файл, просмотри его от начала до конца с обычной скоростью и прослушай всю дорожку. Технические проверки не заменяют визуальное и слуховое восприятие.</w:t>
      </w:r>
    </w:p>
    <w:p>
      <w:pPr>
        <w:pStyle w:val="Heading2"/>
      </w:pPr>
      <w:r>
        <w:t>Изображение и движение</w:t>
      </w:r>
    </w:p>
    <w:p>
      <w:pPr>
        <w:pStyle w:val="ListBullet"/>
        <w:spacing w:after="100"/>
      </w:pPr>
      <w:r>
        <w:t>Порядок картин соответствует исходному заданию; нет подмен, пропусков, случайных повторов или скачка обратно к предыдущей картине.</w:t>
      </w:r>
    </w:p>
    <w:p>
      <w:pPr>
        <w:pStyle w:val="ListBullet"/>
        <w:spacing w:after="100"/>
      </w:pPr>
      <w:r>
        <w:t>На всём протяжении экран заполнен, пропорции сохранены, нет чёрных полей, пустых краёв, растяжения или размытой подложки.</w:t>
      </w:r>
    </w:p>
    <w:p>
      <w:pPr>
        <w:pStyle w:val="ListBullet"/>
        <w:spacing w:after="100"/>
      </w:pPr>
      <w:r>
        <w:t>Главные объекты, свет и горизонт кадрированы осмысленно. Путь проверен не только в начале и конце, но и в промежуточных положениях.</w:t>
      </w:r>
    </w:p>
    <w:p>
      <w:pPr>
        <w:pStyle w:val="ListBullet"/>
        <w:spacing w:after="100"/>
      </w:pPr>
      <w:r>
        <w:t>Отдаление ровное; переход к боковому движению на 16–20 секундах непрерывный. Нет нового приближения, повторного запуска отдаления или смены направления.</w:t>
      </w:r>
    </w:p>
    <w:p>
      <w:pPr>
        <w:pStyle w:val="ListBullet"/>
        <w:spacing w:after="100"/>
      </w:pPr>
      <w:r>
        <w:t>Нет дрожания, ступенчатого масштаба, микроскачков положения, замерших последних секунд или автоматического упора в край.</w:t>
      </w:r>
    </w:p>
    <w:p>
      <w:pPr>
        <w:pStyle w:val="ListBullet"/>
        <w:spacing w:after="100"/>
      </w:pPr>
      <w:r>
        <w:t>Движение продолжается во время всех проявлений и после них с теми же координатами и скоростью.</w:t>
      </w:r>
    </w:p>
    <w:p>
      <w:pPr>
        <w:pStyle w:val="Heading2"/>
      </w:pPr>
      <w:r>
        <w:t>Каждый из четырёх переходов</w:t>
      </w:r>
    </w:p>
    <w:p>
      <w:r>
        <w:rPr>
          <w:b w:val="0"/>
        </w:rPr>
        <w:t>Отдельно просмотри каждый стык с запасом не менее двух секунд до и после, затем повтори просмотр в замедлении 0,25–0,5×. Для стандартной сетки это области вокруг 00:52, 01:42, 02:32 и 03:22. Останови воспроизведение в нескольких точках внутри каждого проявления.</w:t>
      </w:r>
    </w:p>
    <w:p>
      <w:pPr>
        <w:pStyle w:val="ListBullet"/>
        <w:spacing w:after="100"/>
      </w:pPr>
      <w:r>
        <w:t>Новая картина проступает из мягкой центральной области и расширяется по заданной формуле. Эффект не заменён глобальным растворением.</w:t>
      </w:r>
    </w:p>
    <w:p>
      <w:pPr>
        <w:pStyle w:val="ListBullet"/>
        <w:spacing w:after="100"/>
      </w:pPr>
      <w:r>
        <w:t>Нет отдельного шара, чёрного кольца, светящегося края, линзы, вспышки, затемнения в чёрный или жёсткой границы.</w:t>
      </w:r>
    </w:p>
    <w:p>
      <w:pPr>
        <w:pStyle w:val="ListBullet"/>
        <w:spacing w:after="100"/>
      </w:pPr>
      <w:r>
        <w:t>Размыта только граница вклада картин, а не их детали. Нет рывка новой картины, когда проявление заканчивается.</w:t>
      </w:r>
    </w:p>
    <w:p>
      <w:pPr>
        <w:pStyle w:val="ListBullet"/>
        <w:spacing w:after="100"/>
      </w:pPr>
      <w:r>
        <w:t>Переход длится 48 кадров. Первый и последний участки согласованы с соседними движущимися сценами; нет дублирования начала новой анимации.</w:t>
      </w:r>
    </w:p>
    <w:p>
      <w:pPr>
        <w:pStyle w:val="Heading2"/>
      </w:pPr>
      <w:r>
        <w:t>Музыка и синхронизация</w:t>
      </w:r>
    </w:p>
    <w:p>
      <w:pPr>
        <w:pStyle w:val="ListBullet"/>
        <w:spacing w:after="100"/>
      </w:pPr>
      <w:r>
        <w:t>Музыка покрывает полный хронометраж. Нет преждевременного окончания, внутренних провалов в тишину, щелчков, обрубленных фраз и слышимого механического зацикливания.</w:t>
      </w:r>
    </w:p>
    <w:p>
      <w:pPr>
        <w:pStyle w:val="ListBullet"/>
        <w:spacing w:after="100"/>
      </w:pPr>
      <w:r>
        <w:t>Новая тема начинает ощущаться к появлению новой картины. Центры визуального и музыкального переходов совпадают по расчётной сетке.</w:t>
      </w:r>
    </w:p>
    <w:p>
      <w:pPr>
        <w:pStyle w:val="ListBullet"/>
        <w:spacing w:after="100"/>
      </w:pPr>
      <w:r>
        <w:t>Соседние темы не сталкиваются двумя сильными атаками; уровень не скачет. Нет перегруза, заметного изменения темпа или высоты звука.</w:t>
      </w:r>
    </w:p>
    <w:p>
      <w:pPr>
        <w:pStyle w:val="ListBullet"/>
        <w:spacing w:after="100"/>
      </w:pPr>
      <w:r>
        <w:t>Финальное затухание занимает последние 5 секунд и заканчивается вместе с роликом. Оно не является прикрытием недостающего музыкального фрагмента.</w:t>
      </w:r>
    </w:p>
    <w:p>
      <w:pPr>
        <w:pStyle w:val="Heading2"/>
      </w:pPr>
      <w:r>
        <w:t>Проверяемые числа</w:t>
      </w:r>
    </w:p>
    <w:p>
      <w:r>
        <w:rPr>
          <w:b w:val="0"/>
        </w:rPr>
        <w:t>Проверь фактические параметры потока: ширина 900, высота 1200, SAR 1:1, частота 24/1, постоянный шаг временных меток, 6000 декодированных видеокадров и длительность видеоряда 250 секунд. Последний кадр начинается в 249,958333 секунды и занимает оставшуюся 1/24 секунды. Звуковая дорожка должна покрывать тот же интервал; учитывай служебную задержку AAC, не принимая её за музыкальную паузу.</w:t>
      </w:r>
    </w:p>
    <w:p>
      <w:r>
        <w:rPr>
          <w:b w:val="0"/>
        </w:rPr>
        <w:t>Дополнительно проверь файл на ошибки декодирования, нежелательные чёрные кадры, внутренние участки тишины и серии одинаковых соседних кадров. Сверяй предупреждения с содержимым: тёмная картина не обязательно означает чёрный сбой, а естественная музыкальная пауза не всегда является монтажным дефектом. Отсутствие одинаковых кадров само по себе не доказывает плавность.</w:t>
      </w:r>
    </w:p>
    <w:p>
      <w:r>
        <w:rPr>
          <w:b w:val="0"/>
        </w:rPr>
        <w:t>Если обнаружен дефект, исправь причину, экспортируй новую версию и повторно проверь затронутые участки и весь файл. Не выдавай непроверенную сборку за финальную. Если среда не позволяет просмотреть движение или прослушать звук, честно укажи это ограничение; не заявляй о выполненной проверке, которой не было.</w:t>
      </w:r>
    </w:p>
    <w:p>
      <w:pPr>
        <w:pStyle w:val="Heading1"/>
        <w:pageBreakBefore/>
      </w:pPr>
      <w:r>
        <w:t>11 Передача результата</w:t>
      </w:r>
    </w:p>
    <w:p>
      <w:r>
        <w:rPr>
          <w:b w:val="0"/>
        </w:rPr>
        <w:t>Пришли готовый проверенный MP4 отдельным файлом для просмотра. В коротком сообщении укажи фактическую длительность, размер и частоту кадров. Не заменяй файл описанием того, как его можно сделать. Не присылай вместо результата черновые кадры, контактные листы или только скрипт, если я их не просила.</w:t>
      </w:r>
    </w:p>
    <w:p>
      <w:r>
        <w:rPr>
          <w:b w:val="0"/>
        </w:rPr>
        <w:t>Не меняй зафиксированный переход при последующей правке музыки, длительности или кадрирования. Исправление одного параметра не разрешает заново переосмысливать остальные. Сохраняй рабочую формулу, непрерывность камеры и уже проверенные музыкальные стыки.</w:t>
      </w:r>
    </w:p>
    <w:p>
      <w:pPr>
        <w:pStyle w:val="Heading1"/>
      </w:pPr>
      <w:r>
        <w:t>12 Дополнительный видеопример</w:t>
      </w:r>
    </w:p>
    <w:p>
      <w:r>
        <w:rPr>
          <w:b w:val="0"/>
        </w:rPr>
        <w:t>В самом конце к этому заданию я могу приложить идеальный видеопример картинной волны Айвазовского. Если он приложен, используй его как визуальный эталон мягкости центрального проявления, спокойствия движения и общего ощущения монтажа. Сравни переходы в обычном воспроизведении и по отдельным кадрам. Не переноси из примера чужие картины, музыку, короткий хронометраж или несогласованное направление движения. Если внешний вид примера расходится с указанной формулой, до изменения эффекта покажи различие и уточни, что считать приоритетом. Без приложения выполни задание по точным параметрам этого промпта; не утверждай, что посмотрел отсутствующий пример.</w:t>
      </w:r>
    </w:p>
    <w:sectPr w:rsidR="00FC693F" w:rsidRPr="0006063C" w:rsidSect="00034616">
      <w:footerReference w:type="default" r:id="rId9"/>
      <w:pgSz w:w="12240" w:h="15840"/>
      <w:pgMar w:top="1037" w:right="1123" w:bottom="1037" w:left="1123"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60"/>
      <w:outlineLvl w:val="1"/>
    </w:pPr>
    <w:rPr>
      <w:rFonts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cstheme="majorBidi" w:ascii="Arial" w:hAnsi="Arial" w:eastAsia="Arial"/>
      <w:color w:val="000000"/>
      <w:spacing w:val="5"/>
      <w:kern w:val="28"/>
      <w:sz w:val="46"/>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plementation">
    <w:name w:val="Implementation"/>
    <w:pPr>
      <w:keepLines/>
      <w:spacing w:line="250" w:lineRule="auto" w:after="1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Промпт для создания картинной волны</dc:title>
  <dc:subject>Точная спецификация движения камеры переходов музыки и экспорта</dc:subject>
  <dc:creator/>
  <cp:keywords>картинная волна, видео, переход, музыка, техническое задание</cp:keywords>
  <dc:description>generated by python-docx</dc:description>
  <cp:lastModifiedBy/>
  <cp:revision>1</cp:revision>
  <dcterms:created xsi:type="dcterms:W3CDTF">2013-12-23T23:15:00Z</dcterms:created>
  <dcterms:modified xsi:type="dcterms:W3CDTF">2013-12-23T23:15:00Z</dcterms:modified>
  <cp:category/>
</cp:coreProperties>
</file>