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Анализ проектной области: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«Сбор бенчмарка номеров автомобилей России»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Команда №2</w:t>
      </w:r>
    </w:p>
    <w:p w:rsidR="00000000" w:rsidDel="00000000" w:rsidP="00000000" w:rsidRDefault="00000000" w:rsidRPr="00000000" w14:paraId="00000004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Участники:</w:t>
      </w:r>
    </w:p>
    <w:p w:rsidR="00000000" w:rsidDel="00000000" w:rsidP="00000000" w:rsidRDefault="00000000" w:rsidRPr="00000000" w14:paraId="0000000E">
      <w:pPr>
        <w:ind w:left="72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Марков А. Г.</w:t>
      </w:r>
    </w:p>
    <w:p w:rsidR="00000000" w:rsidDel="00000000" w:rsidP="00000000" w:rsidRDefault="00000000" w:rsidRPr="00000000" w14:paraId="0000000F">
      <w:pPr>
        <w:ind w:left="72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Филиппов М. Ю.</w:t>
      </w:r>
    </w:p>
    <w:p w:rsidR="00000000" w:rsidDel="00000000" w:rsidP="00000000" w:rsidRDefault="00000000" w:rsidRPr="00000000" w14:paraId="00000010">
      <w:pPr>
        <w:ind w:left="720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Арсланов А.Д.</w:t>
      </w:r>
    </w:p>
    <w:p w:rsidR="00000000" w:rsidDel="00000000" w:rsidP="00000000" w:rsidRDefault="00000000" w:rsidRPr="00000000" w14:paraId="00000011">
      <w:pPr>
        <w:ind w:left="566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566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 проекта:</w:t>
      </w:r>
    </w:p>
    <w:p w:rsidR="00000000" w:rsidDel="00000000" w:rsidP="00000000" w:rsidRDefault="00000000" w:rsidRPr="00000000" w14:paraId="00000013">
      <w:pPr>
        <w:ind w:left="7109" w:firstLine="91.00000000000023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Ронкин М. В.</w:t>
      </w:r>
    </w:p>
    <w:p w:rsidR="00000000" w:rsidDel="00000000" w:rsidP="00000000" w:rsidRDefault="00000000" w:rsidRPr="00000000" w14:paraId="00000014">
      <w:pPr>
        <w:ind w:left="7109" w:firstLine="91.0000000000002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109" w:firstLine="91.0000000000002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109" w:firstLine="91.0000000000002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109" w:firstLine="91.0000000000002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109" w:firstLine="91.0000000000002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109" w:firstLine="91.0000000000002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9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Екатеринбург</w:t>
      </w:r>
    </w:p>
    <w:p w:rsidR="00000000" w:rsidDel="00000000" w:rsidP="00000000" w:rsidRDefault="00000000" w:rsidRPr="00000000" w14:paraId="0000001B">
      <w:pPr>
        <w:ind w:firstLine="91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C">
      <w:pPr>
        <w:ind w:firstLine="9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Конкуренты:</w:t>
      </w:r>
    </w:p>
    <w:p w:rsidR="00000000" w:rsidDel="00000000" w:rsidP="00000000" w:rsidRDefault="00000000" w:rsidRPr="00000000" w14:paraId="0000001D">
      <w:pPr>
        <w:ind w:firstLine="9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Команда №1 (состояние проекта неизвестно, нужно как-то уточнить)</w:t>
      </w:r>
    </w:p>
    <w:p w:rsidR="00000000" w:rsidDel="00000000" w:rsidP="00000000" w:rsidRDefault="00000000" w:rsidRPr="00000000" w14:paraId="0000001E">
      <w:pPr>
        <w:ind w:firstLine="9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9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9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Аналоги:</w:t>
      </w:r>
    </w:p>
    <w:p w:rsidR="00000000" w:rsidDel="00000000" w:rsidP="00000000" w:rsidRDefault="00000000" w:rsidRPr="00000000" w14:paraId="00000021">
      <w:pPr>
        <w:ind w:firstLine="91"/>
        <w:rPr>
          <w:sz w:val="24"/>
          <w:szCs w:val="24"/>
        </w:rPr>
      </w:pPr>
      <w:hyperlink r:id="rId6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Автомаршал</w:t>
        </w:r>
      </w:hyperlink>
      <w:r w:rsidDel="00000000" w:rsidR="00000000" w:rsidRPr="00000000">
        <w:rPr>
          <w:sz w:val="24"/>
          <w:szCs w:val="24"/>
          <w:rtl w:val="0"/>
        </w:rPr>
        <w:t xml:space="preserve"> – ПО. Точность 98% в худших условиях. Написана на C++, C#. Поддерживает SQL.</w:t>
      </w:r>
    </w:p>
    <w:p w:rsidR="00000000" w:rsidDel="00000000" w:rsidP="00000000" w:rsidRDefault="00000000" w:rsidRPr="00000000" w14:paraId="00000022">
      <w:pPr>
        <w:ind w:firstLine="9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Преимущества: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Быстрый старт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Гибкая настройка параметров распознавания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Распознавание номеров России, СНГ и зарубежных стран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Неограниченное число списков доступа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Статистика, уведомления и отчеты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Централизованное управление проездами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Возможности масштабирования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Надежное хранение данных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Удаленный доступ (Web-клиент)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Интеграция со сторонними системами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firstLine="91"/>
        <w:rPr>
          <w:b w:val="1"/>
          <w:sz w:val="24"/>
          <w:szCs w:val="24"/>
        </w:rPr>
      </w:pP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VOCORD Traffic</w:t>
        </w:r>
      </w:hyperlink>
      <w:r w:rsidDel="00000000" w:rsidR="00000000" w:rsidRPr="00000000">
        <w:rPr>
          <w:sz w:val="24"/>
          <w:szCs w:val="24"/>
          <w:rtl w:val="0"/>
        </w:rPr>
        <w:t xml:space="preserve"> – распознавание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номеров и фиксация нарушений ПДД. Не только ПО,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но и оборудование</w:t>
      </w:r>
      <w:r w:rsidDel="00000000" w:rsidR="00000000" w:rsidRPr="00000000">
        <w:rPr>
          <w:sz w:val="24"/>
          <w:szCs w:val="24"/>
          <w:rtl w:val="0"/>
        </w:rPr>
        <w:t xml:space="preserve">. Точность выше 98%. </w:t>
      </w:r>
      <w:hyperlink r:id="rId8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Крайне распространена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90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Широкий функционал, готовые интеграции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Высокое качество доказательной базы в ночное время суток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Универсальность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Вариативность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3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Готовое решение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hyperlink r:id="rId9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Plate Recognizer</w:t>
        </w:r>
      </w:hyperlink>
      <w:r w:rsidDel="00000000" w:rsidR="00000000" w:rsidRPr="00000000">
        <w:rPr>
          <w:sz w:val="24"/>
          <w:szCs w:val="24"/>
          <w:rtl w:val="0"/>
        </w:rPr>
        <w:t xml:space="preserve"> – ПО, может быть как облачным, так и локальным SDK. Есть подозрения, что основной дата сет собирался из номеров США и ЕС, так что точность сомнительная (</w:t>
      </w:r>
      <w:hyperlink r:id="rId10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источник</w:t>
        </w:r>
      </w:hyperlink>
      <w:r w:rsidDel="00000000" w:rsidR="00000000" w:rsidRPr="00000000">
        <w:rPr>
          <w:sz w:val="24"/>
          <w:szCs w:val="24"/>
          <w:rtl w:val="0"/>
        </w:rPr>
        <w:t xml:space="preserve">, стр. 27-29), но, возможно, это может зависеть от версии. 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преимущества можно выделить то, что данное ПО может определить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марку, модель, цвет, регион</w:t>
      </w:r>
      <w:r w:rsidDel="00000000" w:rsidR="00000000" w:rsidRPr="00000000">
        <w:rPr>
          <w:sz w:val="24"/>
          <w:szCs w:val="24"/>
          <w:rtl w:val="0"/>
        </w:rPr>
        <w:t xml:space="preserve"> ТС.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hyperlink r:id="rId11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OpenALPR</w:t>
        </w:r>
      </w:hyperlink>
      <w:r w:rsidDel="00000000" w:rsidR="00000000" w:rsidRPr="00000000">
        <w:rPr>
          <w:sz w:val="24"/>
          <w:szCs w:val="24"/>
          <w:rtl w:val="0"/>
        </w:rPr>
        <w:t xml:space="preserve"> – ПО, как и прошлый вариант, может определять марку, модель, цвет. Российские номера может распознавать только в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платной</w:t>
      </w:r>
      <w:r w:rsidDel="00000000" w:rsidR="00000000" w:rsidRPr="00000000">
        <w:rPr>
          <w:sz w:val="24"/>
          <w:szCs w:val="24"/>
          <w:rtl w:val="0"/>
        </w:rPr>
        <w:t xml:space="preserve"> версии.</w:t>
      </w:r>
    </w:p>
    <w:p w:rsidR="00000000" w:rsidDel="00000000" w:rsidP="00000000" w:rsidRDefault="00000000" w:rsidRPr="00000000" w14:paraId="00000041">
      <w:pPr>
        <w:ind w:left="720" w:firstLine="90.99999999999994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Преимущества: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Лучшая точность в отрасли (по крайней мере, так заверяют на их сайте)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53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Быстрая развертка ПО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531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БД ТС с возможностью поиска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серьезных минусов можно выделить то, что данные хранятся не вечно, а 60 дней.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Возможно, что это тот проект, на который мы должны равняться, можно выделить в конкуренты, но пока об этом рано говорить.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Аналоги с GitHub: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О них будет мало инф.-ии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Распознавание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российских</w:t>
      </w:r>
      <w:r w:rsidDel="00000000" w:rsidR="00000000" w:rsidRPr="00000000">
        <w:rPr>
          <w:sz w:val="24"/>
          <w:szCs w:val="24"/>
          <w:rtl w:val="0"/>
        </w:rPr>
        <w:t xml:space="preserve"> номеров: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https://github.com/EtokonE/License_Plate_Recognition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https://github.com/Alexander-Zadorozhnyy/Licence-Plate-Recognition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Так же с натяжкой сюда можно приписать любой проект из </w:t>
      </w:r>
      <w:hyperlink r:id="rId14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этой</w:t>
        </w:r>
      </w:hyperlink>
      <w:r w:rsidDel="00000000" w:rsidR="00000000" w:rsidRPr="00000000">
        <w:rPr>
          <w:sz w:val="24"/>
          <w:szCs w:val="24"/>
          <w:rtl w:val="0"/>
        </w:rPr>
        <w:t xml:space="preserve"> категории.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Можно записать в конкуренты, нужно ваше мнение.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набросок Use Case проекта: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0115" cy="223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Полезные ссылки: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https://nauchkor.ru/uploads/documents/5ee230d3cd3d3e0001ff80c7.pdf?ysclid=m304z8t8ny361967400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стоит</w:t>
      </w:r>
      <w:r w:rsidDel="00000000" w:rsidR="00000000" w:rsidRPr="00000000">
        <w:rPr>
          <w:rtl w:val="0"/>
        </w:rPr>
        <w:t xml:space="preserve"> ознакомиться с этой работой)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https://en.wikipedia.org/wiki/Automatic_number-plate_recognition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https://www.youtube.com/watch?v=fyJB1t0o0ms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(гайд с ЮТ для питона, может пригодиться)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5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5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7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9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1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3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5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7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91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53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5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7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9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1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3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5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7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91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penalpr.com/#openalpr-features" TargetMode="External"/><Relationship Id="rId10" Type="http://schemas.openxmlformats.org/officeDocument/2006/relationships/hyperlink" Target="https://nauchkor.ru/uploads/documents/5ee230d3cd3d3e0001ff80c7.pdf?ysclid=m304z8t8ny361967400" TargetMode="External"/><Relationship Id="rId13" Type="http://schemas.openxmlformats.org/officeDocument/2006/relationships/hyperlink" Target="https://github.com/Alexander-Zadorozhnyy/Licence-Plate-Recognition" TargetMode="External"/><Relationship Id="rId12" Type="http://schemas.openxmlformats.org/officeDocument/2006/relationships/hyperlink" Target="https://github.com/EtokonE/License_Plate_Recogni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terecognizer.com/" TargetMode="External"/><Relationship Id="rId15" Type="http://schemas.openxmlformats.org/officeDocument/2006/relationships/image" Target="media/image1.png"/><Relationship Id="rId14" Type="http://schemas.openxmlformats.org/officeDocument/2006/relationships/hyperlink" Target="https://github.com/topics/plate-recognition" TargetMode="External"/><Relationship Id="rId17" Type="http://schemas.openxmlformats.org/officeDocument/2006/relationships/hyperlink" Target="https://en.wikipedia.org/wiki/Automatic_number-plate_recognition" TargetMode="External"/><Relationship Id="rId16" Type="http://schemas.openxmlformats.org/officeDocument/2006/relationships/hyperlink" Target="https://nauchkor.ru/uploads/documents/5ee230d3cd3d3e0001ff80c7.pdf?ysclid=m304z8t8ny36196740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llenom.ru/products/videokontrol-i-uchet-avtotransporta/avtomarshal/" TargetMode="External"/><Relationship Id="rId18" Type="http://schemas.openxmlformats.org/officeDocument/2006/relationships/hyperlink" Target="https://www.youtube.com/watch?v=fyJB1t0o0ms" TargetMode="External"/><Relationship Id="rId7" Type="http://schemas.openxmlformats.org/officeDocument/2006/relationships/hyperlink" Target="https://www.vocord.ru/products/vocord-traffic/" TargetMode="External"/><Relationship Id="rId8" Type="http://schemas.openxmlformats.org/officeDocument/2006/relationships/hyperlink" Target="https://www.vocord.ru/upload/iblock/79e/79ebd46c379dffc4fb91f1be37d67ff5.sv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