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t>すながわ内科クリニック院長</w:t>
      </w:r>
    </w:p>
    <w:p w14:paraId="40BAF7E0" w14:textId="737956FB" w:rsidR="0083128F" w:rsidRPr="00340EA4" w:rsidRDefault="00340EA4" w:rsidP="00340EA4">
      <w:pPr>
        <w:jc w:val="left"/>
      </w:pPr>
      <w:r>
        <w:t>砂川　博司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