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E0F3" w14:textId="77777777" w:rsidR="00A67B0B" w:rsidRPr="00A67B0B" w:rsidRDefault="00A67B0B" w:rsidP="00A67B0B">
      <w:pPr>
        <w:jc w:val="center"/>
        <w:rPr>
          <w:b/>
          <w:bCs/>
          <w:sz w:val="36"/>
          <w:szCs w:val="36"/>
          <w:lang w:eastAsia="en-GB"/>
        </w:rPr>
      </w:pPr>
      <w:r w:rsidRPr="00A67B0B">
        <w:rPr>
          <w:b/>
          <w:bCs/>
          <w:sz w:val="36"/>
          <w:szCs w:val="36"/>
          <w:lang w:eastAsia="en-GB"/>
        </w:rPr>
        <w:t>Guide to Running the Desktop Application for IoT System</w:t>
      </w:r>
    </w:p>
    <w:p w14:paraId="5D288013" w14:textId="77777777" w:rsidR="00A67B0B" w:rsidRPr="00A67B0B" w:rsidRDefault="00A67B0B" w:rsidP="00A67B0B">
      <w:pPr>
        <w:rPr>
          <w:b/>
          <w:bCs/>
          <w:lang w:eastAsia="en-GB"/>
        </w:rPr>
      </w:pPr>
      <w:r w:rsidRPr="00A67B0B">
        <w:rPr>
          <w:b/>
          <w:bCs/>
          <w:lang w:eastAsia="en-GB"/>
        </w:rPr>
        <w:t>Purpose:</w:t>
      </w:r>
    </w:p>
    <w:p w14:paraId="75C642C6" w14:textId="77777777" w:rsidR="00A67B0B" w:rsidRPr="00A67B0B" w:rsidRDefault="00A67B0B" w:rsidP="00A67B0B">
      <w:pPr>
        <w:rPr>
          <w:lang w:eastAsia="en-GB"/>
        </w:rPr>
      </w:pPr>
      <w:r w:rsidRPr="00A67B0B">
        <w:rPr>
          <w:lang w:eastAsia="en-GB"/>
        </w:rPr>
        <w:t>This guide provides step-by-step instructions for running the desktop application for your IoT system. It also explains how to retrieve the logged readings from the IoT system into the desktop application for visualization and analysis.</w:t>
      </w:r>
    </w:p>
    <w:p w14:paraId="51FC9905" w14:textId="77777777" w:rsidR="00A67B0B" w:rsidRPr="00A67B0B" w:rsidRDefault="00A67B0B" w:rsidP="00A67B0B">
      <w:pPr>
        <w:rPr>
          <w:b/>
          <w:bCs/>
          <w:lang w:eastAsia="en-GB"/>
        </w:rPr>
      </w:pPr>
      <w:r w:rsidRPr="00A67B0B">
        <w:rPr>
          <w:b/>
          <w:bCs/>
          <w:lang w:eastAsia="en-GB"/>
        </w:rPr>
        <w:t>Step 1: Download and Install the Desktop Application</w:t>
      </w:r>
    </w:p>
    <w:p w14:paraId="62872EA7" w14:textId="77777777" w:rsidR="00A67B0B" w:rsidRPr="00A67B0B" w:rsidRDefault="00A67B0B" w:rsidP="00A67B0B">
      <w:pPr>
        <w:rPr>
          <w:lang w:eastAsia="en-GB"/>
        </w:rPr>
      </w:pPr>
      <w:r w:rsidRPr="00A67B0B">
        <w:rPr>
          <w:lang w:eastAsia="en-GB"/>
        </w:rPr>
        <w:t>Navigate to the download link provided for the desktop application.</w:t>
      </w:r>
    </w:p>
    <w:p w14:paraId="7715B4B3" w14:textId="77777777" w:rsidR="00A67B0B" w:rsidRPr="00A67B0B" w:rsidRDefault="00A67B0B" w:rsidP="00A67B0B">
      <w:pPr>
        <w:rPr>
          <w:lang w:eastAsia="en-GB"/>
        </w:rPr>
      </w:pPr>
      <w:r w:rsidRPr="00A67B0B">
        <w:rPr>
          <w:lang w:eastAsia="en-GB"/>
        </w:rPr>
        <w:t>Download the application installer compatible with your operating system (Windows, macOS, or Linux).</w:t>
      </w:r>
    </w:p>
    <w:p w14:paraId="16C236C8" w14:textId="77777777" w:rsidR="00A67B0B" w:rsidRPr="00A67B0B" w:rsidRDefault="00A67B0B" w:rsidP="00A67B0B">
      <w:pPr>
        <w:rPr>
          <w:lang w:eastAsia="en-GB"/>
        </w:rPr>
      </w:pPr>
      <w:r w:rsidRPr="00A67B0B">
        <w:rPr>
          <w:lang w:eastAsia="en-GB"/>
        </w:rPr>
        <w:t>Run the installer and follow the on-screen instructions to complete the installation process.</w:t>
      </w:r>
    </w:p>
    <w:p w14:paraId="33BC64F5" w14:textId="77777777" w:rsidR="00A67B0B" w:rsidRPr="00A67B0B" w:rsidRDefault="00A67B0B" w:rsidP="00A67B0B">
      <w:pPr>
        <w:rPr>
          <w:b/>
          <w:bCs/>
          <w:lang w:eastAsia="en-GB"/>
        </w:rPr>
      </w:pPr>
      <w:r w:rsidRPr="00A67B0B">
        <w:rPr>
          <w:b/>
          <w:bCs/>
          <w:lang w:eastAsia="en-GB"/>
        </w:rPr>
        <w:t>Step 2: Launching the Desktop Application</w:t>
      </w:r>
    </w:p>
    <w:p w14:paraId="5D79DDB9" w14:textId="77777777" w:rsidR="00A67B0B" w:rsidRPr="00A67B0B" w:rsidRDefault="00A67B0B" w:rsidP="00A67B0B">
      <w:pPr>
        <w:rPr>
          <w:lang w:eastAsia="en-GB"/>
        </w:rPr>
      </w:pPr>
      <w:r w:rsidRPr="00A67B0B">
        <w:rPr>
          <w:lang w:eastAsia="en-GB"/>
        </w:rPr>
        <w:t>Locate the installed desktop application icon on your computer.</w:t>
      </w:r>
    </w:p>
    <w:p w14:paraId="273BF06E" w14:textId="77777777" w:rsidR="00A67B0B" w:rsidRPr="00A67B0B" w:rsidRDefault="00A67B0B" w:rsidP="00A67B0B">
      <w:pPr>
        <w:rPr>
          <w:lang w:eastAsia="en-GB"/>
        </w:rPr>
      </w:pPr>
      <w:r w:rsidRPr="00A67B0B">
        <w:rPr>
          <w:lang w:eastAsia="en-GB"/>
        </w:rPr>
        <w:t>Double-click the icon to launch the application.</w:t>
      </w:r>
    </w:p>
    <w:p w14:paraId="418366DB" w14:textId="77777777" w:rsidR="00A67B0B" w:rsidRPr="00A67B0B" w:rsidRDefault="00A67B0B" w:rsidP="00A67B0B">
      <w:pPr>
        <w:rPr>
          <w:b/>
          <w:bCs/>
          <w:lang w:eastAsia="en-GB"/>
        </w:rPr>
      </w:pPr>
      <w:r w:rsidRPr="00A67B0B">
        <w:rPr>
          <w:b/>
          <w:bCs/>
          <w:lang w:eastAsia="en-GB"/>
        </w:rPr>
        <w:t>Step 3: Connecting to the IoT System</w:t>
      </w:r>
    </w:p>
    <w:p w14:paraId="690DB08E" w14:textId="77777777" w:rsidR="00A67B0B" w:rsidRPr="00A67B0B" w:rsidRDefault="00A67B0B" w:rsidP="00A67B0B">
      <w:pPr>
        <w:rPr>
          <w:lang w:eastAsia="en-GB"/>
        </w:rPr>
      </w:pPr>
      <w:r w:rsidRPr="00A67B0B">
        <w:rPr>
          <w:lang w:eastAsia="en-GB"/>
        </w:rPr>
        <w:t>Ensure that your IoT system is powered on and connected to the same network as your computer.</w:t>
      </w:r>
    </w:p>
    <w:p w14:paraId="4D3B1EFD" w14:textId="77777777" w:rsidR="00A67B0B" w:rsidRPr="00A67B0B" w:rsidRDefault="00A67B0B" w:rsidP="00A67B0B">
      <w:pPr>
        <w:rPr>
          <w:lang w:eastAsia="en-GB"/>
        </w:rPr>
      </w:pPr>
      <w:r w:rsidRPr="00A67B0B">
        <w:rPr>
          <w:lang w:eastAsia="en-GB"/>
        </w:rPr>
        <w:t>In the desktop application, navigate to the "Connection" or "Settings" menu.</w:t>
      </w:r>
    </w:p>
    <w:p w14:paraId="70209CDC" w14:textId="77777777" w:rsidR="00A67B0B" w:rsidRPr="00A67B0B" w:rsidRDefault="00A67B0B" w:rsidP="00A67B0B">
      <w:pPr>
        <w:rPr>
          <w:lang w:eastAsia="en-GB"/>
        </w:rPr>
      </w:pPr>
      <w:r w:rsidRPr="00A67B0B">
        <w:rPr>
          <w:lang w:eastAsia="en-GB"/>
        </w:rPr>
        <w:t>Select the option to connect to the IoT system.</w:t>
      </w:r>
    </w:p>
    <w:p w14:paraId="2E2E92AB" w14:textId="77777777" w:rsidR="00A67B0B" w:rsidRPr="00A67B0B" w:rsidRDefault="00A67B0B" w:rsidP="00A67B0B">
      <w:pPr>
        <w:rPr>
          <w:lang w:eastAsia="en-GB"/>
        </w:rPr>
      </w:pPr>
      <w:r w:rsidRPr="00A67B0B">
        <w:rPr>
          <w:lang w:eastAsia="en-GB"/>
        </w:rPr>
        <w:t>Enter the required connection details such as IP address, port number, or device ID, as applicable.</w:t>
      </w:r>
    </w:p>
    <w:p w14:paraId="4BBD6F94" w14:textId="77777777" w:rsidR="00A67B0B" w:rsidRPr="00A67B0B" w:rsidRDefault="00A67B0B" w:rsidP="00A67B0B">
      <w:pPr>
        <w:rPr>
          <w:lang w:eastAsia="en-GB"/>
        </w:rPr>
      </w:pPr>
      <w:r w:rsidRPr="00A67B0B">
        <w:rPr>
          <w:lang w:eastAsia="en-GB"/>
        </w:rPr>
        <w:t>Click the "Connect" button to establish a connection to the IoT system.</w:t>
      </w:r>
    </w:p>
    <w:p w14:paraId="3D6E6937" w14:textId="77777777" w:rsidR="00A67B0B" w:rsidRPr="00A67B0B" w:rsidRDefault="00A67B0B" w:rsidP="00A67B0B">
      <w:pPr>
        <w:rPr>
          <w:b/>
          <w:bCs/>
          <w:lang w:eastAsia="en-GB"/>
        </w:rPr>
      </w:pPr>
      <w:r w:rsidRPr="00A67B0B">
        <w:rPr>
          <w:b/>
          <w:bCs/>
          <w:lang w:eastAsia="en-GB"/>
        </w:rPr>
        <w:t>Step 4: Retrieving Logged Readings</w:t>
      </w:r>
    </w:p>
    <w:p w14:paraId="4FC744C3" w14:textId="77777777" w:rsidR="00A67B0B" w:rsidRPr="00A67B0B" w:rsidRDefault="00A67B0B" w:rsidP="00A67B0B">
      <w:pPr>
        <w:rPr>
          <w:lang w:eastAsia="en-GB"/>
        </w:rPr>
      </w:pPr>
      <w:r w:rsidRPr="00A67B0B">
        <w:rPr>
          <w:lang w:eastAsia="en-GB"/>
        </w:rPr>
        <w:t>Once connected, navigate to the "Data Retrieval" or "Logs" section of the desktop application.</w:t>
      </w:r>
    </w:p>
    <w:p w14:paraId="2AA5C841" w14:textId="77777777" w:rsidR="00A67B0B" w:rsidRPr="00A67B0B" w:rsidRDefault="00A67B0B" w:rsidP="00A67B0B">
      <w:pPr>
        <w:rPr>
          <w:lang w:eastAsia="en-GB"/>
        </w:rPr>
      </w:pPr>
      <w:r w:rsidRPr="00A67B0B">
        <w:rPr>
          <w:lang w:eastAsia="en-GB"/>
        </w:rPr>
        <w:t xml:space="preserve">Choose the </w:t>
      </w:r>
      <w:proofErr w:type="gramStart"/>
      <w:r w:rsidRPr="00A67B0B">
        <w:rPr>
          <w:lang w:eastAsia="en-GB"/>
        </w:rPr>
        <w:t>time period</w:t>
      </w:r>
      <w:proofErr w:type="gramEnd"/>
      <w:r w:rsidRPr="00A67B0B">
        <w:rPr>
          <w:lang w:eastAsia="en-GB"/>
        </w:rPr>
        <w:t xml:space="preserve"> or specific data logs you wish to retrieve from the IoT system.</w:t>
      </w:r>
    </w:p>
    <w:p w14:paraId="3500302B" w14:textId="77777777" w:rsidR="00A67B0B" w:rsidRPr="00A67B0B" w:rsidRDefault="00A67B0B" w:rsidP="00A67B0B">
      <w:pPr>
        <w:rPr>
          <w:lang w:eastAsia="en-GB"/>
        </w:rPr>
      </w:pPr>
      <w:r w:rsidRPr="00A67B0B">
        <w:rPr>
          <w:lang w:eastAsia="en-GB"/>
        </w:rPr>
        <w:t>Click the "Retrieve" or "Sync" button to initiate the data retrieval process.</w:t>
      </w:r>
    </w:p>
    <w:p w14:paraId="6344B131" w14:textId="77777777" w:rsidR="00A67B0B" w:rsidRPr="00A67B0B" w:rsidRDefault="00A67B0B" w:rsidP="00A67B0B">
      <w:pPr>
        <w:rPr>
          <w:lang w:eastAsia="en-GB"/>
        </w:rPr>
      </w:pPr>
      <w:r w:rsidRPr="00A67B0B">
        <w:rPr>
          <w:lang w:eastAsia="en-GB"/>
        </w:rPr>
        <w:t>Wait for the application to fetch the logged readings from the IoT system.</w:t>
      </w:r>
    </w:p>
    <w:p w14:paraId="5D4EA141" w14:textId="77777777" w:rsidR="00A67B0B" w:rsidRPr="00A67B0B" w:rsidRDefault="00A67B0B" w:rsidP="00A67B0B">
      <w:pPr>
        <w:rPr>
          <w:b/>
          <w:bCs/>
          <w:lang w:eastAsia="en-GB"/>
        </w:rPr>
      </w:pPr>
      <w:r w:rsidRPr="00A67B0B">
        <w:rPr>
          <w:b/>
          <w:bCs/>
          <w:lang w:eastAsia="en-GB"/>
        </w:rPr>
        <w:t xml:space="preserve">Step 5: Visualizing and </w:t>
      </w:r>
      <w:proofErr w:type="spellStart"/>
      <w:r w:rsidRPr="00A67B0B">
        <w:rPr>
          <w:b/>
          <w:bCs/>
          <w:lang w:eastAsia="en-GB"/>
        </w:rPr>
        <w:t>Analyzing</w:t>
      </w:r>
      <w:proofErr w:type="spellEnd"/>
      <w:r w:rsidRPr="00A67B0B">
        <w:rPr>
          <w:b/>
          <w:bCs/>
          <w:lang w:eastAsia="en-GB"/>
        </w:rPr>
        <w:t xml:space="preserve"> Data</w:t>
      </w:r>
    </w:p>
    <w:p w14:paraId="2C8D2F81" w14:textId="77777777" w:rsidR="00A67B0B" w:rsidRPr="00A67B0B" w:rsidRDefault="00A67B0B" w:rsidP="00A67B0B">
      <w:pPr>
        <w:rPr>
          <w:lang w:eastAsia="en-GB"/>
        </w:rPr>
      </w:pPr>
      <w:r w:rsidRPr="00A67B0B">
        <w:rPr>
          <w:lang w:eastAsia="en-GB"/>
        </w:rPr>
        <w:t>After the data retrieval process is complete, navigate to the "Visualization" or "Analysis" section of the desktop application.</w:t>
      </w:r>
    </w:p>
    <w:p w14:paraId="3F642920" w14:textId="77777777" w:rsidR="00A67B0B" w:rsidRPr="00A67B0B" w:rsidRDefault="00A67B0B" w:rsidP="00A67B0B">
      <w:pPr>
        <w:rPr>
          <w:lang w:eastAsia="en-GB"/>
        </w:rPr>
      </w:pPr>
      <w:r w:rsidRPr="00A67B0B">
        <w:rPr>
          <w:lang w:eastAsia="en-GB"/>
        </w:rPr>
        <w:t>You will see a graphical representation of the retrieved data, such as charts, graphs, or tables.</w:t>
      </w:r>
    </w:p>
    <w:p w14:paraId="008A927C" w14:textId="77777777" w:rsidR="00A67B0B" w:rsidRPr="00A67B0B" w:rsidRDefault="00A67B0B" w:rsidP="00A67B0B">
      <w:pPr>
        <w:rPr>
          <w:lang w:eastAsia="en-GB"/>
        </w:rPr>
      </w:pPr>
      <w:r w:rsidRPr="00A67B0B">
        <w:rPr>
          <w:lang w:eastAsia="en-GB"/>
        </w:rPr>
        <w:t xml:space="preserve">Use the interactive features of the application to </w:t>
      </w:r>
      <w:proofErr w:type="spellStart"/>
      <w:r w:rsidRPr="00A67B0B">
        <w:rPr>
          <w:lang w:eastAsia="en-GB"/>
        </w:rPr>
        <w:t>analyze</w:t>
      </w:r>
      <w:proofErr w:type="spellEnd"/>
      <w:r w:rsidRPr="00A67B0B">
        <w:rPr>
          <w:lang w:eastAsia="en-GB"/>
        </w:rPr>
        <w:t xml:space="preserve"> the data further, such as zooming, filtering, or exporting.</w:t>
      </w:r>
    </w:p>
    <w:p w14:paraId="5F225B10" w14:textId="264BDF10" w:rsidR="00A67B0B" w:rsidRPr="00A67B0B" w:rsidRDefault="00A67B0B" w:rsidP="00A67B0B">
      <w:pPr>
        <w:rPr>
          <w:b/>
          <w:bCs/>
          <w:lang w:eastAsia="en-GB"/>
        </w:rPr>
      </w:pPr>
      <w:r w:rsidRPr="00A67B0B">
        <w:rPr>
          <w:b/>
          <w:bCs/>
          <w:lang w:eastAsia="en-GB"/>
        </w:rPr>
        <w:lastRenderedPageBreak/>
        <w:t>Step 6: Understanding Application Outputs</w:t>
      </w:r>
    </w:p>
    <w:p w14:paraId="440C619C" w14:textId="77777777" w:rsidR="00A67B0B" w:rsidRPr="00A67B0B" w:rsidRDefault="00A67B0B" w:rsidP="00A67B0B">
      <w:pPr>
        <w:rPr>
          <w:lang w:eastAsia="en-GB"/>
        </w:rPr>
      </w:pPr>
      <w:r w:rsidRPr="00A67B0B">
        <w:rPr>
          <w:lang w:eastAsia="en-GB"/>
        </w:rPr>
        <w:t>Take screenshots of the various screens and visualizations within the desktop application.</w:t>
      </w:r>
    </w:p>
    <w:p w14:paraId="2A097916" w14:textId="77777777" w:rsidR="00A67B0B" w:rsidRDefault="00A67B0B" w:rsidP="00A67B0B">
      <w:pPr>
        <w:rPr>
          <w:lang w:eastAsia="en-GB"/>
        </w:rPr>
      </w:pPr>
      <w:r w:rsidRPr="00A67B0B">
        <w:rPr>
          <w:lang w:eastAsia="en-GB"/>
        </w:rPr>
        <w:t>Include annotations or descriptions explaining what each screenshot depicts, such as the type of data displayed, time range, and any notable trends or patterns observed.</w:t>
      </w:r>
    </w:p>
    <w:p w14:paraId="24E0A4A6" w14:textId="17EF4F5C" w:rsidR="00A67B0B" w:rsidRPr="00A67B0B" w:rsidRDefault="00A67B0B" w:rsidP="00A67B0B">
      <w:pPr>
        <w:rPr>
          <w:lang w:eastAsia="en-GB"/>
        </w:rPr>
      </w:pPr>
      <w:r>
        <w:rPr>
          <w:noProof/>
          <w:lang w:eastAsia="en-GB"/>
        </w:rPr>
        <w:drawing>
          <wp:inline distT="0" distB="0" distL="0" distR="0" wp14:anchorId="6B654AE3" wp14:editId="296855E6">
            <wp:extent cx="5731510" cy="2477135"/>
            <wp:effectExtent l="0" t="0" r="2540" b="0"/>
            <wp:docPr id="133102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26576" name="Picture 1331026576"/>
                    <pic:cNvPicPr/>
                  </pic:nvPicPr>
                  <pic:blipFill>
                    <a:blip r:embed="rId5">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inline>
        </w:drawing>
      </w:r>
      <w:r>
        <w:rPr>
          <w:noProof/>
          <w:lang w:eastAsia="en-GB"/>
        </w:rPr>
        <w:drawing>
          <wp:inline distT="0" distB="0" distL="0" distR="0" wp14:anchorId="4A1D7A7D" wp14:editId="758E0367">
            <wp:extent cx="5731510" cy="2573655"/>
            <wp:effectExtent l="0" t="0" r="2540" b="0"/>
            <wp:docPr id="1313133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33994" name="Picture 1313133994"/>
                    <pic:cNvPicPr/>
                  </pic:nvPicPr>
                  <pic:blipFill>
                    <a:blip r:embed="rId6">
                      <a:extLst>
                        <a:ext uri="{28A0092B-C50C-407E-A947-70E740481C1C}">
                          <a14:useLocalDpi xmlns:a14="http://schemas.microsoft.com/office/drawing/2010/main" val="0"/>
                        </a:ext>
                      </a:extLst>
                    </a:blip>
                    <a:stretch>
                      <a:fillRect/>
                    </a:stretch>
                  </pic:blipFill>
                  <pic:spPr>
                    <a:xfrm>
                      <a:off x="0" y="0"/>
                      <a:ext cx="5731510" cy="2573655"/>
                    </a:xfrm>
                    <a:prstGeom prst="rect">
                      <a:avLst/>
                    </a:prstGeom>
                  </pic:spPr>
                </pic:pic>
              </a:graphicData>
            </a:graphic>
          </wp:inline>
        </w:drawing>
      </w:r>
      <w:r>
        <w:rPr>
          <w:noProof/>
          <w:lang w:eastAsia="en-GB"/>
        </w:rPr>
        <w:lastRenderedPageBreak/>
        <w:drawing>
          <wp:inline distT="0" distB="0" distL="0" distR="0" wp14:anchorId="3332DE27" wp14:editId="64258D70">
            <wp:extent cx="5344271" cy="4172532"/>
            <wp:effectExtent l="0" t="0" r="8890" b="0"/>
            <wp:docPr id="53976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66914" name="Picture 539766914"/>
                    <pic:cNvPicPr/>
                  </pic:nvPicPr>
                  <pic:blipFill>
                    <a:blip r:embed="rId7">
                      <a:extLst>
                        <a:ext uri="{28A0092B-C50C-407E-A947-70E740481C1C}">
                          <a14:useLocalDpi xmlns:a14="http://schemas.microsoft.com/office/drawing/2010/main" val="0"/>
                        </a:ext>
                      </a:extLst>
                    </a:blip>
                    <a:stretch>
                      <a:fillRect/>
                    </a:stretch>
                  </pic:blipFill>
                  <pic:spPr>
                    <a:xfrm>
                      <a:off x="0" y="0"/>
                      <a:ext cx="5344271" cy="4172532"/>
                    </a:xfrm>
                    <a:prstGeom prst="rect">
                      <a:avLst/>
                    </a:prstGeom>
                  </pic:spPr>
                </pic:pic>
              </a:graphicData>
            </a:graphic>
          </wp:inline>
        </w:drawing>
      </w:r>
      <w:r>
        <w:rPr>
          <w:noProof/>
          <w:lang w:eastAsia="en-GB"/>
        </w:rPr>
        <w:drawing>
          <wp:inline distT="0" distB="0" distL="0" distR="0" wp14:anchorId="52C44B8C" wp14:editId="0FAFE7D1">
            <wp:extent cx="5325218" cy="4191585"/>
            <wp:effectExtent l="0" t="0" r="8890" b="0"/>
            <wp:docPr id="1531971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1734" name="Picture 1531971734"/>
                    <pic:cNvPicPr/>
                  </pic:nvPicPr>
                  <pic:blipFill>
                    <a:blip r:embed="rId8">
                      <a:extLst>
                        <a:ext uri="{28A0092B-C50C-407E-A947-70E740481C1C}">
                          <a14:useLocalDpi xmlns:a14="http://schemas.microsoft.com/office/drawing/2010/main" val="0"/>
                        </a:ext>
                      </a:extLst>
                    </a:blip>
                    <a:stretch>
                      <a:fillRect/>
                    </a:stretch>
                  </pic:blipFill>
                  <pic:spPr>
                    <a:xfrm>
                      <a:off x="0" y="0"/>
                      <a:ext cx="5325218" cy="4191585"/>
                    </a:xfrm>
                    <a:prstGeom prst="rect">
                      <a:avLst/>
                    </a:prstGeom>
                  </pic:spPr>
                </pic:pic>
              </a:graphicData>
            </a:graphic>
          </wp:inline>
        </w:drawing>
      </w:r>
    </w:p>
    <w:p w14:paraId="0DCF6AF1" w14:textId="77777777" w:rsidR="00A67B0B" w:rsidRDefault="00A67B0B" w:rsidP="00A67B0B">
      <w:pPr>
        <w:rPr>
          <w:lang w:eastAsia="en-GB"/>
        </w:rPr>
      </w:pPr>
    </w:p>
    <w:p w14:paraId="48770B8C" w14:textId="6A5D0681" w:rsidR="00A67B0B" w:rsidRPr="00A67B0B" w:rsidRDefault="00A67B0B" w:rsidP="00A67B0B">
      <w:pPr>
        <w:rPr>
          <w:b/>
          <w:bCs/>
          <w:lang w:eastAsia="en-GB"/>
        </w:rPr>
      </w:pPr>
      <w:r w:rsidRPr="00A67B0B">
        <w:rPr>
          <w:b/>
          <w:bCs/>
          <w:lang w:eastAsia="en-GB"/>
        </w:rPr>
        <w:lastRenderedPageBreak/>
        <w:t>Step 7: Saving and Exporting Data</w:t>
      </w:r>
    </w:p>
    <w:p w14:paraId="1A02C970" w14:textId="77777777" w:rsidR="00A67B0B" w:rsidRPr="00A67B0B" w:rsidRDefault="00A67B0B" w:rsidP="00A67B0B">
      <w:pPr>
        <w:rPr>
          <w:lang w:eastAsia="en-GB"/>
        </w:rPr>
      </w:pPr>
      <w:r w:rsidRPr="00A67B0B">
        <w:rPr>
          <w:lang w:eastAsia="en-GB"/>
        </w:rPr>
        <w:t>If desired, save the retrieved data or analysis results within the desktop application.</w:t>
      </w:r>
    </w:p>
    <w:p w14:paraId="77F67D6A" w14:textId="77777777" w:rsidR="00A67B0B" w:rsidRPr="00A67B0B" w:rsidRDefault="00A67B0B" w:rsidP="00A67B0B">
      <w:pPr>
        <w:rPr>
          <w:lang w:eastAsia="en-GB"/>
        </w:rPr>
      </w:pPr>
      <w:r w:rsidRPr="00A67B0B">
        <w:rPr>
          <w:lang w:eastAsia="en-GB"/>
        </w:rPr>
        <w:t>Use the application's export feature to save data in a format compatible with other tools or software, such as CSV, Excel, or PDF.</w:t>
      </w:r>
    </w:p>
    <w:p w14:paraId="4BA3D16D" w14:textId="10CB41C3" w:rsidR="00A67B0B" w:rsidRPr="00A67B0B" w:rsidRDefault="00A67B0B" w:rsidP="00A67B0B">
      <w:pPr>
        <w:rPr>
          <w:lang w:eastAsia="en-GB"/>
        </w:rPr>
      </w:pPr>
      <w:r>
        <w:rPr>
          <w:noProof/>
          <w:lang w:eastAsia="en-GB"/>
        </w:rPr>
        <w:drawing>
          <wp:inline distT="0" distB="0" distL="0" distR="0" wp14:anchorId="60A69FDE" wp14:editId="2F327F5E">
            <wp:extent cx="3629532" cy="6677957"/>
            <wp:effectExtent l="0" t="0" r="9525" b="0"/>
            <wp:docPr id="1540550428" name="Picture 5" descr="A screenshot of a dat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50428" name="Picture 5" descr="A screenshot of a data spreadshee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532" cy="6677957"/>
                    </a:xfrm>
                    <a:prstGeom prst="rect">
                      <a:avLst/>
                    </a:prstGeom>
                  </pic:spPr>
                </pic:pic>
              </a:graphicData>
            </a:graphic>
          </wp:inline>
        </w:drawing>
      </w:r>
    </w:p>
    <w:p w14:paraId="7CD32F52" w14:textId="77777777" w:rsidR="00A67B0B" w:rsidRPr="00A67B0B" w:rsidRDefault="00A67B0B" w:rsidP="00A67B0B">
      <w:pPr>
        <w:rPr>
          <w:b/>
          <w:bCs/>
          <w:lang w:eastAsia="en-GB"/>
        </w:rPr>
      </w:pPr>
      <w:r w:rsidRPr="00A67B0B">
        <w:rPr>
          <w:b/>
          <w:bCs/>
          <w:lang w:eastAsia="en-GB"/>
        </w:rPr>
        <w:t>Conclusion:</w:t>
      </w:r>
    </w:p>
    <w:p w14:paraId="4CCB64A2" w14:textId="77777777" w:rsidR="00A67B0B" w:rsidRDefault="00A67B0B" w:rsidP="00A67B0B">
      <w:pPr>
        <w:rPr>
          <w:lang w:eastAsia="en-GB"/>
        </w:rPr>
      </w:pPr>
      <w:r w:rsidRPr="00A67B0B">
        <w:rPr>
          <w:lang w:eastAsia="en-GB"/>
        </w:rPr>
        <w:t>By following this guide, you will be able to effectively run the desktop application for your IoT system, retrieve logged readings, visualize and analyse data, and understand the outputs generated by the application.</w:t>
      </w:r>
    </w:p>
    <w:p w14:paraId="6166407E" w14:textId="77777777" w:rsidR="00AE3E17" w:rsidRPr="00A67B0B" w:rsidRDefault="00AE3E17" w:rsidP="00A67B0B"/>
    <w:sectPr w:rsidR="00AE3E17" w:rsidRPr="00A6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A60"/>
    <w:multiLevelType w:val="multilevel"/>
    <w:tmpl w:val="9C02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D5BBC"/>
    <w:multiLevelType w:val="multilevel"/>
    <w:tmpl w:val="0578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56D"/>
    <w:multiLevelType w:val="multilevel"/>
    <w:tmpl w:val="FCF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255A0"/>
    <w:multiLevelType w:val="multilevel"/>
    <w:tmpl w:val="3C94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A58EC"/>
    <w:multiLevelType w:val="multilevel"/>
    <w:tmpl w:val="54A0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D5B1D"/>
    <w:multiLevelType w:val="multilevel"/>
    <w:tmpl w:val="862C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00123"/>
    <w:multiLevelType w:val="multilevel"/>
    <w:tmpl w:val="87E0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793798">
    <w:abstractNumId w:val="6"/>
  </w:num>
  <w:num w:numId="2" w16cid:durableId="496845848">
    <w:abstractNumId w:val="0"/>
  </w:num>
  <w:num w:numId="3" w16cid:durableId="1011760435">
    <w:abstractNumId w:val="3"/>
  </w:num>
  <w:num w:numId="4" w16cid:durableId="804542070">
    <w:abstractNumId w:val="2"/>
  </w:num>
  <w:num w:numId="5" w16cid:durableId="430468763">
    <w:abstractNumId w:val="4"/>
  </w:num>
  <w:num w:numId="6" w16cid:durableId="704602937">
    <w:abstractNumId w:val="1"/>
  </w:num>
  <w:num w:numId="7" w16cid:durableId="1694531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0B"/>
    <w:rsid w:val="00261BFF"/>
    <w:rsid w:val="004527BF"/>
    <w:rsid w:val="00A67B0B"/>
    <w:rsid w:val="00AE3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637E"/>
  <w15:chartTrackingRefBased/>
  <w15:docId w15:val="{CA0D90EC-6557-4E46-B658-D815BAE4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7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7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7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7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B0B"/>
    <w:rPr>
      <w:rFonts w:eastAsiaTheme="majorEastAsia" w:cstheme="majorBidi"/>
      <w:color w:val="272727" w:themeColor="text1" w:themeTint="D8"/>
    </w:rPr>
  </w:style>
  <w:style w:type="paragraph" w:styleId="Title">
    <w:name w:val="Title"/>
    <w:basedOn w:val="Normal"/>
    <w:next w:val="Normal"/>
    <w:link w:val="TitleChar"/>
    <w:uiPriority w:val="10"/>
    <w:qFormat/>
    <w:rsid w:val="00A6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B0B"/>
    <w:pPr>
      <w:spacing w:before="160"/>
      <w:jc w:val="center"/>
    </w:pPr>
    <w:rPr>
      <w:i/>
      <w:iCs/>
      <w:color w:val="404040" w:themeColor="text1" w:themeTint="BF"/>
    </w:rPr>
  </w:style>
  <w:style w:type="character" w:customStyle="1" w:styleId="QuoteChar">
    <w:name w:val="Quote Char"/>
    <w:basedOn w:val="DefaultParagraphFont"/>
    <w:link w:val="Quote"/>
    <w:uiPriority w:val="29"/>
    <w:rsid w:val="00A67B0B"/>
    <w:rPr>
      <w:i/>
      <w:iCs/>
      <w:color w:val="404040" w:themeColor="text1" w:themeTint="BF"/>
    </w:rPr>
  </w:style>
  <w:style w:type="paragraph" w:styleId="ListParagraph">
    <w:name w:val="List Paragraph"/>
    <w:basedOn w:val="Normal"/>
    <w:uiPriority w:val="34"/>
    <w:qFormat/>
    <w:rsid w:val="00A67B0B"/>
    <w:pPr>
      <w:ind w:left="720"/>
      <w:contextualSpacing/>
    </w:pPr>
  </w:style>
  <w:style w:type="character" w:styleId="IntenseEmphasis">
    <w:name w:val="Intense Emphasis"/>
    <w:basedOn w:val="DefaultParagraphFont"/>
    <w:uiPriority w:val="21"/>
    <w:qFormat/>
    <w:rsid w:val="00A67B0B"/>
    <w:rPr>
      <w:i/>
      <w:iCs/>
      <w:color w:val="0F4761" w:themeColor="accent1" w:themeShade="BF"/>
    </w:rPr>
  </w:style>
  <w:style w:type="paragraph" w:styleId="IntenseQuote">
    <w:name w:val="Intense Quote"/>
    <w:basedOn w:val="Normal"/>
    <w:next w:val="Normal"/>
    <w:link w:val="IntenseQuoteChar"/>
    <w:uiPriority w:val="30"/>
    <w:qFormat/>
    <w:rsid w:val="00A67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B0B"/>
    <w:rPr>
      <w:i/>
      <w:iCs/>
      <w:color w:val="0F4761" w:themeColor="accent1" w:themeShade="BF"/>
    </w:rPr>
  </w:style>
  <w:style w:type="character" w:styleId="IntenseReference">
    <w:name w:val="Intense Reference"/>
    <w:basedOn w:val="DefaultParagraphFont"/>
    <w:uiPriority w:val="32"/>
    <w:qFormat/>
    <w:rsid w:val="00A67B0B"/>
    <w:rPr>
      <w:b/>
      <w:bCs/>
      <w:smallCaps/>
      <w:color w:val="0F4761" w:themeColor="accent1" w:themeShade="BF"/>
      <w:spacing w:val="5"/>
    </w:rPr>
  </w:style>
  <w:style w:type="paragraph" w:styleId="NormalWeb">
    <w:name w:val="Normal (Web)"/>
    <w:basedOn w:val="Normal"/>
    <w:uiPriority w:val="99"/>
    <w:semiHidden/>
    <w:unhideWhenUsed/>
    <w:rsid w:val="00A67B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Meimaroglou</dc:creator>
  <cp:keywords/>
  <dc:description/>
  <cp:lastModifiedBy>Konstantinos Meimaroglou</cp:lastModifiedBy>
  <cp:revision>1</cp:revision>
  <dcterms:created xsi:type="dcterms:W3CDTF">2024-04-04T12:41:00Z</dcterms:created>
  <dcterms:modified xsi:type="dcterms:W3CDTF">2024-04-04T12:44:00Z</dcterms:modified>
</cp:coreProperties>
</file>