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C540" w14:textId="7D9FC014" w:rsidR="00FC534F" w:rsidRPr="00B06DB4" w:rsidRDefault="00170B90" w:rsidP="00B06DB4">
      <w:pPr>
        <w:jc w:val="center"/>
        <w:rPr>
          <w:rFonts w:ascii="Times New Roman" w:hAnsi="Times New Roman" w:cs="Times New Roman"/>
          <w:sz w:val="28"/>
          <w:szCs w:val="28"/>
        </w:rPr>
      </w:pPr>
      <w:r w:rsidRPr="00B06DB4">
        <w:rPr>
          <w:rFonts w:ascii="Times New Roman" w:hAnsi="Times New Roman" w:cs="Times New Roman"/>
          <w:sz w:val="28"/>
          <w:szCs w:val="28"/>
        </w:rPr>
        <w:t xml:space="preserve">Практика № </w:t>
      </w:r>
      <w:r w:rsidR="0078080E" w:rsidRPr="00B06DB4">
        <w:rPr>
          <w:rFonts w:ascii="Times New Roman" w:hAnsi="Times New Roman" w:cs="Times New Roman"/>
          <w:sz w:val="28"/>
          <w:szCs w:val="28"/>
        </w:rPr>
        <w:t>7</w:t>
      </w:r>
      <w:r w:rsidRPr="00B06DB4">
        <w:rPr>
          <w:rFonts w:ascii="Times New Roman" w:hAnsi="Times New Roman" w:cs="Times New Roman"/>
          <w:sz w:val="28"/>
          <w:szCs w:val="28"/>
        </w:rPr>
        <w:t xml:space="preserve"> «Аналитика данных»</w:t>
      </w:r>
      <w:r w:rsidR="00D728D8" w:rsidRPr="00B06DB4">
        <w:rPr>
          <w:rFonts w:ascii="Times New Roman" w:hAnsi="Times New Roman" w:cs="Times New Roman"/>
          <w:sz w:val="28"/>
          <w:szCs w:val="28"/>
        </w:rPr>
        <w:t xml:space="preserve"> часть </w:t>
      </w:r>
      <w:r w:rsidR="00B06DB4" w:rsidRPr="00B06DB4">
        <w:rPr>
          <w:rFonts w:ascii="Times New Roman" w:hAnsi="Times New Roman" w:cs="Times New Roman"/>
          <w:sz w:val="28"/>
          <w:szCs w:val="28"/>
        </w:rPr>
        <w:t>2</w:t>
      </w:r>
    </w:p>
    <w:p w14:paraId="766AC738" w14:textId="550F183D" w:rsidR="00B06DB4" w:rsidRDefault="00B06DB4" w:rsidP="00B06DB4">
      <w:pPr>
        <w:pStyle w:val="HTML"/>
        <w:shd w:val="clear" w:color="auto" w:fill="FFFFFF"/>
        <w:jc w:val="center"/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</w:pPr>
      <w:r w:rsidRPr="00B06DB4">
        <w:rPr>
          <w:rFonts w:ascii="Times New Roman" w:hAnsi="Times New Roman" w:cs="Times New Roman"/>
          <w:sz w:val="28"/>
          <w:szCs w:val="28"/>
        </w:rPr>
        <w:t>Задание одно общее для всех студентов на тему «</w:t>
      </w:r>
      <w:r w:rsidRPr="00B06DB4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 xml:space="preserve">Визуализация данных с помощью </w:t>
      </w:r>
      <w:proofErr w:type="spellStart"/>
      <w:r w:rsidRPr="00B06DB4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Matplotlib</w:t>
      </w:r>
      <w:proofErr w:type="spellEnd"/>
      <w:r w:rsidRPr="00B06DB4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»</w:t>
      </w:r>
      <w:r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F4F41A3" w14:textId="0D329F91" w:rsidR="00B06DB4" w:rsidRPr="00B06DB4" w:rsidRDefault="00B06DB4" w:rsidP="00B06DB4">
      <w:pPr>
        <w:pStyle w:val="a6"/>
        <w:shd w:val="clear" w:color="auto" w:fill="FCFCFC"/>
        <w:spacing w:before="0" w:beforeAutospacing="0" w:after="360" w:afterAutospacing="0" w:line="360" w:lineRule="atLeast"/>
        <w:jc w:val="both"/>
        <w:rPr>
          <w:color w:val="383A42"/>
          <w:sz w:val="28"/>
          <w:szCs w:val="28"/>
        </w:rPr>
      </w:pPr>
      <w:r w:rsidRPr="00B06DB4">
        <w:rPr>
          <w:color w:val="383A42"/>
          <w:sz w:val="28"/>
          <w:szCs w:val="28"/>
        </w:rPr>
        <w:t>1.</w:t>
      </w:r>
      <w:r w:rsidRPr="00B06DB4">
        <w:rPr>
          <w:color w:val="404040"/>
        </w:rPr>
        <w:t xml:space="preserve"> переменные затраты, постоянные затраты, объем </w:t>
      </w:r>
      <w:proofErr w:type="gramStart"/>
      <w:r w:rsidRPr="00B06DB4">
        <w:rPr>
          <w:color w:val="404040"/>
        </w:rPr>
        <w:t>реализации :каждый</w:t>
      </w:r>
      <w:proofErr w:type="gramEnd"/>
      <w:r w:rsidRPr="00B06DB4">
        <w:rPr>
          <w:color w:val="404040"/>
        </w:rPr>
        <w:t xml:space="preserve"> из студентов вводит произвольно, одинаковые работы не принимаются.</w:t>
      </w:r>
    </w:p>
    <w:p w14:paraId="181498CD" w14:textId="7969B576" w:rsidR="0043191A" w:rsidRPr="00B06DB4" w:rsidRDefault="0043191A" w:rsidP="00B06DB4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302101" w14:textId="77777777" w:rsidR="00B06DB4" w:rsidRDefault="00B06DB4" w:rsidP="00B06DB4">
      <w:pPr>
        <w:pStyle w:val="a6"/>
        <w:shd w:val="clear" w:color="auto" w:fill="FCFCFC"/>
        <w:spacing w:before="0" w:beforeAutospacing="0" w:after="360" w:afterAutospacing="0" w:line="360" w:lineRule="atLeast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Компания собирается печь бисквитные торты и продавать их по определенной цене. При этом известны:</w:t>
      </w:r>
    </w:p>
    <w:p w14:paraId="0D6F0E11" w14:textId="77777777" w:rsidR="00B06DB4" w:rsidRDefault="00B06DB4" w:rsidP="00B06DB4">
      <w:pPr>
        <w:pStyle w:val="a6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tLeast"/>
        <w:ind w:left="1080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переменные затраты на единицу продукции;</w:t>
      </w:r>
    </w:p>
    <w:p w14:paraId="787B4876" w14:textId="77777777" w:rsidR="00B06DB4" w:rsidRDefault="00B06DB4" w:rsidP="00B06DB4">
      <w:pPr>
        <w:pStyle w:val="a6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tLeast"/>
        <w:ind w:left="1080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постоянные затраты в месяц;</w:t>
      </w:r>
    </w:p>
    <w:p w14:paraId="2C97D01A" w14:textId="77777777" w:rsidR="00B06DB4" w:rsidRDefault="00B06DB4" w:rsidP="00B06DB4">
      <w:pPr>
        <w:pStyle w:val="a6"/>
        <w:numPr>
          <w:ilvl w:val="0"/>
          <w:numId w:val="4"/>
        </w:numPr>
        <w:shd w:val="clear" w:color="auto" w:fill="FCFCFC"/>
        <w:spacing w:before="0" w:beforeAutospacing="0" w:after="0" w:afterAutospacing="0" w:line="360" w:lineRule="atLeast"/>
        <w:ind w:left="1080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планируемый объем реализации (количество тортов) в месяц.</w:t>
      </w:r>
    </w:p>
    <w:p w14:paraId="57174B63" w14:textId="77777777" w:rsidR="00B06DB4" w:rsidRDefault="00B06DB4" w:rsidP="00B06DB4">
      <w:pPr>
        <w:pStyle w:val="a6"/>
        <w:shd w:val="clear" w:color="auto" w:fill="FCFCFC"/>
        <w:spacing w:before="0" w:beforeAutospacing="0" w:after="360" w:afterAutospacing="0" w:line="360" w:lineRule="atLeast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Определите </w:t>
      </w:r>
      <w:hyperlink r:id="rId5" w:tgtFrame="_blank" w:history="1">
        <w:r>
          <w:rPr>
            <w:rStyle w:val="a4"/>
            <w:rFonts w:ascii="Lato" w:hAnsi="Lato"/>
            <w:color w:val="1B7A41"/>
            <w:u w:val="none"/>
          </w:rPr>
          <w:t>точку безубыточнос</w:t>
        </w:r>
        <w:r>
          <w:rPr>
            <w:rStyle w:val="a4"/>
            <w:rFonts w:ascii="Lato" w:hAnsi="Lato"/>
            <w:color w:val="1B7A41"/>
            <w:u w:val="none"/>
          </w:rPr>
          <w:t>т</w:t>
        </w:r>
        <w:r>
          <w:rPr>
            <w:rStyle w:val="a4"/>
            <w:rFonts w:ascii="Lato" w:hAnsi="Lato"/>
            <w:color w:val="1B7A41"/>
            <w:u w:val="none"/>
          </w:rPr>
          <w:t>и</w:t>
        </w:r>
      </w:hyperlink>
      <w:r>
        <w:rPr>
          <w:rFonts w:ascii="Lato" w:hAnsi="Lato"/>
          <w:color w:val="404040"/>
        </w:rPr>
        <w:t> в единицах продукции и постройте график безубыточности компании.</w:t>
      </w:r>
    </w:p>
    <w:p w14:paraId="33B3FBEB" w14:textId="77777777" w:rsidR="00B06DB4" w:rsidRDefault="00B06DB4" w:rsidP="00B06DB4">
      <w:pPr>
        <w:pStyle w:val="rubric"/>
        <w:shd w:val="clear" w:color="auto" w:fill="FCFCFC"/>
        <w:spacing w:before="0" w:beforeAutospacing="0" w:after="180" w:afterAutospacing="0" w:line="360" w:lineRule="atLeast"/>
        <w:jc w:val="both"/>
        <w:rPr>
          <w:rFonts w:ascii="Lato" w:hAnsi="Lato"/>
          <w:b/>
          <w:bCs/>
          <w:color w:val="404040"/>
        </w:rPr>
      </w:pPr>
      <w:r>
        <w:rPr>
          <w:rFonts w:ascii="Lato" w:hAnsi="Lato"/>
          <w:b/>
          <w:bCs/>
          <w:color w:val="404040"/>
        </w:rPr>
        <w:t>Дополнительная информация</w:t>
      </w:r>
    </w:p>
    <w:p w14:paraId="1AD42FE1" w14:textId="77777777" w:rsidR="00B06DB4" w:rsidRDefault="00B06DB4" w:rsidP="00B06DB4">
      <w:pPr>
        <w:pStyle w:val="a6"/>
        <w:shd w:val="clear" w:color="auto" w:fill="FCFCFC"/>
        <w:spacing w:before="0" w:beforeAutospacing="0" w:after="360" w:afterAutospacing="0" w:line="360" w:lineRule="atLeast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Приложение должно иметь следующие особенности:</w:t>
      </w:r>
    </w:p>
    <w:p w14:paraId="593D857B" w14:textId="7636F450" w:rsidR="00B06DB4" w:rsidRPr="00B06DB4" w:rsidRDefault="00B06DB4" w:rsidP="00B06DB4">
      <w:pPr>
        <w:pStyle w:val="a6"/>
        <w:numPr>
          <w:ilvl w:val="0"/>
          <w:numId w:val="5"/>
        </w:numPr>
        <w:shd w:val="clear" w:color="auto" w:fill="FCFCFC"/>
        <w:spacing w:before="0" w:beforeAutospacing="0" w:after="0" w:afterAutospacing="0" w:line="360" w:lineRule="atLeast"/>
        <w:ind w:left="1080"/>
        <w:jc w:val="both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позволять строить не только одну диаграмму, но и несколько - для сравнения точек безубыточности для различных входных данных</w:t>
      </w:r>
      <w:r w:rsidRPr="00B06DB4">
        <w:rPr>
          <w:rFonts w:ascii="Lato" w:hAnsi="Lato"/>
          <w:color w:val="404040"/>
        </w:rPr>
        <w:t xml:space="preserve"> (</w:t>
      </w:r>
      <w:r>
        <w:rPr>
          <w:rFonts w:ascii="Lato" w:hAnsi="Lato"/>
          <w:color w:val="404040"/>
          <w:shd w:val="clear" w:color="auto" w:fill="FCFCFC"/>
        </w:rPr>
        <w:t>Рисунок)</w:t>
      </w:r>
    </w:p>
    <w:p w14:paraId="0F4E4C8A" w14:textId="65D1AC1E" w:rsidR="0043191A" w:rsidRDefault="00B06DB4" w:rsidP="008B5BDB">
      <w:pPr>
        <w:rPr>
          <w:rFonts w:ascii="Segoe UI" w:eastAsia="Times New Roman" w:hAnsi="Segoe UI" w:cs="Segoe UI"/>
          <w:kern w:val="0"/>
          <w:sz w:val="21"/>
          <w:szCs w:val="21"/>
          <w:lang w:val="en-US" w:eastAsia="ru-RU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21"/>
          <w:szCs w:val="21"/>
          <w:lang w:eastAsia="ru-RU"/>
        </w:rPr>
        <w:drawing>
          <wp:inline distT="0" distB="0" distL="0" distR="0" wp14:anchorId="37C4E586" wp14:editId="34CA4978">
            <wp:extent cx="5803900" cy="3173095"/>
            <wp:effectExtent l="0" t="0" r="0" b="1905"/>
            <wp:docPr id="1459800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0558" name="Рисунок 145980055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173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2C158" w14:textId="69E9A8A3" w:rsidR="00B06DB4" w:rsidRPr="00B06DB4" w:rsidRDefault="00B06DB4" w:rsidP="00B06DB4">
      <w:pPr>
        <w:jc w:val="center"/>
        <w:rPr>
          <w:rFonts w:ascii="Segoe UI" w:eastAsia="Times New Roman" w:hAnsi="Segoe UI" w:cs="Segoe UI"/>
          <w:kern w:val="0"/>
          <w:sz w:val="21"/>
          <w:szCs w:val="21"/>
          <w:lang w:eastAsia="ru-RU"/>
          <w14:ligatures w14:val="none"/>
        </w:rPr>
      </w:pPr>
      <w:r>
        <w:rPr>
          <w:rFonts w:ascii="Lato" w:hAnsi="Lato"/>
          <w:b/>
          <w:bCs/>
          <w:color w:val="404040"/>
          <w:sz w:val="20"/>
          <w:szCs w:val="20"/>
          <w:shd w:val="clear" w:color="auto" w:fill="FCFCFC"/>
        </w:rPr>
        <w:t xml:space="preserve">Пример изображения с </w:t>
      </w:r>
      <w:proofErr w:type="gramStart"/>
      <w:r>
        <w:rPr>
          <w:rFonts w:ascii="Lato" w:hAnsi="Lato"/>
          <w:b/>
          <w:bCs/>
          <w:color w:val="404040"/>
          <w:sz w:val="20"/>
          <w:szCs w:val="20"/>
          <w:shd w:val="clear" w:color="auto" w:fill="FCFCFC"/>
        </w:rPr>
        <w:t>2-мя</w:t>
      </w:r>
      <w:proofErr w:type="gramEnd"/>
      <w:r>
        <w:rPr>
          <w:rFonts w:ascii="Lato" w:hAnsi="Lato"/>
          <w:b/>
          <w:bCs/>
          <w:color w:val="404040"/>
          <w:sz w:val="20"/>
          <w:szCs w:val="20"/>
          <w:shd w:val="clear" w:color="auto" w:fill="FCFCFC"/>
        </w:rPr>
        <w:t xml:space="preserve"> диаграммами для сравнения точек безубыточности при разных входных данных</w:t>
      </w:r>
    </w:p>
    <w:sectPr w:rsidR="00B06DB4" w:rsidRPr="00B06D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49EB"/>
    <w:multiLevelType w:val="multilevel"/>
    <w:tmpl w:val="DC6E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F01BA4"/>
    <w:multiLevelType w:val="multilevel"/>
    <w:tmpl w:val="42C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A61D89"/>
    <w:multiLevelType w:val="multilevel"/>
    <w:tmpl w:val="85F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8E6812"/>
    <w:multiLevelType w:val="hybridMultilevel"/>
    <w:tmpl w:val="01546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55B0A"/>
    <w:multiLevelType w:val="hybridMultilevel"/>
    <w:tmpl w:val="6360E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30678">
    <w:abstractNumId w:val="0"/>
  </w:num>
  <w:num w:numId="2" w16cid:durableId="75060350">
    <w:abstractNumId w:val="4"/>
  </w:num>
  <w:num w:numId="3" w16cid:durableId="648941584">
    <w:abstractNumId w:val="3"/>
  </w:num>
  <w:num w:numId="4" w16cid:durableId="111831415">
    <w:abstractNumId w:val="2"/>
  </w:num>
  <w:num w:numId="5" w16cid:durableId="616647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B90"/>
    <w:rsid w:val="000C0541"/>
    <w:rsid w:val="000E430B"/>
    <w:rsid w:val="00157D43"/>
    <w:rsid w:val="00170B90"/>
    <w:rsid w:val="00192CAC"/>
    <w:rsid w:val="002C3C05"/>
    <w:rsid w:val="00402A49"/>
    <w:rsid w:val="00405830"/>
    <w:rsid w:val="0042310B"/>
    <w:rsid w:val="0043191A"/>
    <w:rsid w:val="004E3158"/>
    <w:rsid w:val="005032A4"/>
    <w:rsid w:val="00624899"/>
    <w:rsid w:val="0065656B"/>
    <w:rsid w:val="0078080E"/>
    <w:rsid w:val="00805407"/>
    <w:rsid w:val="00854E99"/>
    <w:rsid w:val="008B4838"/>
    <w:rsid w:val="008B5BDB"/>
    <w:rsid w:val="008B791B"/>
    <w:rsid w:val="009155F8"/>
    <w:rsid w:val="00935318"/>
    <w:rsid w:val="00A16DA0"/>
    <w:rsid w:val="00AB0835"/>
    <w:rsid w:val="00B06DB4"/>
    <w:rsid w:val="00B77E88"/>
    <w:rsid w:val="00CB7C0F"/>
    <w:rsid w:val="00CE5BDD"/>
    <w:rsid w:val="00CF0BD7"/>
    <w:rsid w:val="00D37766"/>
    <w:rsid w:val="00D46E2A"/>
    <w:rsid w:val="00D70220"/>
    <w:rsid w:val="00D728D8"/>
    <w:rsid w:val="00DE21A3"/>
    <w:rsid w:val="00E5097B"/>
    <w:rsid w:val="00F211A7"/>
    <w:rsid w:val="00F418BF"/>
    <w:rsid w:val="00F43D19"/>
    <w:rsid w:val="00FC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8CA5F9"/>
  <w15:chartTrackingRefBased/>
  <w15:docId w15:val="{42F63E6C-BE80-204B-8154-529D1925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7D4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B5BD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B5BDB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unhideWhenUsed/>
    <w:rsid w:val="00B06D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ubric">
    <w:name w:val="rubric"/>
    <w:basedOn w:val="a"/>
    <w:rsid w:val="00B06D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06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6DB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06DB4"/>
  </w:style>
  <w:style w:type="character" w:customStyle="1" w:styleId="a7">
    <w:name w:val="Комментарий (пример заполнения)"/>
    <w:basedOn w:val="a0"/>
    <w:uiPriority w:val="1"/>
    <w:qFormat/>
    <w:rsid w:val="00B06DB4"/>
    <w:rPr>
      <w:i w:val="0"/>
      <w:color w:val="0070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9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u.ruwiki.ru/wiki/%D0%A2%D0%BE%D1%87%D0%BA%D0%B0_%D0%B1%D0%B5%D0%B7%D1%83%D0%B1%D1%8B%D1%82%D0%BE%D1%87%D0%BD%D0%BE%D1%81%D1%82%D0%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Лапшин Вячеслав Сергеевич</dc:creator>
  <cp:keywords/>
  <dc:description/>
  <cp:lastModifiedBy>e725</cp:lastModifiedBy>
  <cp:revision>2</cp:revision>
  <cp:lastPrinted>2025-10-29T10:48:00Z</cp:lastPrinted>
  <dcterms:created xsi:type="dcterms:W3CDTF">2025-10-29T10:48:00Z</dcterms:created>
  <dcterms:modified xsi:type="dcterms:W3CDTF">2025-10-29T10:48:00Z</dcterms:modified>
</cp:coreProperties>
</file>