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96" w:rsidRDefault="000D17D2" w:rsidP="000D17D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РЕФЕРАТ</w:t>
      </w:r>
    </w:p>
    <w:p w:rsidR="000D17D2" w:rsidRDefault="000D17D2" w:rsidP="001B1DBC">
      <w:pPr>
        <w:pStyle w:val="10"/>
        <w:ind w:firstLine="0"/>
      </w:pPr>
      <w:r>
        <w:t>Дипломна робота:</w:t>
      </w:r>
      <w:r>
        <w:rPr>
          <w:noProof/>
        </w:rPr>
        <w:t xml:space="preserve"> </w:t>
      </w:r>
      <w:r w:rsidR="00A934DC" w:rsidRPr="00D75EE4">
        <w:rPr>
          <w:noProof/>
          <w:lang w:val="ru-RU"/>
        </w:rPr>
        <w:t>70</w:t>
      </w:r>
      <w:r>
        <w:t xml:space="preserve"> с.,</w:t>
      </w:r>
      <w:r>
        <w:rPr>
          <w:noProof/>
        </w:rPr>
        <w:t xml:space="preserve"> </w:t>
      </w:r>
      <w:r w:rsidR="003C2AA5">
        <w:rPr>
          <w:noProof/>
        </w:rPr>
        <w:t>38</w:t>
      </w:r>
      <w:r>
        <w:t xml:space="preserve"> рис.,</w:t>
      </w:r>
      <w:r>
        <w:rPr>
          <w:noProof/>
        </w:rPr>
        <w:t xml:space="preserve"> </w:t>
      </w:r>
      <w:r w:rsidR="003C2AA5">
        <w:rPr>
          <w:noProof/>
        </w:rPr>
        <w:t>12</w:t>
      </w:r>
      <w:r>
        <w:t xml:space="preserve"> джерел,</w:t>
      </w:r>
      <w:r>
        <w:rPr>
          <w:noProof/>
        </w:rPr>
        <w:t xml:space="preserve"> </w:t>
      </w:r>
      <w:r>
        <w:t>додатки.</w:t>
      </w:r>
    </w:p>
    <w:p w:rsidR="000D17D2" w:rsidRDefault="000D17D2" w:rsidP="001B1DBC">
      <w:pPr>
        <w:pStyle w:val="10"/>
        <w:ind w:firstLine="0"/>
      </w:pPr>
      <w:r>
        <w:t>Перелік ключових слів</w:t>
      </w:r>
      <w:r w:rsidR="003C2AA5">
        <w:rPr>
          <w:noProof/>
        </w:rPr>
        <w:t>: ІДЕАЛЬНА РІДИНА, ПЛОСКА БЕЗВИХРОВА ТЕЧІЯ, ЛІНІЯ СТРУМУ, ФУНКЦІЯ КОМПЛЕКСНОГО ЗМІННОГО, КОНФОРМНЕ ВІДОБРАЖЕННЯ, РІВНЯННЯ ЛАПЛАСА, ІНТЕГРАЛ ШВАРЦА-КРІСТОФ</w:t>
      </w:r>
      <w:r w:rsidR="00376CEF">
        <w:rPr>
          <w:noProof/>
          <w:lang w:val="ru-RU"/>
        </w:rPr>
        <w:t>Ф</w:t>
      </w:r>
      <w:bookmarkStart w:id="0" w:name="_GoBack"/>
      <w:bookmarkEnd w:id="0"/>
      <w:r w:rsidR="003C2AA5">
        <w:rPr>
          <w:noProof/>
        </w:rPr>
        <w:t>ЕЛЯ</w:t>
      </w:r>
      <w:r>
        <w:t>.</w:t>
      </w:r>
    </w:p>
    <w:p w:rsidR="000D17D2" w:rsidRDefault="000D17D2" w:rsidP="001B1DBC">
      <w:pPr>
        <w:pStyle w:val="10"/>
        <w:ind w:firstLine="0"/>
      </w:pPr>
      <w:r>
        <w:t>Об</w:t>
      </w:r>
      <w:r w:rsidRPr="003C2AA5">
        <w:t>’</w:t>
      </w:r>
      <w:r>
        <w:t>єктом дослідження є</w:t>
      </w:r>
      <w:r w:rsidR="003C2AA5">
        <w:rPr>
          <w:noProof/>
        </w:rPr>
        <w:t xml:space="preserve"> процес обтікання узагальненого багатокутника плоским безвихровим потоком  ідеальної нестисливої рідини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</w:pPr>
      <w:r>
        <w:t>Мета роботи</w:t>
      </w:r>
      <w:r w:rsidR="003C2AA5">
        <w:rPr>
          <w:noProof/>
        </w:rPr>
        <w:t xml:space="preserve"> </w:t>
      </w:r>
      <w:r w:rsidR="00BA27E7">
        <w:rPr>
          <w:noProof/>
        </w:rPr>
        <w:t>–</w:t>
      </w:r>
      <w:r w:rsidR="003C2AA5">
        <w:rPr>
          <w:noProof/>
        </w:rPr>
        <w:t xml:space="preserve"> </w:t>
      </w:r>
      <w:r w:rsidR="00BA27E7">
        <w:rPr>
          <w:noProof/>
        </w:rPr>
        <w:t>дослідити та візуалізувати методи знахождення ліній струму та параметрів потоку рідини при обтіканні узагальнених багатокутникив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</w:pPr>
      <w:r>
        <w:t>Методика дослідження</w:t>
      </w:r>
      <w:r w:rsidR="00BA27E7">
        <w:rPr>
          <w:noProof/>
        </w:rPr>
        <w:t xml:space="preserve"> – створення програмного забезпечення для візуалізації, розрахунків та виводу результатів на </w:t>
      </w:r>
      <w:r w:rsidR="00D75EE4">
        <w:t>основі</w:t>
      </w:r>
      <w:r w:rsidR="00BA27E7">
        <w:rPr>
          <w:noProof/>
        </w:rPr>
        <w:t xml:space="preserve"> математичних формул та чисельних методів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</w:pPr>
      <w:r>
        <w:t>Одержані наслідки та їх новизна</w:t>
      </w:r>
      <w:r w:rsidR="00BA27E7">
        <w:rPr>
          <w:noProof/>
        </w:rPr>
        <w:t xml:space="preserve"> – програмне забезпечення, вихідний код якого може вільно розповсюджуватись та розширюватись для дослідження обтікання багатокутників та профілів</w:t>
      </w:r>
      <w:r>
        <w:rPr>
          <w:noProof/>
        </w:rPr>
        <w:t>.</w:t>
      </w:r>
    </w:p>
    <w:p w:rsidR="000D17D2" w:rsidRDefault="000D17D2" w:rsidP="001B1DBC">
      <w:pPr>
        <w:pStyle w:val="10"/>
        <w:ind w:firstLine="0"/>
        <w:rPr>
          <w:noProof/>
        </w:rPr>
      </w:pPr>
      <w:r>
        <w:t>Результати досліджень можуть бути застосовані при</w:t>
      </w:r>
      <w:r>
        <w:rPr>
          <w:noProof/>
        </w:rPr>
        <w:t xml:space="preserve"> </w:t>
      </w:r>
      <w:r w:rsidR="00BA27E7">
        <w:rPr>
          <w:noProof/>
        </w:rPr>
        <w:t>аналізі загального вигляду течії при обтіканні та при розрахунку примежевого шару</w:t>
      </w:r>
      <w:r>
        <w:rPr>
          <w:noProof/>
        </w:rPr>
        <w:t>.</w:t>
      </w:r>
      <w:r>
        <w:rPr>
          <w:noProof/>
        </w:rPr>
        <w:tab/>
      </w:r>
    </w:p>
    <w:p w:rsidR="001B1DBC" w:rsidRDefault="001B1DBC" w:rsidP="001B1DBC">
      <w:pPr>
        <w:pStyle w:val="10"/>
        <w:ind w:firstLine="0"/>
        <w:rPr>
          <w:noProof/>
        </w:rPr>
      </w:pPr>
    </w:p>
    <w:p w:rsidR="001B1DBC" w:rsidRDefault="001B1DBC" w:rsidP="001B1DBC">
      <w:pPr>
        <w:pStyle w:val="10"/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t>ANNOTATION</w:t>
      </w:r>
    </w:p>
    <w:p w:rsidR="001B1DBC" w:rsidRPr="00355A1D" w:rsidRDefault="001B1DBC" w:rsidP="001B1DBC">
      <w:pPr>
        <w:pStyle w:val="10"/>
        <w:ind w:firstLine="0"/>
        <w:jc w:val="center"/>
        <w:rPr>
          <w:lang w:val="en-US"/>
        </w:rPr>
      </w:pPr>
    </w:p>
    <w:p w:rsidR="001B1DBC" w:rsidRPr="00355A1D" w:rsidRDefault="001B1DBC" w:rsidP="001B1DBC">
      <w:pPr>
        <w:pStyle w:val="10"/>
        <w:rPr>
          <w:szCs w:val="28"/>
          <w:lang w:val="en-US"/>
        </w:rPr>
      </w:pPr>
      <w:r w:rsidRPr="00355A1D">
        <w:rPr>
          <w:szCs w:val="28"/>
          <w:lang w:val="en-US"/>
        </w:rPr>
        <w:t xml:space="preserve">The graduation research of the fourth-year student of </w:t>
      </w:r>
      <w:r w:rsidR="005F68C6" w:rsidRPr="00355A1D">
        <w:rPr>
          <w:bCs/>
          <w:szCs w:val="28"/>
          <w:shd w:val="clear" w:color="auto" w:fill="FFFFFF"/>
          <w:lang w:val="en-US"/>
        </w:rPr>
        <w:t>Oles Honchar Dnipro National University</w:t>
      </w:r>
      <w:r w:rsidRPr="00355A1D">
        <w:rPr>
          <w:szCs w:val="28"/>
          <w:lang w:val="en-US"/>
        </w:rPr>
        <w:t>, Mechanics and Mathematics faculty</w:t>
      </w:r>
      <w:r w:rsidR="005F68C6" w:rsidRPr="00355A1D">
        <w:rPr>
          <w:szCs w:val="28"/>
          <w:lang w:val="en-US"/>
        </w:rPr>
        <w:t xml:space="preserve">, Department of </w:t>
      </w:r>
      <w:r w:rsidR="00355A1D" w:rsidRPr="00355A1D">
        <w:rPr>
          <w:szCs w:val="28"/>
          <w:lang w:val="en-US"/>
        </w:rPr>
        <w:t>Aerohydromechanic and Heat and Mass Transfer</w:t>
      </w:r>
      <w:r w:rsidR="005F68C6" w:rsidRPr="00355A1D">
        <w:rPr>
          <w:szCs w:val="28"/>
          <w:lang w:val="en-US"/>
        </w:rPr>
        <w:t xml:space="preserve">, </w:t>
      </w:r>
      <w:r w:rsidRPr="00355A1D">
        <w:rPr>
          <w:szCs w:val="28"/>
          <w:lang w:val="en-US"/>
        </w:rPr>
        <w:t>deals with</w:t>
      </w:r>
      <w:r w:rsidR="0017602C">
        <w:rPr>
          <w:szCs w:val="28"/>
          <w:lang w:val="en-US"/>
        </w:rPr>
        <w:t xml:space="preserve"> ideal fluid which flowing around</w:t>
      </w:r>
      <w:r w:rsidR="000C41CB">
        <w:rPr>
          <w:szCs w:val="28"/>
          <w:lang w:val="en-US"/>
        </w:rPr>
        <w:t xml:space="preserve"> a</w:t>
      </w:r>
      <w:r w:rsidR="0017602C">
        <w:rPr>
          <w:szCs w:val="28"/>
          <w:lang w:val="en-US"/>
        </w:rPr>
        <w:t xml:space="preserve"> polygon, streamlines visualization</w:t>
      </w:r>
      <w:r w:rsidR="008340F9">
        <w:rPr>
          <w:szCs w:val="28"/>
          <w:lang w:val="en-US"/>
        </w:rPr>
        <w:t xml:space="preserve">, </w:t>
      </w:r>
      <w:r w:rsidR="0017602C">
        <w:rPr>
          <w:szCs w:val="28"/>
          <w:lang w:val="en-US"/>
        </w:rPr>
        <w:t xml:space="preserve">functions of complex variable, complex potential of </w:t>
      </w:r>
      <w:r w:rsidR="00D75EE4">
        <w:rPr>
          <w:szCs w:val="28"/>
          <w:lang w:val="en-US"/>
        </w:rPr>
        <w:t>fluid flow</w:t>
      </w:r>
      <w:r w:rsidR="0017602C">
        <w:rPr>
          <w:szCs w:val="28"/>
          <w:lang w:val="en-US"/>
        </w:rPr>
        <w:t>, conformal map</w:t>
      </w:r>
      <w:r w:rsidR="00846E13">
        <w:rPr>
          <w:szCs w:val="28"/>
          <w:lang w:val="en-US"/>
        </w:rPr>
        <w:t>ping</w:t>
      </w:r>
      <w:r w:rsidR="0017602C">
        <w:rPr>
          <w:szCs w:val="28"/>
          <w:lang w:val="en-US"/>
        </w:rPr>
        <w:t>, Laplace’s equation numerical solution.</w:t>
      </w:r>
    </w:p>
    <w:p w:rsidR="001B1DBC" w:rsidRPr="00355A1D" w:rsidRDefault="001B1DBC" w:rsidP="001B1DBC">
      <w:pPr>
        <w:pStyle w:val="10"/>
        <w:rPr>
          <w:lang w:val="en-US"/>
        </w:rPr>
      </w:pPr>
      <w:r w:rsidRPr="00355A1D">
        <w:rPr>
          <w:lang w:val="en-US"/>
        </w:rPr>
        <w:t>The work is interesting for</w:t>
      </w:r>
      <w:r w:rsidR="0017602C">
        <w:rPr>
          <w:lang w:val="en-US"/>
        </w:rPr>
        <w:t xml:space="preserve"> </w:t>
      </w:r>
      <w:r w:rsidR="000C41CB">
        <w:rPr>
          <w:lang w:val="en-US"/>
        </w:rPr>
        <w:t>flowing of ideal fluid analysis and receiving results for calculating the fluid flow in a laminar boundary layer.</w:t>
      </w:r>
    </w:p>
    <w:p w:rsidR="001B1DBC" w:rsidRPr="00355A1D" w:rsidRDefault="001B1DBC" w:rsidP="001B1DBC">
      <w:pPr>
        <w:pStyle w:val="1"/>
        <w:numPr>
          <w:ilvl w:val="0"/>
          <w:numId w:val="0"/>
        </w:numPr>
        <w:rPr>
          <w:lang w:val="en-US"/>
        </w:rPr>
      </w:pPr>
      <w:r w:rsidRPr="00355A1D">
        <w:rPr>
          <w:lang w:val="en-US"/>
        </w:rPr>
        <w:t xml:space="preserve">Bibliogr. 12 , Ill. </w:t>
      </w:r>
      <w:r w:rsidR="005F68C6" w:rsidRPr="00355A1D">
        <w:rPr>
          <w:lang w:val="en-US"/>
        </w:rPr>
        <w:t>38</w:t>
      </w:r>
      <w:r w:rsidRPr="00355A1D">
        <w:rPr>
          <w:lang w:val="en-US"/>
        </w:rPr>
        <w:t>.</w:t>
      </w:r>
    </w:p>
    <w:p w:rsidR="001B1DBC" w:rsidRPr="001B1DBC" w:rsidRDefault="001B1DBC" w:rsidP="001B1DBC">
      <w:pPr>
        <w:pStyle w:val="10"/>
        <w:ind w:firstLine="0"/>
        <w:jc w:val="center"/>
        <w:rPr>
          <w:lang w:val="en-US"/>
        </w:rPr>
      </w:pPr>
    </w:p>
    <w:p w:rsidR="000D17D2" w:rsidRPr="000D17D2" w:rsidRDefault="000D17D2" w:rsidP="000D17D2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0D17D2" w:rsidRPr="000D17D2" w:rsidSect="00846E13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1EE" w:rsidRDefault="007831EE" w:rsidP="00846E13">
      <w:pPr>
        <w:spacing w:after="0" w:line="240" w:lineRule="auto"/>
      </w:pPr>
      <w:r>
        <w:separator/>
      </w:r>
    </w:p>
  </w:endnote>
  <w:endnote w:type="continuationSeparator" w:id="0">
    <w:p w:rsidR="007831EE" w:rsidRDefault="007831EE" w:rsidP="0084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976698"/>
      <w:docPartObj>
        <w:docPartGallery w:val="Page Numbers (Bottom of Page)"/>
        <w:docPartUnique/>
      </w:docPartObj>
    </w:sdtPr>
    <w:sdtEndPr/>
    <w:sdtContent>
      <w:p w:rsidR="00846E13" w:rsidRDefault="00846E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CEF">
          <w:rPr>
            <w:noProof/>
          </w:rPr>
          <w:t>2</w:t>
        </w:r>
        <w:r>
          <w:fldChar w:fldCharType="end"/>
        </w:r>
      </w:p>
    </w:sdtContent>
  </w:sdt>
  <w:p w:rsidR="00846E13" w:rsidRDefault="00846E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1EE" w:rsidRDefault="007831EE" w:rsidP="00846E13">
      <w:pPr>
        <w:spacing w:after="0" w:line="240" w:lineRule="auto"/>
      </w:pPr>
      <w:r>
        <w:separator/>
      </w:r>
    </w:p>
  </w:footnote>
  <w:footnote w:type="continuationSeparator" w:id="0">
    <w:p w:rsidR="007831EE" w:rsidRDefault="007831EE" w:rsidP="00846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26E5A0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B2"/>
    <w:rsid w:val="000A3DB2"/>
    <w:rsid w:val="000C41CB"/>
    <w:rsid w:val="000D17D2"/>
    <w:rsid w:val="0017602C"/>
    <w:rsid w:val="001B1DBC"/>
    <w:rsid w:val="001E28A8"/>
    <w:rsid w:val="00355A1D"/>
    <w:rsid w:val="00376CEF"/>
    <w:rsid w:val="003C2AA5"/>
    <w:rsid w:val="005F68C6"/>
    <w:rsid w:val="007831EE"/>
    <w:rsid w:val="008340F9"/>
    <w:rsid w:val="00846E13"/>
    <w:rsid w:val="00A42C96"/>
    <w:rsid w:val="00A934DC"/>
    <w:rsid w:val="00AC6603"/>
    <w:rsid w:val="00BA27E7"/>
    <w:rsid w:val="00D75EE4"/>
    <w:rsid w:val="00F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C637"/>
  <w15:chartTrackingRefBased/>
  <w15:docId w15:val="{8DB803F0-6391-4CFB-B2B6-A51B4F47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17D2"/>
    <w:pPr>
      <w:tabs>
        <w:tab w:val="left" w:pos="68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Нумерованный список1"/>
    <w:basedOn w:val="10"/>
    <w:rsid w:val="001B1DBC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84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6E13"/>
  </w:style>
  <w:style w:type="paragraph" w:styleId="a5">
    <w:name w:val="footer"/>
    <w:basedOn w:val="a"/>
    <w:link w:val="a6"/>
    <w:uiPriority w:val="99"/>
    <w:unhideWhenUsed/>
    <w:rsid w:val="0084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5</cp:revision>
  <dcterms:created xsi:type="dcterms:W3CDTF">2017-06-01T11:31:00Z</dcterms:created>
  <dcterms:modified xsi:type="dcterms:W3CDTF">2017-06-05T10:05:00Z</dcterms:modified>
</cp:coreProperties>
</file>